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EC2E5" w14:textId="77777777" w:rsidR="002D196B" w:rsidRPr="000D74E7" w:rsidRDefault="002D196B" w:rsidP="002D196B">
      <w:pPr>
        <w:autoSpaceDE w:val="0"/>
        <w:autoSpaceDN w:val="0"/>
        <w:adjustRightInd w:val="0"/>
        <w:spacing w:after="0" w:line="240" w:lineRule="auto"/>
        <w:rPr>
          <w:rFonts w:ascii="Times New Roman" w:eastAsia="Arial Unicode MS" w:hAnsi="Times New Roman" w:cs="Times New Roman"/>
          <w:color w:val="000000"/>
          <w:kern w:val="3"/>
          <w:sz w:val="72"/>
          <w:szCs w:val="72"/>
        </w:rPr>
      </w:pPr>
      <w:r>
        <w:rPr>
          <w:rFonts w:ascii="Times New Roman" w:eastAsia="Arial Unicode MS" w:hAnsi="Times New Roman" w:cs="Times New Roman"/>
          <w:color w:val="000000"/>
          <w:kern w:val="3"/>
          <w:sz w:val="72"/>
          <w:szCs w:val="72"/>
        </w:rPr>
        <w:t xml:space="preserve">                      </w:t>
      </w:r>
      <w:r w:rsidRPr="000D74E7">
        <w:rPr>
          <w:rFonts w:ascii="Times New Roman" w:eastAsia="Arial Unicode MS" w:hAnsi="Times New Roman" w:cs="Times New Roman"/>
          <w:color w:val="000000"/>
          <w:kern w:val="3"/>
          <w:sz w:val="72"/>
          <w:szCs w:val="72"/>
        </w:rPr>
        <w:t xml:space="preserve"> </w:t>
      </w:r>
      <w:r w:rsidRPr="000D74E7">
        <w:rPr>
          <w:rFonts w:ascii="Times New Roman" w:eastAsia="Arial Unicode MS" w:hAnsi="Times New Roman" w:cs="Times New Roman"/>
          <w:noProof/>
          <w:color w:val="000000"/>
          <w:kern w:val="3"/>
          <w:sz w:val="56"/>
          <w:szCs w:val="56"/>
          <w:lang w:eastAsia="hr-HR"/>
        </w:rPr>
        <w:drawing>
          <wp:inline distT="0" distB="0" distL="0" distR="0" wp14:anchorId="2795C4CB" wp14:editId="37AB5552">
            <wp:extent cx="952500" cy="1219200"/>
            <wp:effectExtent l="0" t="0" r="0" b="0"/>
            <wp:docPr id="1" name="Slika 1" descr="grb SMOKV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SMOKVIC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1219200"/>
                    </a:xfrm>
                    <a:prstGeom prst="rect">
                      <a:avLst/>
                    </a:prstGeom>
                    <a:noFill/>
                    <a:ln>
                      <a:noFill/>
                    </a:ln>
                  </pic:spPr>
                </pic:pic>
              </a:graphicData>
            </a:graphic>
          </wp:inline>
        </w:drawing>
      </w:r>
    </w:p>
    <w:p w14:paraId="1737AF86" w14:textId="77777777" w:rsidR="002D196B" w:rsidRDefault="002D196B" w:rsidP="002D196B">
      <w:pPr>
        <w:widowControl w:val="0"/>
        <w:suppressAutoHyphens/>
        <w:autoSpaceDN w:val="0"/>
        <w:spacing w:after="0"/>
        <w:textAlignment w:val="baseline"/>
        <w:rPr>
          <w:rFonts w:ascii="Times New Roman" w:eastAsia="Arial Unicode MS" w:hAnsi="Times New Roman" w:cs="Times New Roman"/>
          <w:b/>
          <w:color w:val="000000"/>
          <w:kern w:val="3"/>
          <w:sz w:val="28"/>
          <w:szCs w:val="28"/>
        </w:rPr>
      </w:pPr>
      <w:r w:rsidRPr="000D74E7">
        <w:rPr>
          <w:rFonts w:ascii="Times New Roman" w:eastAsia="Arial Unicode MS" w:hAnsi="Times New Roman" w:cs="Times New Roman"/>
          <w:b/>
          <w:color w:val="000000"/>
          <w:kern w:val="3"/>
          <w:sz w:val="18"/>
          <w:szCs w:val="18"/>
        </w:rPr>
        <w:t xml:space="preserve"> </w:t>
      </w:r>
      <w:r>
        <w:rPr>
          <w:rFonts w:ascii="Times New Roman" w:eastAsia="Arial Unicode MS" w:hAnsi="Times New Roman" w:cs="Times New Roman"/>
          <w:b/>
          <w:color w:val="000000"/>
          <w:kern w:val="3"/>
          <w:sz w:val="18"/>
          <w:szCs w:val="18"/>
        </w:rPr>
        <w:t xml:space="preserve">                                 </w:t>
      </w:r>
      <w:r w:rsidRPr="000D74E7">
        <w:rPr>
          <w:rFonts w:ascii="Times New Roman" w:eastAsia="Arial Unicode MS" w:hAnsi="Times New Roman" w:cs="Times New Roman"/>
          <w:b/>
          <w:color w:val="000000"/>
          <w:kern w:val="3"/>
          <w:sz w:val="28"/>
          <w:szCs w:val="28"/>
        </w:rPr>
        <w:t>SLUŽBENI    GLASNIK             OPĆINE    SMOKVICA</w:t>
      </w:r>
    </w:p>
    <w:p w14:paraId="4E556379" w14:textId="77777777" w:rsidR="002D196B" w:rsidRPr="000D74E7" w:rsidRDefault="002D196B" w:rsidP="002D196B">
      <w:pPr>
        <w:widowControl w:val="0"/>
        <w:suppressAutoHyphens/>
        <w:autoSpaceDN w:val="0"/>
        <w:spacing w:after="0"/>
        <w:textAlignment w:val="baseline"/>
        <w:rPr>
          <w:rFonts w:ascii="Times New Roman" w:eastAsia="Arial Unicode MS" w:hAnsi="Times New Roman" w:cs="Times New Roman"/>
          <w:b/>
          <w:color w:val="000000"/>
          <w:kern w:val="3"/>
          <w:sz w:val="28"/>
          <w:szCs w:val="28"/>
        </w:rPr>
      </w:pPr>
    </w:p>
    <w:tbl>
      <w:tblPr>
        <w:tblpPr w:leftFromText="180" w:rightFromText="180" w:bottomFromText="200" w:vertAnchor="page" w:horzAnchor="page" w:tblpX="1891" w:tblpY="4411"/>
        <w:tblW w:w="9538" w:type="dxa"/>
        <w:tblLayout w:type="fixed"/>
        <w:tblCellMar>
          <w:left w:w="10" w:type="dxa"/>
          <w:right w:w="10" w:type="dxa"/>
        </w:tblCellMar>
        <w:tblLook w:val="04A0" w:firstRow="1" w:lastRow="0" w:firstColumn="1" w:lastColumn="0" w:noHBand="0" w:noVBand="1"/>
      </w:tblPr>
      <w:tblGrid>
        <w:gridCol w:w="1038"/>
        <w:gridCol w:w="1065"/>
        <w:gridCol w:w="3152"/>
        <w:gridCol w:w="4283"/>
      </w:tblGrid>
      <w:tr w:rsidR="002D196B" w:rsidRPr="00EE792D" w14:paraId="7DAB40FB" w14:textId="77777777" w:rsidTr="007E22E2">
        <w:trPr>
          <w:trHeight w:val="669"/>
        </w:trPr>
        <w:tc>
          <w:tcPr>
            <w:tcW w:w="1038"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3CD5F0D9" w14:textId="77777777" w:rsidR="002D196B" w:rsidRPr="00EE792D" w:rsidRDefault="002D196B" w:rsidP="007E22E2">
            <w:pPr>
              <w:widowControl w:val="0"/>
              <w:suppressLineNumbers/>
              <w:suppressAutoHyphens/>
              <w:autoSpaceDN w:val="0"/>
              <w:spacing w:after="0"/>
              <w:contextualSpacing/>
              <w:textAlignment w:val="baseline"/>
              <w:rPr>
                <w:rFonts w:ascii="Times New Roman" w:eastAsia="Arial Unicode MS" w:hAnsi="Times New Roman" w:cs="Times New Roman"/>
                <w:b/>
                <w:color w:val="000000"/>
                <w:kern w:val="3"/>
                <w:sz w:val="24"/>
                <w:szCs w:val="24"/>
              </w:rPr>
            </w:pPr>
            <w:r w:rsidRPr="00EE792D">
              <w:rPr>
                <w:rFonts w:ascii="Times New Roman" w:eastAsia="Arial Unicode MS" w:hAnsi="Times New Roman" w:cs="Times New Roman"/>
                <w:b/>
                <w:color w:val="000000"/>
                <w:kern w:val="3"/>
                <w:sz w:val="24"/>
                <w:szCs w:val="24"/>
              </w:rPr>
              <w:t xml:space="preserve">   Broj:</w:t>
            </w:r>
          </w:p>
          <w:p w14:paraId="76859124" w14:textId="44856B94" w:rsidR="002D196B" w:rsidRPr="00EE792D" w:rsidRDefault="004D39E7" w:rsidP="007E22E2">
            <w:pPr>
              <w:widowControl w:val="0"/>
              <w:suppressLineNumbers/>
              <w:suppressAutoHyphens/>
              <w:autoSpaceDN w:val="0"/>
              <w:spacing w:after="0"/>
              <w:contextualSpacing/>
              <w:textAlignment w:val="baseline"/>
              <w:rPr>
                <w:rFonts w:ascii="Times New Roman" w:eastAsia="Arial Unicode MS" w:hAnsi="Times New Roman" w:cs="Times New Roman"/>
                <w:b/>
                <w:color w:val="000000"/>
                <w:kern w:val="3"/>
                <w:sz w:val="24"/>
                <w:szCs w:val="24"/>
              </w:rPr>
            </w:pPr>
            <w:r>
              <w:rPr>
                <w:rFonts w:ascii="Times New Roman" w:eastAsia="Arial Unicode MS" w:hAnsi="Times New Roman" w:cs="Times New Roman"/>
                <w:b/>
                <w:color w:val="000000"/>
                <w:kern w:val="3"/>
                <w:sz w:val="24"/>
                <w:szCs w:val="24"/>
              </w:rPr>
              <w:t>9</w:t>
            </w:r>
            <w:r w:rsidR="002D196B" w:rsidRPr="00EE792D">
              <w:rPr>
                <w:rFonts w:ascii="Times New Roman" w:eastAsia="Arial Unicode MS" w:hAnsi="Times New Roman" w:cs="Times New Roman"/>
                <w:b/>
                <w:color w:val="000000"/>
                <w:kern w:val="3"/>
                <w:sz w:val="24"/>
                <w:szCs w:val="24"/>
              </w:rPr>
              <w:t>/202</w:t>
            </w:r>
            <w:r w:rsidR="002D196B">
              <w:rPr>
                <w:rFonts w:ascii="Times New Roman" w:eastAsia="Arial Unicode MS" w:hAnsi="Times New Roman" w:cs="Times New Roman"/>
                <w:b/>
                <w:color w:val="000000"/>
                <w:kern w:val="3"/>
                <w:sz w:val="24"/>
                <w:szCs w:val="24"/>
              </w:rPr>
              <w:t>5</w:t>
            </w:r>
          </w:p>
        </w:tc>
        <w:tc>
          <w:tcPr>
            <w:tcW w:w="106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7D1E09E3" w14:textId="77777777" w:rsidR="002D196B" w:rsidRPr="00EE792D" w:rsidRDefault="002D196B" w:rsidP="007E22E2">
            <w:pPr>
              <w:widowControl w:val="0"/>
              <w:suppressLineNumbers/>
              <w:suppressAutoHyphens/>
              <w:autoSpaceDN w:val="0"/>
              <w:spacing w:after="0"/>
              <w:textAlignment w:val="baseline"/>
              <w:rPr>
                <w:rFonts w:ascii="Times New Roman" w:eastAsia="Arial Unicode MS" w:hAnsi="Times New Roman" w:cs="Tahoma"/>
                <w:b/>
                <w:color w:val="000000"/>
                <w:kern w:val="3"/>
                <w:sz w:val="24"/>
                <w:szCs w:val="24"/>
                <w:lang w:val="en-US" w:bidi="en-US"/>
              </w:rPr>
            </w:pPr>
            <w:r w:rsidRPr="00EE792D">
              <w:rPr>
                <w:rFonts w:ascii="Times New Roman" w:eastAsia="Arial Unicode MS" w:hAnsi="Times New Roman" w:cs="Tahoma"/>
                <w:b/>
                <w:color w:val="000000"/>
                <w:kern w:val="3"/>
                <w:sz w:val="24"/>
                <w:szCs w:val="24"/>
                <w:lang w:val="en-US" w:bidi="en-US"/>
              </w:rPr>
              <w:t>Godina:</w:t>
            </w:r>
          </w:p>
          <w:p w14:paraId="046E3464" w14:textId="22F18683" w:rsidR="002D196B" w:rsidRPr="00EE792D" w:rsidRDefault="002D196B" w:rsidP="007E22E2">
            <w:pPr>
              <w:widowControl w:val="0"/>
              <w:suppressLineNumbers/>
              <w:suppressAutoHyphens/>
              <w:autoSpaceDN w:val="0"/>
              <w:spacing w:after="0"/>
              <w:contextualSpacing/>
              <w:textAlignment w:val="baseline"/>
              <w:rPr>
                <w:rFonts w:ascii="Times New Roman" w:eastAsia="Arial Unicode MS" w:hAnsi="Times New Roman" w:cs="Times New Roman"/>
                <w:b/>
                <w:color w:val="000000"/>
                <w:kern w:val="3"/>
                <w:sz w:val="24"/>
                <w:szCs w:val="24"/>
              </w:rPr>
            </w:pPr>
            <w:r w:rsidRPr="00EE792D">
              <w:rPr>
                <w:rFonts w:ascii="Times New Roman" w:eastAsia="Arial Unicode MS" w:hAnsi="Times New Roman" w:cs="Tahoma"/>
                <w:b/>
                <w:color w:val="000000"/>
                <w:kern w:val="3"/>
                <w:sz w:val="24"/>
                <w:szCs w:val="24"/>
                <w:lang w:val="en-US" w:bidi="en-US"/>
              </w:rPr>
              <w:t>XXXII</w:t>
            </w:r>
            <w:r w:rsidR="00625DE7">
              <w:rPr>
                <w:rFonts w:ascii="Times New Roman" w:eastAsia="Arial Unicode MS" w:hAnsi="Times New Roman" w:cs="Tahoma"/>
                <w:b/>
                <w:color w:val="000000"/>
                <w:kern w:val="3"/>
                <w:sz w:val="24"/>
                <w:szCs w:val="24"/>
                <w:lang w:val="en-US" w:bidi="en-US"/>
              </w:rPr>
              <w:t>I</w:t>
            </w:r>
            <w:r w:rsidRPr="00EE792D">
              <w:rPr>
                <w:rFonts w:ascii="Times New Roman" w:eastAsia="Arial Unicode MS" w:hAnsi="Times New Roman" w:cs="Tahoma"/>
                <w:b/>
                <w:color w:val="000000"/>
                <w:kern w:val="3"/>
                <w:sz w:val="24"/>
                <w:szCs w:val="24"/>
                <w:lang w:val="en-US" w:bidi="en-US"/>
              </w:rPr>
              <w:t>.</w:t>
            </w:r>
          </w:p>
          <w:p w14:paraId="12DC9B99" w14:textId="77777777" w:rsidR="002D196B" w:rsidRPr="00EE792D" w:rsidRDefault="002D196B" w:rsidP="007E22E2">
            <w:pPr>
              <w:widowControl w:val="0"/>
              <w:suppressLineNumbers/>
              <w:suppressAutoHyphens/>
              <w:autoSpaceDN w:val="0"/>
              <w:spacing w:after="0"/>
              <w:contextualSpacing/>
              <w:textAlignment w:val="baseline"/>
              <w:rPr>
                <w:rFonts w:ascii="Times New Roman" w:eastAsia="Arial Unicode MS" w:hAnsi="Times New Roman" w:cs="Times New Roman"/>
                <w:b/>
                <w:color w:val="000000"/>
                <w:kern w:val="3"/>
                <w:sz w:val="24"/>
                <w:szCs w:val="24"/>
              </w:rPr>
            </w:pPr>
            <w:r w:rsidRPr="00EE792D">
              <w:rPr>
                <w:rFonts w:ascii="Times New Roman" w:eastAsia="Arial Unicode MS" w:hAnsi="Times New Roman" w:cs="Times New Roman"/>
                <w:b/>
                <w:color w:val="000000"/>
                <w:kern w:val="3"/>
                <w:sz w:val="24"/>
                <w:szCs w:val="24"/>
              </w:rPr>
              <w:t xml:space="preserve">    </w:t>
            </w:r>
          </w:p>
        </w:tc>
        <w:tc>
          <w:tcPr>
            <w:tcW w:w="315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344A0A0F" w14:textId="49CAD902" w:rsidR="002D196B" w:rsidRPr="00EE792D" w:rsidRDefault="002D196B" w:rsidP="007E22E2">
            <w:pPr>
              <w:widowControl w:val="0"/>
              <w:suppressLineNumbers/>
              <w:suppressAutoHyphens/>
              <w:autoSpaceDN w:val="0"/>
              <w:spacing w:after="0"/>
              <w:contextualSpacing/>
              <w:textAlignment w:val="baseline"/>
              <w:rPr>
                <w:rFonts w:ascii="Times New Roman" w:eastAsia="Arial Unicode MS" w:hAnsi="Times New Roman" w:cs="Times New Roman"/>
                <w:b/>
                <w:color w:val="000000"/>
                <w:kern w:val="3"/>
                <w:sz w:val="24"/>
                <w:szCs w:val="24"/>
              </w:rPr>
            </w:pPr>
            <w:r w:rsidRPr="00EE792D">
              <w:rPr>
                <w:rFonts w:ascii="Times New Roman" w:eastAsia="Arial Unicode MS" w:hAnsi="Times New Roman" w:cs="Times New Roman"/>
                <w:b/>
                <w:color w:val="000000"/>
                <w:kern w:val="3"/>
                <w:sz w:val="24"/>
                <w:szCs w:val="24"/>
              </w:rPr>
              <w:t>Smokvica,</w:t>
            </w:r>
            <w:r w:rsidR="004D39E7">
              <w:rPr>
                <w:rFonts w:ascii="Times New Roman" w:eastAsia="Arial Unicode MS" w:hAnsi="Times New Roman" w:cs="Times New Roman"/>
                <w:b/>
                <w:color w:val="000000"/>
                <w:kern w:val="3"/>
                <w:sz w:val="24"/>
                <w:szCs w:val="24"/>
              </w:rPr>
              <w:t>19</w:t>
            </w:r>
            <w:r w:rsidRPr="00EE792D">
              <w:rPr>
                <w:rFonts w:ascii="Times New Roman" w:eastAsia="Arial Unicode MS" w:hAnsi="Times New Roman" w:cs="Times New Roman"/>
                <w:b/>
                <w:color w:val="000000"/>
                <w:kern w:val="3"/>
                <w:sz w:val="24"/>
                <w:szCs w:val="24"/>
              </w:rPr>
              <w:t>.</w:t>
            </w:r>
            <w:r w:rsidR="004D39E7">
              <w:rPr>
                <w:rFonts w:ascii="Times New Roman" w:eastAsia="Arial Unicode MS" w:hAnsi="Times New Roman" w:cs="Times New Roman"/>
                <w:b/>
                <w:color w:val="000000"/>
                <w:kern w:val="3"/>
                <w:sz w:val="24"/>
                <w:szCs w:val="24"/>
              </w:rPr>
              <w:t>prosinca</w:t>
            </w:r>
            <w:r>
              <w:rPr>
                <w:rFonts w:ascii="Times New Roman" w:eastAsia="Arial Unicode MS" w:hAnsi="Times New Roman" w:cs="Times New Roman"/>
                <w:b/>
                <w:color w:val="000000"/>
                <w:kern w:val="3"/>
                <w:sz w:val="24"/>
                <w:szCs w:val="24"/>
              </w:rPr>
              <w:t xml:space="preserve"> 2</w:t>
            </w:r>
            <w:r w:rsidRPr="00EE792D">
              <w:rPr>
                <w:rFonts w:ascii="Times New Roman" w:eastAsia="Arial Unicode MS" w:hAnsi="Times New Roman" w:cs="Times New Roman"/>
                <w:b/>
                <w:color w:val="000000"/>
                <w:kern w:val="3"/>
                <w:sz w:val="24"/>
                <w:szCs w:val="24"/>
              </w:rPr>
              <w:t>02</w:t>
            </w:r>
            <w:r>
              <w:rPr>
                <w:rFonts w:ascii="Times New Roman" w:eastAsia="Arial Unicode MS" w:hAnsi="Times New Roman" w:cs="Times New Roman"/>
                <w:b/>
                <w:color w:val="000000"/>
                <w:kern w:val="3"/>
                <w:sz w:val="24"/>
                <w:szCs w:val="24"/>
              </w:rPr>
              <w:t>5</w:t>
            </w:r>
            <w:r w:rsidRPr="00EE792D">
              <w:rPr>
                <w:rFonts w:ascii="Times New Roman" w:eastAsia="Arial Unicode MS" w:hAnsi="Times New Roman" w:cs="Times New Roman"/>
                <w:b/>
                <w:color w:val="000000"/>
                <w:kern w:val="3"/>
                <w:sz w:val="24"/>
                <w:szCs w:val="24"/>
              </w:rPr>
              <w:t>.g.</w:t>
            </w:r>
          </w:p>
        </w:tc>
        <w:tc>
          <w:tcPr>
            <w:tcW w:w="428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1770B43F" w14:textId="77777777" w:rsidR="002D196B" w:rsidRPr="00EE792D" w:rsidRDefault="002D196B" w:rsidP="007E22E2">
            <w:pPr>
              <w:widowControl w:val="0"/>
              <w:suppressLineNumbers/>
              <w:suppressAutoHyphens/>
              <w:autoSpaceDN w:val="0"/>
              <w:spacing w:after="0"/>
              <w:contextualSpacing/>
              <w:jc w:val="center"/>
              <w:textAlignment w:val="baseline"/>
              <w:rPr>
                <w:rFonts w:ascii="Times New Roman" w:eastAsia="Arial Unicode MS" w:hAnsi="Times New Roman" w:cs="Times New Roman"/>
                <w:b/>
                <w:color w:val="000000"/>
                <w:kern w:val="3"/>
                <w:sz w:val="24"/>
                <w:szCs w:val="24"/>
              </w:rPr>
            </w:pPr>
            <w:r w:rsidRPr="00EE792D">
              <w:rPr>
                <w:rFonts w:ascii="Times New Roman" w:eastAsia="Arial Unicode MS" w:hAnsi="Times New Roman" w:cs="Times New Roman"/>
                <w:b/>
                <w:color w:val="000000"/>
                <w:kern w:val="3"/>
                <w:sz w:val="24"/>
                <w:szCs w:val="24"/>
              </w:rPr>
              <w:t>Uprava i uredništvo:</w:t>
            </w:r>
          </w:p>
          <w:p w14:paraId="59BFA3B6" w14:textId="77777777" w:rsidR="002D196B" w:rsidRPr="00EE792D" w:rsidRDefault="002D196B" w:rsidP="007E22E2">
            <w:pPr>
              <w:widowControl w:val="0"/>
              <w:suppressLineNumbers/>
              <w:tabs>
                <w:tab w:val="center" w:pos="2107"/>
              </w:tabs>
              <w:suppressAutoHyphens/>
              <w:autoSpaceDN w:val="0"/>
              <w:spacing w:after="0"/>
              <w:contextualSpacing/>
              <w:textAlignment w:val="baseline"/>
              <w:rPr>
                <w:rFonts w:ascii="Times New Roman" w:eastAsia="Arial Unicode MS" w:hAnsi="Times New Roman" w:cs="Times New Roman"/>
                <w:b/>
                <w:color w:val="000000"/>
                <w:kern w:val="3"/>
                <w:sz w:val="24"/>
                <w:szCs w:val="24"/>
              </w:rPr>
            </w:pPr>
            <w:r w:rsidRPr="00EE792D">
              <w:rPr>
                <w:rFonts w:ascii="Times New Roman" w:eastAsia="Arial Unicode MS" w:hAnsi="Times New Roman" w:cs="Times New Roman"/>
                <w:b/>
                <w:color w:val="000000"/>
                <w:kern w:val="3"/>
                <w:sz w:val="24"/>
                <w:szCs w:val="24"/>
              </w:rPr>
              <w:tab/>
              <w:t>OPĆINA SMOKVICA</w:t>
            </w:r>
          </w:p>
          <w:p w14:paraId="27F85A41" w14:textId="77777777" w:rsidR="002D196B" w:rsidRPr="00EE792D" w:rsidRDefault="002D196B" w:rsidP="007E22E2">
            <w:pPr>
              <w:widowControl w:val="0"/>
              <w:suppressLineNumbers/>
              <w:suppressAutoHyphens/>
              <w:autoSpaceDN w:val="0"/>
              <w:spacing w:after="0"/>
              <w:contextualSpacing/>
              <w:jc w:val="center"/>
              <w:textAlignment w:val="baseline"/>
              <w:rPr>
                <w:rFonts w:ascii="Times New Roman" w:eastAsia="Arial Unicode MS" w:hAnsi="Times New Roman" w:cs="Times New Roman"/>
                <w:b/>
                <w:color w:val="000000"/>
                <w:kern w:val="3"/>
                <w:sz w:val="24"/>
                <w:szCs w:val="24"/>
              </w:rPr>
            </w:pPr>
            <w:r w:rsidRPr="00EE792D">
              <w:rPr>
                <w:rFonts w:ascii="Times New Roman" w:eastAsia="Arial Unicode MS" w:hAnsi="Times New Roman" w:cs="Times New Roman"/>
                <w:b/>
                <w:color w:val="000000"/>
                <w:kern w:val="3"/>
                <w:sz w:val="24"/>
                <w:szCs w:val="24"/>
              </w:rPr>
              <w:t>List izlazi po potrebi</w:t>
            </w:r>
          </w:p>
        </w:tc>
      </w:tr>
    </w:tbl>
    <w:p w14:paraId="2DE8E76D" w14:textId="77777777" w:rsidR="002D196B" w:rsidRPr="00EE792D" w:rsidRDefault="002D196B" w:rsidP="002D196B">
      <w:pPr>
        <w:widowControl w:val="0"/>
        <w:suppressAutoHyphens/>
        <w:spacing w:after="0" w:line="240" w:lineRule="auto"/>
        <w:rPr>
          <w:rFonts w:ascii="Times New Roman" w:eastAsia="Arial Unicode MS" w:hAnsi="Times New Roman" w:cs="Times New Roman"/>
          <w:kern w:val="2"/>
          <w:sz w:val="24"/>
          <w:szCs w:val="24"/>
        </w:rPr>
      </w:pPr>
    </w:p>
    <w:p w14:paraId="5B031F61" w14:textId="77777777" w:rsidR="002D196B" w:rsidRPr="00EE792D" w:rsidRDefault="002D196B" w:rsidP="002D196B">
      <w:pPr>
        <w:spacing w:after="0"/>
        <w:contextualSpacing/>
        <w:rPr>
          <w:b/>
          <w:bCs/>
          <w:sz w:val="24"/>
          <w:szCs w:val="24"/>
        </w:rPr>
      </w:pPr>
      <w:bookmarkStart w:id="0" w:name="_Hlk204163998"/>
    </w:p>
    <w:p w14:paraId="79C13D8F" w14:textId="421207A9" w:rsidR="000F3FF8" w:rsidRPr="00201719" w:rsidRDefault="0050526C" w:rsidP="0050526C">
      <w:pPr>
        <w:tabs>
          <w:tab w:val="left" w:pos="3315"/>
        </w:tabs>
        <w:jc w:val="both"/>
      </w:pPr>
      <w:r>
        <w:tab/>
      </w:r>
    </w:p>
    <w:bookmarkEnd w:id="0"/>
    <w:p w14:paraId="29BB3468" w14:textId="77777777" w:rsidR="004F541C" w:rsidRPr="00EE792D" w:rsidRDefault="004F541C" w:rsidP="004F541C">
      <w:pPr>
        <w:spacing w:after="0"/>
        <w:contextualSpacing/>
        <w:rPr>
          <w:b/>
          <w:bCs/>
          <w:sz w:val="24"/>
          <w:szCs w:val="24"/>
        </w:rPr>
      </w:pPr>
    </w:p>
    <w:p w14:paraId="0DD64D2E" w14:textId="77777777" w:rsidR="004F541C" w:rsidRDefault="004F541C" w:rsidP="004F541C">
      <w:pPr>
        <w:spacing w:after="0"/>
        <w:contextualSpacing/>
        <w:rPr>
          <w:b/>
          <w:bCs/>
        </w:rPr>
      </w:pPr>
    </w:p>
    <w:tbl>
      <w:tblPr>
        <w:tblpPr w:leftFromText="180" w:rightFromText="180" w:bottomFromText="200" w:vertAnchor="text" w:horzAnchor="margin" w:tblpY="724"/>
        <w:tblW w:w="9570" w:type="dxa"/>
        <w:tblLayout w:type="fixed"/>
        <w:tblCellMar>
          <w:left w:w="10" w:type="dxa"/>
          <w:right w:w="10" w:type="dxa"/>
        </w:tblCellMar>
        <w:tblLook w:val="04A0" w:firstRow="1" w:lastRow="0" w:firstColumn="1" w:lastColumn="0" w:noHBand="0" w:noVBand="1"/>
      </w:tblPr>
      <w:tblGrid>
        <w:gridCol w:w="706"/>
        <w:gridCol w:w="8362"/>
        <w:gridCol w:w="502"/>
      </w:tblGrid>
      <w:tr w:rsidR="004F541C" w:rsidRPr="000D74E7" w14:paraId="632E1324" w14:textId="77777777" w:rsidTr="00F5627B">
        <w:trPr>
          <w:trHeight w:val="507"/>
        </w:trPr>
        <w:tc>
          <w:tcPr>
            <w:tcW w:w="706"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715B978E" w14:textId="77777777" w:rsidR="004F541C" w:rsidRPr="008A590B" w:rsidRDefault="004F541C" w:rsidP="00F5627B">
            <w:pPr>
              <w:pStyle w:val="Bezproreda"/>
              <w:contextualSpacing/>
              <w:rPr>
                <w:rFonts w:ascii="Times New Roman" w:eastAsia="Arial Unicode MS" w:hAnsi="Times New Roman" w:cs="Times New Roman"/>
                <w:color w:val="000000"/>
                <w:kern w:val="3"/>
                <w:sz w:val="24"/>
                <w:szCs w:val="24"/>
              </w:rPr>
            </w:pPr>
            <w:r w:rsidRPr="008A590B">
              <w:rPr>
                <w:rFonts w:ascii="Times New Roman" w:eastAsia="Arial Unicode MS" w:hAnsi="Times New Roman" w:cs="Times New Roman"/>
                <w:color w:val="000000"/>
                <w:kern w:val="3"/>
                <w:sz w:val="24"/>
                <w:szCs w:val="24"/>
              </w:rPr>
              <w:t>Red</w:t>
            </w:r>
          </w:p>
          <w:p w14:paraId="61D2051D" w14:textId="77777777" w:rsidR="004F541C" w:rsidRPr="008A590B" w:rsidRDefault="004F541C" w:rsidP="00F5627B">
            <w:pPr>
              <w:pStyle w:val="Bezproreda"/>
              <w:contextualSpacing/>
              <w:rPr>
                <w:rFonts w:ascii="Times New Roman" w:eastAsia="Arial Unicode MS" w:hAnsi="Times New Roman" w:cs="Times New Roman"/>
                <w:color w:val="000000"/>
                <w:kern w:val="3"/>
                <w:sz w:val="24"/>
                <w:szCs w:val="24"/>
              </w:rPr>
            </w:pPr>
            <w:r w:rsidRPr="008A590B">
              <w:rPr>
                <w:rFonts w:ascii="Times New Roman" w:eastAsia="Arial Unicode MS" w:hAnsi="Times New Roman" w:cs="Times New Roman"/>
                <w:color w:val="000000"/>
                <w:kern w:val="3"/>
                <w:sz w:val="24"/>
                <w:szCs w:val="24"/>
              </w:rPr>
              <w:t>br.</w:t>
            </w:r>
          </w:p>
        </w:tc>
        <w:tc>
          <w:tcPr>
            <w:tcW w:w="836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511B2458" w14:textId="77777777" w:rsidR="004F541C" w:rsidRPr="008A590B" w:rsidRDefault="004F541C" w:rsidP="00F5627B">
            <w:pPr>
              <w:pStyle w:val="Bezproreda"/>
              <w:contextualSpacing/>
              <w:rPr>
                <w:rFonts w:ascii="Times New Roman" w:eastAsia="Arial Unicode MS" w:hAnsi="Times New Roman" w:cs="Times New Roman"/>
                <w:color w:val="000000"/>
                <w:kern w:val="3"/>
                <w:sz w:val="24"/>
                <w:szCs w:val="24"/>
              </w:rPr>
            </w:pPr>
            <w:r w:rsidRPr="008A590B">
              <w:rPr>
                <w:rFonts w:ascii="Times New Roman" w:eastAsia="Arial Unicode MS" w:hAnsi="Times New Roman" w:cs="Times New Roman"/>
                <w:color w:val="000000"/>
                <w:kern w:val="3"/>
                <w:sz w:val="24"/>
                <w:szCs w:val="24"/>
              </w:rPr>
              <w:t>Sadržaj</w:t>
            </w:r>
          </w:p>
        </w:tc>
        <w:tc>
          <w:tcPr>
            <w:tcW w:w="5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194E12A5" w14:textId="77777777" w:rsidR="004F541C" w:rsidRPr="008A590B" w:rsidRDefault="004F541C" w:rsidP="00F5627B">
            <w:pPr>
              <w:pStyle w:val="Bezproreda"/>
              <w:contextualSpacing/>
              <w:rPr>
                <w:rFonts w:ascii="Times New Roman" w:eastAsia="Arial Unicode MS" w:hAnsi="Times New Roman" w:cs="Times New Roman"/>
                <w:color w:val="000000"/>
                <w:kern w:val="3"/>
                <w:sz w:val="24"/>
                <w:szCs w:val="24"/>
              </w:rPr>
            </w:pPr>
            <w:r w:rsidRPr="008A590B">
              <w:rPr>
                <w:rFonts w:ascii="Times New Roman" w:eastAsia="Arial Unicode MS" w:hAnsi="Times New Roman" w:cs="Times New Roman"/>
                <w:color w:val="000000"/>
                <w:kern w:val="3"/>
                <w:sz w:val="24"/>
                <w:szCs w:val="24"/>
              </w:rPr>
              <w:t>Str.</w:t>
            </w:r>
          </w:p>
        </w:tc>
      </w:tr>
      <w:tr w:rsidR="004F541C" w:rsidRPr="00B804B6" w14:paraId="56C18074" w14:textId="77777777" w:rsidTr="00F5627B">
        <w:trPr>
          <w:trHeight w:val="507"/>
        </w:trPr>
        <w:tc>
          <w:tcPr>
            <w:tcW w:w="706"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79A125B0" w14:textId="6EE08D0C" w:rsidR="004F541C" w:rsidRPr="00B804B6" w:rsidRDefault="00A8400C" w:rsidP="00F5627B">
            <w:pPr>
              <w:widowControl w:val="0"/>
              <w:suppressLineNumbers/>
              <w:suppressAutoHyphens/>
              <w:autoSpaceDN w:val="0"/>
              <w:spacing w:after="0"/>
              <w:textAlignment w:val="baseline"/>
              <w:rPr>
                <w:rFonts w:ascii="Times New Roman" w:eastAsia="Arial Unicode MS" w:hAnsi="Times New Roman" w:cs="Times New Roman"/>
                <w:bCs/>
                <w:color w:val="000000"/>
                <w:kern w:val="3"/>
                <w:sz w:val="24"/>
                <w:szCs w:val="24"/>
              </w:rPr>
            </w:pPr>
            <w:r w:rsidRPr="00B804B6">
              <w:rPr>
                <w:rFonts w:ascii="Times New Roman" w:eastAsia="Arial Unicode MS" w:hAnsi="Times New Roman" w:cs="Times New Roman"/>
                <w:bCs/>
                <w:color w:val="000000"/>
                <w:kern w:val="3"/>
                <w:sz w:val="24"/>
                <w:szCs w:val="24"/>
              </w:rPr>
              <w:t>1</w:t>
            </w:r>
          </w:p>
        </w:tc>
        <w:tc>
          <w:tcPr>
            <w:tcW w:w="8362"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362FDA6F" w14:textId="382A41CC" w:rsidR="004F541C" w:rsidRPr="00B804B6" w:rsidRDefault="00E410C4" w:rsidP="00A8400C">
            <w:pPr>
              <w:rPr>
                <w:rFonts w:ascii="Times New Roman" w:hAnsi="Times New Roman" w:cs="Times New Roman"/>
                <w:bCs/>
                <w:sz w:val="24"/>
                <w:szCs w:val="24"/>
              </w:rPr>
            </w:pPr>
            <w:r w:rsidRPr="00BC5BBE">
              <w:rPr>
                <w:lang w:val="pl-PL"/>
              </w:rPr>
              <w:t>Odluk</w:t>
            </w:r>
            <w:r>
              <w:rPr>
                <w:lang w:val="pl-PL"/>
              </w:rPr>
              <w:t>a</w:t>
            </w:r>
            <w:r w:rsidRPr="00BC5BBE">
              <w:rPr>
                <w:lang w:val="pl-PL"/>
              </w:rPr>
              <w:t xml:space="preserve"> o izmjenama i dopunama Odluke o lokalnim porezima</w:t>
            </w:r>
          </w:p>
        </w:tc>
        <w:tc>
          <w:tcPr>
            <w:tcW w:w="5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4DB93C9" w14:textId="56024C12" w:rsidR="004F541C" w:rsidRPr="00B804B6" w:rsidRDefault="00716532" w:rsidP="00F5627B">
            <w:pPr>
              <w:widowControl w:val="0"/>
              <w:suppressLineNumbers/>
              <w:suppressAutoHyphens/>
              <w:autoSpaceDN w:val="0"/>
              <w:spacing w:after="0"/>
              <w:textAlignment w:val="baseline"/>
              <w:rPr>
                <w:rFonts w:ascii="Times New Roman" w:eastAsia="Arial Unicode MS" w:hAnsi="Times New Roman" w:cs="Times New Roman"/>
                <w:bCs/>
                <w:color w:val="000000"/>
                <w:kern w:val="3"/>
                <w:sz w:val="24"/>
                <w:szCs w:val="24"/>
              </w:rPr>
            </w:pPr>
            <w:r>
              <w:rPr>
                <w:rFonts w:ascii="Times New Roman" w:eastAsia="Arial Unicode MS" w:hAnsi="Times New Roman" w:cs="Times New Roman"/>
                <w:bCs/>
                <w:color w:val="000000"/>
                <w:kern w:val="3"/>
                <w:sz w:val="24"/>
                <w:szCs w:val="24"/>
              </w:rPr>
              <w:t>2</w:t>
            </w:r>
          </w:p>
        </w:tc>
      </w:tr>
      <w:tr w:rsidR="007F747C" w:rsidRPr="00B804B6" w14:paraId="650F3E9F" w14:textId="77777777" w:rsidTr="00F5627B">
        <w:trPr>
          <w:trHeight w:val="507"/>
        </w:trPr>
        <w:tc>
          <w:tcPr>
            <w:tcW w:w="706"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271CE221" w14:textId="14E23B79" w:rsidR="007F747C" w:rsidRPr="00B804B6" w:rsidRDefault="007F747C" w:rsidP="00F5627B">
            <w:pPr>
              <w:widowControl w:val="0"/>
              <w:suppressLineNumbers/>
              <w:suppressAutoHyphens/>
              <w:autoSpaceDN w:val="0"/>
              <w:spacing w:after="0"/>
              <w:textAlignment w:val="baseline"/>
              <w:rPr>
                <w:rFonts w:ascii="Times New Roman" w:eastAsia="Arial Unicode MS" w:hAnsi="Times New Roman" w:cs="Times New Roman"/>
                <w:bCs/>
                <w:color w:val="000000"/>
                <w:kern w:val="3"/>
                <w:sz w:val="24"/>
                <w:szCs w:val="24"/>
              </w:rPr>
            </w:pPr>
            <w:r>
              <w:rPr>
                <w:rFonts w:ascii="Times New Roman" w:eastAsia="Arial Unicode MS" w:hAnsi="Times New Roman" w:cs="Times New Roman"/>
                <w:bCs/>
                <w:color w:val="000000"/>
                <w:kern w:val="3"/>
                <w:sz w:val="24"/>
                <w:szCs w:val="24"/>
              </w:rPr>
              <w:t>2</w:t>
            </w:r>
          </w:p>
        </w:tc>
        <w:tc>
          <w:tcPr>
            <w:tcW w:w="8362"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1A1BC35D" w14:textId="0FF8D895" w:rsidR="007F747C" w:rsidRPr="007F747C" w:rsidRDefault="007F747C" w:rsidP="007F747C">
            <w:pPr>
              <w:jc w:val="both"/>
              <w:rPr>
                <w:b/>
              </w:rPr>
            </w:pPr>
            <w:r w:rsidRPr="00BC5BBE">
              <w:rPr>
                <w:lang w:val="pl-PL"/>
              </w:rPr>
              <w:t>Odluk</w:t>
            </w:r>
            <w:r>
              <w:rPr>
                <w:lang w:val="pl-PL"/>
              </w:rPr>
              <w:t>a</w:t>
            </w:r>
            <w:r w:rsidRPr="00BC5BBE">
              <w:rPr>
                <w:lang w:val="pl-PL"/>
              </w:rPr>
              <w:t xml:space="preserve"> o </w:t>
            </w:r>
            <w:r w:rsidRPr="00BC5BBE">
              <w:rPr>
                <w:b/>
              </w:rPr>
              <w:t xml:space="preserve"> </w:t>
            </w:r>
            <w:r w:rsidRPr="00BC5BBE">
              <w:rPr>
                <w:bCs/>
              </w:rPr>
              <w:t>izmjenama i dopunama Odluke o mjerilima za određivanje plaće, naknada i ostalih materijalnih primanja općinskog načelnika</w:t>
            </w:r>
          </w:p>
        </w:tc>
        <w:tc>
          <w:tcPr>
            <w:tcW w:w="5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622832E" w14:textId="779F1967" w:rsidR="007F747C" w:rsidRDefault="007C12AF" w:rsidP="00F5627B">
            <w:pPr>
              <w:widowControl w:val="0"/>
              <w:suppressLineNumbers/>
              <w:suppressAutoHyphens/>
              <w:autoSpaceDN w:val="0"/>
              <w:spacing w:after="0"/>
              <w:textAlignment w:val="baseline"/>
              <w:rPr>
                <w:rFonts w:ascii="Times New Roman" w:eastAsia="Arial Unicode MS" w:hAnsi="Times New Roman" w:cs="Times New Roman"/>
                <w:bCs/>
                <w:color w:val="000000"/>
                <w:kern w:val="3"/>
                <w:sz w:val="24"/>
                <w:szCs w:val="24"/>
              </w:rPr>
            </w:pPr>
            <w:r>
              <w:rPr>
                <w:rFonts w:ascii="Times New Roman" w:eastAsia="Arial Unicode MS" w:hAnsi="Times New Roman" w:cs="Times New Roman"/>
                <w:bCs/>
                <w:color w:val="000000"/>
                <w:kern w:val="3"/>
                <w:sz w:val="24"/>
                <w:szCs w:val="24"/>
              </w:rPr>
              <w:t>3</w:t>
            </w:r>
          </w:p>
        </w:tc>
      </w:tr>
      <w:tr w:rsidR="00E410C4" w:rsidRPr="00B804B6" w14:paraId="29EE7532" w14:textId="77777777" w:rsidTr="00F5627B">
        <w:trPr>
          <w:trHeight w:val="507"/>
        </w:trPr>
        <w:tc>
          <w:tcPr>
            <w:tcW w:w="706"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5364446C" w14:textId="784F314E" w:rsidR="00E410C4" w:rsidRPr="00B804B6" w:rsidRDefault="007F747C" w:rsidP="00F5627B">
            <w:pPr>
              <w:widowControl w:val="0"/>
              <w:suppressLineNumbers/>
              <w:suppressAutoHyphens/>
              <w:autoSpaceDN w:val="0"/>
              <w:spacing w:after="0"/>
              <w:textAlignment w:val="baseline"/>
              <w:rPr>
                <w:rFonts w:ascii="Times New Roman" w:eastAsia="Arial Unicode MS" w:hAnsi="Times New Roman" w:cs="Times New Roman"/>
                <w:bCs/>
                <w:color w:val="000000"/>
                <w:kern w:val="3"/>
                <w:sz w:val="24"/>
                <w:szCs w:val="24"/>
              </w:rPr>
            </w:pPr>
            <w:r>
              <w:rPr>
                <w:rFonts w:ascii="Times New Roman" w:eastAsia="Arial Unicode MS" w:hAnsi="Times New Roman" w:cs="Times New Roman"/>
                <w:bCs/>
                <w:color w:val="000000"/>
                <w:kern w:val="3"/>
                <w:sz w:val="24"/>
                <w:szCs w:val="24"/>
              </w:rPr>
              <w:t>3</w:t>
            </w:r>
          </w:p>
        </w:tc>
        <w:tc>
          <w:tcPr>
            <w:tcW w:w="8362"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48A1B6A1" w14:textId="7E19CB1C" w:rsidR="00E410C4" w:rsidRPr="00EB7FC4" w:rsidRDefault="00EB7FC4" w:rsidP="00EB7FC4">
            <w:pPr>
              <w:jc w:val="both"/>
              <w:rPr>
                <w:bCs/>
              </w:rPr>
            </w:pPr>
            <w:r>
              <w:rPr>
                <w:lang w:val="pl-PL"/>
              </w:rPr>
              <w:t>Odluk</w:t>
            </w:r>
            <w:r w:rsidR="007F747C">
              <w:rPr>
                <w:lang w:val="pl-PL"/>
              </w:rPr>
              <w:t>a</w:t>
            </w:r>
            <w:r>
              <w:rPr>
                <w:lang w:val="pl-PL"/>
              </w:rPr>
              <w:t xml:space="preserve"> o  </w:t>
            </w:r>
            <w:r w:rsidRPr="00BC5BBE">
              <w:rPr>
                <w:bCs/>
              </w:rPr>
              <w:t>o proglašenju statusa nerazvrstane ceste – javnog dobra u općoj uporabi</w:t>
            </w:r>
            <w:r>
              <w:rPr>
                <w:bCs/>
              </w:rPr>
              <w:t xml:space="preserve">  </w:t>
            </w:r>
            <w:r w:rsidRPr="00BC5BBE">
              <w:rPr>
                <w:bCs/>
              </w:rPr>
              <w:t>NC4-S</w:t>
            </w:r>
            <w:r>
              <w:rPr>
                <w:bCs/>
              </w:rPr>
              <w:t>evca</w:t>
            </w:r>
          </w:p>
        </w:tc>
        <w:tc>
          <w:tcPr>
            <w:tcW w:w="5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EE81EB1" w14:textId="014EAF31" w:rsidR="00E410C4" w:rsidRDefault="007C12AF" w:rsidP="00F5627B">
            <w:pPr>
              <w:widowControl w:val="0"/>
              <w:suppressLineNumbers/>
              <w:suppressAutoHyphens/>
              <w:autoSpaceDN w:val="0"/>
              <w:spacing w:after="0"/>
              <w:textAlignment w:val="baseline"/>
              <w:rPr>
                <w:rFonts w:ascii="Times New Roman" w:eastAsia="Arial Unicode MS" w:hAnsi="Times New Roman" w:cs="Times New Roman"/>
                <w:bCs/>
                <w:color w:val="000000"/>
                <w:kern w:val="3"/>
                <w:sz w:val="24"/>
                <w:szCs w:val="24"/>
              </w:rPr>
            </w:pPr>
            <w:r>
              <w:rPr>
                <w:rFonts w:ascii="Times New Roman" w:eastAsia="Arial Unicode MS" w:hAnsi="Times New Roman" w:cs="Times New Roman"/>
                <w:bCs/>
                <w:color w:val="000000"/>
                <w:kern w:val="3"/>
                <w:sz w:val="24"/>
                <w:szCs w:val="24"/>
              </w:rPr>
              <w:t>4</w:t>
            </w:r>
          </w:p>
        </w:tc>
      </w:tr>
      <w:tr w:rsidR="00E410C4" w:rsidRPr="00B804B6" w14:paraId="0125726C" w14:textId="77777777" w:rsidTr="00F5627B">
        <w:trPr>
          <w:trHeight w:val="507"/>
        </w:trPr>
        <w:tc>
          <w:tcPr>
            <w:tcW w:w="706"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6D8136CD" w14:textId="17FBBB3F" w:rsidR="00E410C4" w:rsidRPr="00B804B6" w:rsidRDefault="007F747C" w:rsidP="00F5627B">
            <w:pPr>
              <w:widowControl w:val="0"/>
              <w:suppressLineNumbers/>
              <w:suppressAutoHyphens/>
              <w:autoSpaceDN w:val="0"/>
              <w:spacing w:after="0"/>
              <w:textAlignment w:val="baseline"/>
              <w:rPr>
                <w:rFonts w:ascii="Times New Roman" w:eastAsia="Arial Unicode MS" w:hAnsi="Times New Roman" w:cs="Times New Roman"/>
                <w:bCs/>
                <w:color w:val="000000"/>
                <w:kern w:val="3"/>
                <w:sz w:val="24"/>
                <w:szCs w:val="24"/>
              </w:rPr>
            </w:pPr>
            <w:r>
              <w:rPr>
                <w:rFonts w:ascii="Times New Roman" w:eastAsia="Arial Unicode MS" w:hAnsi="Times New Roman" w:cs="Times New Roman"/>
                <w:bCs/>
                <w:color w:val="000000"/>
                <w:kern w:val="3"/>
                <w:sz w:val="24"/>
                <w:szCs w:val="24"/>
              </w:rPr>
              <w:t>4</w:t>
            </w:r>
          </w:p>
        </w:tc>
        <w:tc>
          <w:tcPr>
            <w:tcW w:w="8362"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112054BB" w14:textId="085ECBF6" w:rsidR="00E410C4" w:rsidRPr="007F747C" w:rsidRDefault="007F747C" w:rsidP="007F747C">
            <w:pPr>
              <w:jc w:val="both"/>
              <w:rPr>
                <w:bCs/>
              </w:rPr>
            </w:pPr>
            <w:r>
              <w:rPr>
                <w:bCs/>
              </w:rPr>
              <w:t>Odluka o usvajanju Analize  upravljanja komunalnom infrastrukturom Općine Smokvica</w:t>
            </w:r>
          </w:p>
        </w:tc>
        <w:tc>
          <w:tcPr>
            <w:tcW w:w="5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05F3FF6" w14:textId="42A395E2" w:rsidR="00E410C4" w:rsidRDefault="007C12AF" w:rsidP="00F5627B">
            <w:pPr>
              <w:widowControl w:val="0"/>
              <w:suppressLineNumbers/>
              <w:suppressAutoHyphens/>
              <w:autoSpaceDN w:val="0"/>
              <w:spacing w:after="0"/>
              <w:textAlignment w:val="baseline"/>
              <w:rPr>
                <w:rFonts w:ascii="Times New Roman" w:eastAsia="Arial Unicode MS" w:hAnsi="Times New Roman" w:cs="Times New Roman"/>
                <w:bCs/>
                <w:color w:val="000000"/>
                <w:kern w:val="3"/>
                <w:sz w:val="24"/>
                <w:szCs w:val="24"/>
              </w:rPr>
            </w:pPr>
            <w:r>
              <w:rPr>
                <w:rFonts w:ascii="Times New Roman" w:eastAsia="Arial Unicode MS" w:hAnsi="Times New Roman" w:cs="Times New Roman"/>
                <w:bCs/>
                <w:color w:val="000000"/>
                <w:kern w:val="3"/>
                <w:sz w:val="24"/>
                <w:szCs w:val="24"/>
              </w:rPr>
              <w:t>5</w:t>
            </w:r>
          </w:p>
        </w:tc>
      </w:tr>
      <w:tr w:rsidR="00E410C4" w:rsidRPr="00B804B6" w14:paraId="45A9FE39" w14:textId="77777777" w:rsidTr="00F5627B">
        <w:trPr>
          <w:trHeight w:val="507"/>
        </w:trPr>
        <w:tc>
          <w:tcPr>
            <w:tcW w:w="706"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3670B205" w14:textId="70A26C64" w:rsidR="00E410C4" w:rsidRPr="00B804B6" w:rsidRDefault="007F747C" w:rsidP="00F5627B">
            <w:pPr>
              <w:widowControl w:val="0"/>
              <w:suppressLineNumbers/>
              <w:suppressAutoHyphens/>
              <w:autoSpaceDN w:val="0"/>
              <w:spacing w:after="0"/>
              <w:textAlignment w:val="baseline"/>
              <w:rPr>
                <w:rFonts w:ascii="Times New Roman" w:eastAsia="Arial Unicode MS" w:hAnsi="Times New Roman" w:cs="Times New Roman"/>
                <w:bCs/>
                <w:color w:val="000000"/>
                <w:kern w:val="3"/>
                <w:sz w:val="24"/>
                <w:szCs w:val="24"/>
              </w:rPr>
            </w:pPr>
            <w:r>
              <w:rPr>
                <w:rFonts w:ascii="Times New Roman" w:eastAsia="Arial Unicode MS" w:hAnsi="Times New Roman" w:cs="Times New Roman"/>
                <w:bCs/>
                <w:color w:val="000000"/>
                <w:kern w:val="3"/>
                <w:sz w:val="24"/>
                <w:szCs w:val="24"/>
              </w:rPr>
              <w:t>5</w:t>
            </w:r>
          </w:p>
        </w:tc>
        <w:tc>
          <w:tcPr>
            <w:tcW w:w="8362"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7A8BE013" w14:textId="60AF177F" w:rsidR="007F747C" w:rsidRPr="00BC5BBE" w:rsidRDefault="007F747C" w:rsidP="007F747C">
            <w:pPr>
              <w:jc w:val="both"/>
            </w:pPr>
            <w:r>
              <w:rPr>
                <w:bCs/>
              </w:rPr>
              <w:t xml:space="preserve"> Zaključak   </w:t>
            </w:r>
            <w:r w:rsidRPr="00BC5BBE">
              <w:t>o broju stipendija, vrsti i deficitarnim zanimanjima za koja će</w:t>
            </w:r>
          </w:p>
          <w:p w14:paraId="1C6A4CF3" w14:textId="14148B3C" w:rsidR="00E410C4" w:rsidRPr="007F747C" w:rsidRDefault="007F747C" w:rsidP="007F747C">
            <w:pPr>
              <w:jc w:val="both"/>
            </w:pPr>
            <w:r w:rsidRPr="00BC5BBE">
              <w:t>Općina Smokvica raspisati natječaj za dodjelu stipendija u akademskoj godini 2025/2026</w:t>
            </w:r>
          </w:p>
        </w:tc>
        <w:tc>
          <w:tcPr>
            <w:tcW w:w="5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516C5AB" w14:textId="2F50F555" w:rsidR="00E410C4" w:rsidRDefault="007C12AF" w:rsidP="00F5627B">
            <w:pPr>
              <w:widowControl w:val="0"/>
              <w:suppressLineNumbers/>
              <w:suppressAutoHyphens/>
              <w:autoSpaceDN w:val="0"/>
              <w:spacing w:after="0"/>
              <w:textAlignment w:val="baseline"/>
              <w:rPr>
                <w:rFonts w:ascii="Times New Roman" w:eastAsia="Arial Unicode MS" w:hAnsi="Times New Roman" w:cs="Times New Roman"/>
                <w:bCs/>
                <w:color w:val="000000"/>
                <w:kern w:val="3"/>
                <w:sz w:val="24"/>
                <w:szCs w:val="24"/>
              </w:rPr>
            </w:pPr>
            <w:r>
              <w:rPr>
                <w:rFonts w:ascii="Times New Roman" w:eastAsia="Arial Unicode MS" w:hAnsi="Times New Roman" w:cs="Times New Roman"/>
                <w:bCs/>
                <w:color w:val="000000"/>
                <w:kern w:val="3"/>
                <w:sz w:val="24"/>
                <w:szCs w:val="24"/>
              </w:rPr>
              <w:t>70</w:t>
            </w:r>
          </w:p>
        </w:tc>
      </w:tr>
      <w:tr w:rsidR="00E410C4" w:rsidRPr="00B804B6" w14:paraId="62AAB59B" w14:textId="77777777" w:rsidTr="00F5627B">
        <w:trPr>
          <w:trHeight w:val="507"/>
        </w:trPr>
        <w:tc>
          <w:tcPr>
            <w:tcW w:w="706"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7576D41A" w14:textId="071C4092" w:rsidR="00E410C4" w:rsidRPr="00B804B6" w:rsidRDefault="007F747C" w:rsidP="00F5627B">
            <w:pPr>
              <w:widowControl w:val="0"/>
              <w:suppressLineNumbers/>
              <w:suppressAutoHyphens/>
              <w:autoSpaceDN w:val="0"/>
              <w:spacing w:after="0"/>
              <w:textAlignment w:val="baseline"/>
              <w:rPr>
                <w:rFonts w:ascii="Times New Roman" w:eastAsia="Arial Unicode MS" w:hAnsi="Times New Roman" w:cs="Times New Roman"/>
                <w:bCs/>
                <w:color w:val="000000"/>
                <w:kern w:val="3"/>
                <w:sz w:val="24"/>
                <w:szCs w:val="24"/>
              </w:rPr>
            </w:pPr>
            <w:r>
              <w:rPr>
                <w:rFonts w:ascii="Times New Roman" w:eastAsia="Arial Unicode MS" w:hAnsi="Times New Roman" w:cs="Times New Roman"/>
                <w:bCs/>
                <w:color w:val="000000"/>
                <w:kern w:val="3"/>
                <w:sz w:val="24"/>
                <w:szCs w:val="24"/>
              </w:rPr>
              <w:t>6</w:t>
            </w:r>
          </w:p>
        </w:tc>
        <w:tc>
          <w:tcPr>
            <w:tcW w:w="8362"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47BC78B8" w14:textId="7A066E4D" w:rsidR="007F747C" w:rsidRPr="007F747C" w:rsidRDefault="007F747C" w:rsidP="007F747C">
            <w:pPr>
              <w:pStyle w:val="Bezproreda"/>
              <w:rPr>
                <w:rFonts w:ascii="Times New Roman" w:hAnsi="Times New Roman" w:cs="Times New Roman"/>
                <w:sz w:val="24"/>
                <w:szCs w:val="24"/>
              </w:rPr>
            </w:pPr>
            <w:r w:rsidRPr="007F747C">
              <w:rPr>
                <w:rFonts w:ascii="Times New Roman" w:hAnsi="Times New Roman" w:cs="Times New Roman"/>
                <w:sz w:val="24"/>
                <w:szCs w:val="24"/>
              </w:rPr>
              <w:t>Odluk</w:t>
            </w:r>
            <w:r w:rsidR="00473A78">
              <w:rPr>
                <w:rFonts w:ascii="Times New Roman" w:hAnsi="Times New Roman" w:cs="Times New Roman"/>
                <w:sz w:val="24"/>
                <w:szCs w:val="24"/>
              </w:rPr>
              <w:t>a</w:t>
            </w:r>
            <w:r w:rsidRPr="007F747C">
              <w:rPr>
                <w:rFonts w:ascii="Times New Roman" w:hAnsi="Times New Roman" w:cs="Times New Roman"/>
                <w:sz w:val="24"/>
                <w:szCs w:val="24"/>
              </w:rPr>
              <w:t xml:space="preserve"> o polugodišnjem izvršen</w:t>
            </w:r>
            <w:r w:rsidR="00C049E8">
              <w:rPr>
                <w:rFonts w:ascii="Times New Roman" w:hAnsi="Times New Roman" w:cs="Times New Roman"/>
                <w:sz w:val="24"/>
                <w:szCs w:val="24"/>
              </w:rPr>
              <w:t>j</w:t>
            </w:r>
            <w:r w:rsidRPr="007F747C">
              <w:rPr>
                <w:rFonts w:ascii="Times New Roman" w:hAnsi="Times New Roman" w:cs="Times New Roman"/>
                <w:sz w:val="24"/>
                <w:szCs w:val="24"/>
              </w:rPr>
              <w:t>u proračuna za 2025.g.</w:t>
            </w:r>
          </w:p>
          <w:p w14:paraId="6AB3CD19" w14:textId="77777777" w:rsidR="00E410C4" w:rsidRPr="007F747C" w:rsidRDefault="00E410C4" w:rsidP="00A8400C">
            <w:pPr>
              <w:rPr>
                <w:rFonts w:ascii="Times New Roman" w:hAnsi="Times New Roman" w:cs="Times New Roman"/>
                <w:sz w:val="24"/>
                <w:szCs w:val="24"/>
              </w:rPr>
            </w:pPr>
          </w:p>
        </w:tc>
        <w:tc>
          <w:tcPr>
            <w:tcW w:w="5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ED02867" w14:textId="72AE279B" w:rsidR="00E410C4" w:rsidRDefault="007C12AF" w:rsidP="00F5627B">
            <w:pPr>
              <w:widowControl w:val="0"/>
              <w:suppressLineNumbers/>
              <w:suppressAutoHyphens/>
              <w:autoSpaceDN w:val="0"/>
              <w:spacing w:after="0"/>
              <w:textAlignment w:val="baseline"/>
              <w:rPr>
                <w:rFonts w:ascii="Times New Roman" w:eastAsia="Arial Unicode MS" w:hAnsi="Times New Roman" w:cs="Times New Roman"/>
                <w:bCs/>
                <w:color w:val="000000"/>
                <w:kern w:val="3"/>
                <w:sz w:val="24"/>
                <w:szCs w:val="24"/>
              </w:rPr>
            </w:pPr>
            <w:r>
              <w:rPr>
                <w:rFonts w:ascii="Times New Roman" w:eastAsia="Arial Unicode MS" w:hAnsi="Times New Roman" w:cs="Times New Roman"/>
                <w:bCs/>
                <w:color w:val="000000"/>
                <w:kern w:val="3"/>
                <w:sz w:val="24"/>
                <w:szCs w:val="24"/>
              </w:rPr>
              <w:t>73</w:t>
            </w:r>
          </w:p>
        </w:tc>
      </w:tr>
    </w:tbl>
    <w:p w14:paraId="3A12F3FB" w14:textId="54A85BA1" w:rsidR="004F541C" w:rsidRPr="00B804B6" w:rsidRDefault="004F541C" w:rsidP="004F541C">
      <w:pPr>
        <w:spacing w:after="0"/>
        <w:contextualSpacing/>
        <w:rPr>
          <w:rFonts w:ascii="Times New Roman" w:hAnsi="Times New Roman" w:cs="Times New Roman"/>
          <w:bCs/>
          <w:sz w:val="24"/>
          <w:szCs w:val="24"/>
        </w:rPr>
      </w:pPr>
      <w:r w:rsidRPr="00B804B6">
        <w:rPr>
          <w:rFonts w:ascii="Times New Roman" w:hAnsi="Times New Roman" w:cs="Times New Roman"/>
          <w:bCs/>
          <w:sz w:val="24"/>
          <w:szCs w:val="24"/>
        </w:rPr>
        <w:t>OPĆINSK</w:t>
      </w:r>
      <w:r w:rsidR="006A2F91">
        <w:rPr>
          <w:rFonts w:ascii="Times New Roman" w:hAnsi="Times New Roman" w:cs="Times New Roman"/>
          <w:bCs/>
          <w:sz w:val="24"/>
          <w:szCs w:val="24"/>
        </w:rPr>
        <w:t>O VIJEĆE</w:t>
      </w:r>
      <w:r w:rsidRPr="00B804B6">
        <w:rPr>
          <w:rFonts w:ascii="Times New Roman" w:hAnsi="Times New Roman" w:cs="Times New Roman"/>
          <w:bCs/>
          <w:sz w:val="24"/>
          <w:szCs w:val="24"/>
        </w:rPr>
        <w:t>:</w:t>
      </w:r>
    </w:p>
    <w:p w14:paraId="0426A7EC" w14:textId="77777777" w:rsidR="004F541C" w:rsidRPr="00B804B6" w:rsidRDefault="004F541C" w:rsidP="004F541C">
      <w:pPr>
        <w:pStyle w:val="Bezproreda"/>
        <w:rPr>
          <w:rFonts w:ascii="Times New Roman" w:hAnsi="Times New Roman" w:cs="Times New Roman"/>
          <w:bCs/>
          <w:sz w:val="24"/>
          <w:szCs w:val="24"/>
        </w:rPr>
      </w:pPr>
    </w:p>
    <w:p w14:paraId="5B09AF96" w14:textId="77777777" w:rsidR="003A6830" w:rsidRPr="00B804B6" w:rsidRDefault="003A6830" w:rsidP="003332FE">
      <w:pPr>
        <w:spacing w:after="0" w:line="240" w:lineRule="auto"/>
        <w:rPr>
          <w:rFonts w:ascii="Times New Roman" w:eastAsia="Times New Roman" w:hAnsi="Times New Roman" w:cs="Times New Roman"/>
          <w:bCs/>
          <w:sz w:val="24"/>
          <w:szCs w:val="24"/>
          <w:lang w:eastAsia="hr-HR"/>
        </w:rPr>
      </w:pPr>
    </w:p>
    <w:p w14:paraId="71DF6C27" w14:textId="77777777" w:rsidR="00716480" w:rsidRDefault="00716480" w:rsidP="00716480">
      <w:pPr>
        <w:pStyle w:val="TijeloAA"/>
        <w:tabs>
          <w:tab w:val="left" w:pos="1296"/>
          <w:tab w:val="left" w:pos="2592"/>
          <w:tab w:val="left" w:pos="3888"/>
          <w:tab w:val="left" w:pos="5184"/>
          <w:tab w:val="left" w:pos="6480"/>
          <w:tab w:val="left" w:pos="7776"/>
          <w:tab w:val="left" w:pos="9072"/>
        </w:tabs>
        <w:rPr>
          <w:rFonts w:cs="Times New Roman"/>
        </w:rPr>
      </w:pPr>
    </w:p>
    <w:p w14:paraId="283D3F86" w14:textId="77777777" w:rsidR="00716480" w:rsidRDefault="00716480" w:rsidP="00716480">
      <w:pPr>
        <w:pStyle w:val="TijeloAA"/>
        <w:tabs>
          <w:tab w:val="left" w:pos="1296"/>
          <w:tab w:val="left" w:pos="2592"/>
          <w:tab w:val="left" w:pos="3888"/>
          <w:tab w:val="left" w:pos="5184"/>
          <w:tab w:val="left" w:pos="6480"/>
          <w:tab w:val="left" w:pos="7776"/>
          <w:tab w:val="left" w:pos="9072"/>
        </w:tabs>
        <w:rPr>
          <w:rFonts w:cs="Times New Roman"/>
        </w:rPr>
      </w:pPr>
    </w:p>
    <w:p w14:paraId="28AE9C61" w14:textId="77777777" w:rsidR="00716480" w:rsidRDefault="00716480" w:rsidP="00716480">
      <w:pPr>
        <w:pStyle w:val="TijeloAA"/>
        <w:tabs>
          <w:tab w:val="left" w:pos="1296"/>
          <w:tab w:val="left" w:pos="2592"/>
          <w:tab w:val="left" w:pos="3888"/>
          <w:tab w:val="left" w:pos="5184"/>
          <w:tab w:val="left" w:pos="6480"/>
          <w:tab w:val="left" w:pos="7776"/>
          <w:tab w:val="left" w:pos="9072"/>
        </w:tabs>
        <w:rPr>
          <w:rFonts w:cs="Times New Roman"/>
        </w:rPr>
      </w:pPr>
    </w:p>
    <w:p w14:paraId="41A8F312" w14:textId="77777777" w:rsidR="00716480" w:rsidRDefault="00716480" w:rsidP="00716480">
      <w:pPr>
        <w:pStyle w:val="TijeloAA"/>
        <w:tabs>
          <w:tab w:val="left" w:pos="1296"/>
          <w:tab w:val="left" w:pos="2592"/>
          <w:tab w:val="left" w:pos="3888"/>
          <w:tab w:val="left" w:pos="5184"/>
          <w:tab w:val="left" w:pos="6480"/>
          <w:tab w:val="left" w:pos="7776"/>
          <w:tab w:val="left" w:pos="9072"/>
        </w:tabs>
        <w:rPr>
          <w:rFonts w:cs="Times New Roman"/>
        </w:rPr>
      </w:pPr>
    </w:p>
    <w:p w14:paraId="1B74D5C5" w14:textId="77777777" w:rsidR="00716480" w:rsidRDefault="00716480" w:rsidP="00716480">
      <w:pPr>
        <w:pStyle w:val="TijeloAA"/>
        <w:tabs>
          <w:tab w:val="left" w:pos="1296"/>
          <w:tab w:val="left" w:pos="2592"/>
          <w:tab w:val="left" w:pos="3888"/>
          <w:tab w:val="left" w:pos="5184"/>
          <w:tab w:val="left" w:pos="6480"/>
          <w:tab w:val="left" w:pos="7776"/>
          <w:tab w:val="left" w:pos="9072"/>
        </w:tabs>
        <w:rPr>
          <w:rFonts w:cs="Times New Roman"/>
        </w:rPr>
      </w:pPr>
    </w:p>
    <w:p w14:paraId="7D5AF5AD" w14:textId="6781161D" w:rsidR="00716480" w:rsidRDefault="00E410C4" w:rsidP="00716480">
      <w:pPr>
        <w:pStyle w:val="TijeloAA"/>
        <w:tabs>
          <w:tab w:val="left" w:pos="1296"/>
          <w:tab w:val="left" w:pos="2592"/>
          <w:tab w:val="left" w:pos="3888"/>
          <w:tab w:val="left" w:pos="5184"/>
          <w:tab w:val="left" w:pos="6480"/>
          <w:tab w:val="left" w:pos="7776"/>
          <w:tab w:val="left" w:pos="9072"/>
        </w:tabs>
        <w:rPr>
          <w:rFonts w:cs="Times New Roman"/>
        </w:rPr>
      </w:pPr>
      <w:r>
        <w:rPr>
          <w:rFonts w:cs="Times New Roman"/>
        </w:rPr>
        <w:t>1.</w:t>
      </w:r>
    </w:p>
    <w:p w14:paraId="251CF80F" w14:textId="77777777" w:rsidR="00E410C4" w:rsidRDefault="00E410C4" w:rsidP="00E410C4">
      <w:pPr>
        <w:jc w:val="both"/>
        <w:rPr>
          <w:rFonts w:ascii="Times New Roman" w:hAnsi="Times New Roman" w:cs="Times New Roman"/>
          <w:sz w:val="24"/>
          <w:szCs w:val="24"/>
        </w:rPr>
      </w:pPr>
      <w:r w:rsidRPr="002B40A1">
        <w:rPr>
          <w:rFonts w:ascii="Times New Roman" w:hAnsi="Times New Roman" w:cs="Times New Roman"/>
          <w:sz w:val="24"/>
          <w:szCs w:val="24"/>
        </w:rPr>
        <w:t>Na temelju članka 20. i članka 42. Zakona o lokalnim porezima ( NN broj 115/16, 101/17, 114/22, 114/23 i 152/24 ) i članka 31. Statuta Općine Smokvica (Službeni glasnik Općine Smokvica broj 03/09, 22/13, 06/18 i 05/21) Općinsko vijeće Općine Smokvica na svojoj 4. sjednici održanoj dana 15. prosinca  2025. godine donijelo je</w:t>
      </w:r>
    </w:p>
    <w:p w14:paraId="63650C7F" w14:textId="77777777" w:rsidR="00E410C4" w:rsidRPr="002B40A1" w:rsidRDefault="00E410C4" w:rsidP="00E410C4">
      <w:pPr>
        <w:jc w:val="both"/>
        <w:rPr>
          <w:rFonts w:ascii="Times New Roman" w:hAnsi="Times New Roman" w:cs="Times New Roman"/>
          <w:sz w:val="24"/>
          <w:szCs w:val="24"/>
        </w:rPr>
      </w:pPr>
    </w:p>
    <w:p w14:paraId="369D550E" w14:textId="77777777" w:rsidR="00E410C4" w:rsidRPr="002B40A1" w:rsidRDefault="00E410C4" w:rsidP="00E410C4">
      <w:pPr>
        <w:jc w:val="center"/>
        <w:rPr>
          <w:rFonts w:ascii="Times New Roman" w:hAnsi="Times New Roman" w:cs="Times New Roman"/>
          <w:sz w:val="24"/>
          <w:szCs w:val="24"/>
        </w:rPr>
      </w:pPr>
      <w:r w:rsidRPr="002B40A1">
        <w:rPr>
          <w:rFonts w:ascii="Times New Roman" w:hAnsi="Times New Roman" w:cs="Times New Roman"/>
          <w:sz w:val="24"/>
          <w:szCs w:val="24"/>
        </w:rPr>
        <w:t>ODLUKU</w:t>
      </w:r>
    </w:p>
    <w:p w14:paraId="4CD4C9A9" w14:textId="77777777" w:rsidR="00E410C4" w:rsidRPr="002B40A1" w:rsidRDefault="00E410C4" w:rsidP="00E410C4">
      <w:pPr>
        <w:jc w:val="center"/>
        <w:rPr>
          <w:rFonts w:ascii="Times New Roman" w:hAnsi="Times New Roman" w:cs="Times New Roman"/>
          <w:sz w:val="24"/>
          <w:szCs w:val="24"/>
        </w:rPr>
      </w:pPr>
      <w:r w:rsidRPr="002B40A1">
        <w:rPr>
          <w:rFonts w:ascii="Times New Roman" w:hAnsi="Times New Roman" w:cs="Times New Roman"/>
          <w:sz w:val="24"/>
          <w:szCs w:val="24"/>
        </w:rPr>
        <w:t>o izmjenama i dopunama Odluke o lokalnim porezima</w:t>
      </w:r>
    </w:p>
    <w:p w14:paraId="1A492E7D" w14:textId="77777777" w:rsidR="00E410C4" w:rsidRPr="002B40A1" w:rsidRDefault="00E410C4" w:rsidP="00E410C4">
      <w:pPr>
        <w:jc w:val="both"/>
        <w:rPr>
          <w:rFonts w:ascii="Times New Roman" w:hAnsi="Times New Roman" w:cs="Times New Roman"/>
          <w:sz w:val="24"/>
          <w:szCs w:val="24"/>
        </w:rPr>
      </w:pPr>
    </w:p>
    <w:p w14:paraId="04893FF0" w14:textId="77777777" w:rsidR="00E410C4" w:rsidRPr="002B40A1" w:rsidRDefault="00E410C4" w:rsidP="00E410C4">
      <w:pPr>
        <w:jc w:val="center"/>
        <w:rPr>
          <w:rFonts w:ascii="Times New Roman" w:hAnsi="Times New Roman" w:cs="Times New Roman"/>
          <w:sz w:val="24"/>
          <w:szCs w:val="24"/>
        </w:rPr>
      </w:pPr>
      <w:r w:rsidRPr="002B40A1">
        <w:rPr>
          <w:rFonts w:ascii="Times New Roman" w:hAnsi="Times New Roman" w:cs="Times New Roman"/>
          <w:sz w:val="24"/>
          <w:szCs w:val="24"/>
        </w:rPr>
        <w:t>Članak 1.</w:t>
      </w:r>
    </w:p>
    <w:p w14:paraId="20669B74" w14:textId="77777777" w:rsidR="00E410C4" w:rsidRPr="002B40A1" w:rsidRDefault="00E410C4" w:rsidP="00E410C4">
      <w:pPr>
        <w:jc w:val="both"/>
        <w:rPr>
          <w:rFonts w:ascii="Times New Roman" w:eastAsia="Calibri" w:hAnsi="Times New Roman" w:cs="Times New Roman"/>
          <w:sz w:val="24"/>
          <w:szCs w:val="24"/>
        </w:rPr>
      </w:pPr>
      <w:r w:rsidRPr="002B40A1">
        <w:rPr>
          <w:rFonts w:ascii="Times New Roman" w:hAnsi="Times New Roman" w:cs="Times New Roman"/>
          <w:sz w:val="24"/>
          <w:szCs w:val="24"/>
        </w:rPr>
        <w:t xml:space="preserve">U Odluci u lokalnim porezima (Službeni glasnik Općine Smokvica broj 03/2025) mijenja se članak 6. i sada glasi: „Poslove utvrđivanja, evidentiranja, nadzora, naplate i ovrhe radi naplate poreza na potrošnju obavlja Ministarstvo financija, Porezna uprava, Ispostava </w:t>
      </w:r>
      <w:r w:rsidRPr="002B40A1">
        <w:rPr>
          <w:rFonts w:ascii="Times New Roman" w:eastAsia="Calibri" w:hAnsi="Times New Roman" w:cs="Times New Roman"/>
          <w:sz w:val="24"/>
          <w:szCs w:val="24"/>
        </w:rPr>
        <w:t>porezne uprave prema sjedištu odnosno prebivalištu ili uobičajenom boravištu poreznog obveznika.</w:t>
      </w:r>
    </w:p>
    <w:p w14:paraId="1B666CA3" w14:textId="77777777" w:rsidR="00E410C4" w:rsidRPr="002B40A1" w:rsidRDefault="00E410C4" w:rsidP="00E410C4">
      <w:pPr>
        <w:jc w:val="both"/>
        <w:rPr>
          <w:rFonts w:ascii="Times New Roman" w:hAnsi="Times New Roman" w:cs="Times New Roman"/>
          <w:sz w:val="24"/>
          <w:szCs w:val="24"/>
        </w:rPr>
      </w:pPr>
      <w:r w:rsidRPr="002B40A1">
        <w:rPr>
          <w:rFonts w:ascii="Times New Roman" w:hAnsi="Times New Roman" w:cs="Times New Roman"/>
          <w:sz w:val="24"/>
          <w:szCs w:val="24"/>
        </w:rPr>
        <w:t>Ovlašćuje se nadležna služba platnog prometa zadužena za raspoređivanje uplaćenih prihoda korisnicima, da naknadu koja pripada Ministarstvu financija, Poreznoj upravi, u iznosu od 5% od ukupno naplaćenih prihoda poreza na potrošnju, obračuna i uplati u državni proračun i to do zadnjeg dana u mjesecu za protekli mjesec.</w:t>
      </w:r>
    </w:p>
    <w:p w14:paraId="4362653C" w14:textId="77777777" w:rsidR="00E410C4" w:rsidRPr="002B40A1" w:rsidRDefault="00E410C4" w:rsidP="00E410C4">
      <w:pPr>
        <w:jc w:val="center"/>
        <w:rPr>
          <w:rFonts w:ascii="Times New Roman" w:hAnsi="Times New Roman" w:cs="Times New Roman"/>
          <w:sz w:val="24"/>
          <w:szCs w:val="24"/>
        </w:rPr>
      </w:pPr>
      <w:r w:rsidRPr="002B40A1">
        <w:rPr>
          <w:rFonts w:ascii="Times New Roman" w:hAnsi="Times New Roman" w:cs="Times New Roman"/>
          <w:sz w:val="24"/>
          <w:szCs w:val="24"/>
        </w:rPr>
        <w:t>Članak 2.</w:t>
      </w:r>
    </w:p>
    <w:p w14:paraId="30D2753B" w14:textId="77777777" w:rsidR="00E410C4" w:rsidRPr="002B40A1" w:rsidRDefault="00E410C4" w:rsidP="00E410C4">
      <w:pPr>
        <w:jc w:val="both"/>
        <w:rPr>
          <w:rFonts w:ascii="Times New Roman" w:hAnsi="Times New Roman" w:cs="Times New Roman"/>
          <w:sz w:val="24"/>
          <w:szCs w:val="24"/>
        </w:rPr>
      </w:pPr>
      <w:r w:rsidRPr="002B40A1">
        <w:rPr>
          <w:rFonts w:ascii="Times New Roman" w:hAnsi="Times New Roman" w:cs="Times New Roman"/>
          <w:sz w:val="24"/>
          <w:szCs w:val="24"/>
        </w:rPr>
        <w:t xml:space="preserve">Ova Odluka stupa na snagu osmog dana od dana objave u Službenom glasniku Općine Smokvica. </w:t>
      </w:r>
    </w:p>
    <w:p w14:paraId="14E82863" w14:textId="77777777" w:rsidR="00E410C4" w:rsidRPr="00555C5E" w:rsidRDefault="00E410C4" w:rsidP="00E410C4">
      <w:pPr>
        <w:rPr>
          <w:rFonts w:ascii="Times New Roman" w:hAnsi="Times New Roman" w:cs="Times New Roman"/>
          <w:sz w:val="24"/>
          <w:szCs w:val="24"/>
        </w:rPr>
      </w:pPr>
    </w:p>
    <w:p w14:paraId="29620A2D" w14:textId="77777777" w:rsidR="00E410C4" w:rsidRPr="00555C5E" w:rsidRDefault="00E410C4" w:rsidP="00E410C4">
      <w:pPr>
        <w:spacing w:after="0" w:line="240" w:lineRule="auto"/>
        <w:rPr>
          <w:rFonts w:ascii="Times New Roman" w:hAnsi="Times New Roman" w:cs="Times New Roman"/>
          <w:sz w:val="24"/>
          <w:szCs w:val="24"/>
        </w:rPr>
      </w:pPr>
      <w:r w:rsidRPr="00555C5E">
        <w:rPr>
          <w:rFonts w:ascii="Times New Roman" w:hAnsi="Times New Roman" w:cs="Times New Roman"/>
          <w:sz w:val="24"/>
          <w:szCs w:val="24"/>
        </w:rPr>
        <w:t>KLASA:024-02/25-01-</w:t>
      </w:r>
      <w:r>
        <w:rPr>
          <w:rFonts w:ascii="Times New Roman" w:hAnsi="Times New Roman" w:cs="Times New Roman"/>
          <w:sz w:val="24"/>
          <w:szCs w:val="24"/>
        </w:rPr>
        <w:t>4</w:t>
      </w:r>
    </w:p>
    <w:p w14:paraId="312D1A45" w14:textId="77777777" w:rsidR="00E410C4" w:rsidRPr="00555C5E" w:rsidRDefault="00E410C4" w:rsidP="00E410C4">
      <w:pPr>
        <w:spacing w:after="0" w:line="240" w:lineRule="auto"/>
        <w:rPr>
          <w:rFonts w:ascii="Times New Roman" w:hAnsi="Times New Roman" w:cs="Times New Roman"/>
          <w:sz w:val="24"/>
          <w:szCs w:val="24"/>
        </w:rPr>
      </w:pPr>
      <w:r w:rsidRPr="00555C5E">
        <w:rPr>
          <w:rFonts w:ascii="Times New Roman" w:hAnsi="Times New Roman" w:cs="Times New Roman"/>
          <w:sz w:val="24"/>
          <w:szCs w:val="24"/>
        </w:rPr>
        <w:t>URBROJ:2117-20/01-25-</w:t>
      </w:r>
      <w:r>
        <w:rPr>
          <w:rFonts w:ascii="Times New Roman" w:hAnsi="Times New Roman" w:cs="Times New Roman"/>
          <w:sz w:val="24"/>
          <w:szCs w:val="24"/>
        </w:rPr>
        <w:t>4</w:t>
      </w:r>
      <w:r w:rsidRPr="00555C5E">
        <w:rPr>
          <w:rFonts w:ascii="Times New Roman" w:hAnsi="Times New Roman" w:cs="Times New Roman"/>
          <w:sz w:val="24"/>
          <w:szCs w:val="24"/>
        </w:rPr>
        <w:t>-</w:t>
      </w:r>
      <w:r>
        <w:rPr>
          <w:rFonts w:ascii="Times New Roman" w:hAnsi="Times New Roman" w:cs="Times New Roman"/>
          <w:sz w:val="24"/>
          <w:szCs w:val="24"/>
        </w:rPr>
        <w:t>1</w:t>
      </w:r>
    </w:p>
    <w:p w14:paraId="2A558C34" w14:textId="77777777" w:rsidR="00E410C4" w:rsidRDefault="00E410C4" w:rsidP="00E410C4">
      <w:pPr>
        <w:jc w:val="both"/>
        <w:rPr>
          <w:rFonts w:ascii="Times New Roman" w:hAnsi="Times New Roman" w:cs="Times New Roman"/>
          <w:sz w:val="24"/>
          <w:szCs w:val="24"/>
        </w:rPr>
      </w:pPr>
      <w:r w:rsidRPr="002B40A1">
        <w:rPr>
          <w:rFonts w:ascii="Times New Roman" w:hAnsi="Times New Roman" w:cs="Times New Roman"/>
          <w:sz w:val="24"/>
          <w:szCs w:val="24"/>
        </w:rPr>
        <w:t xml:space="preserve">Smokvica, </w:t>
      </w:r>
      <w:r>
        <w:rPr>
          <w:rFonts w:ascii="Times New Roman" w:hAnsi="Times New Roman" w:cs="Times New Roman"/>
          <w:sz w:val="24"/>
          <w:szCs w:val="24"/>
        </w:rPr>
        <w:t xml:space="preserve">15.prosinca </w:t>
      </w:r>
      <w:r w:rsidRPr="002B40A1">
        <w:rPr>
          <w:rFonts w:ascii="Times New Roman" w:hAnsi="Times New Roman" w:cs="Times New Roman"/>
          <w:sz w:val="24"/>
          <w:szCs w:val="24"/>
        </w:rPr>
        <w:t>2025. godine</w:t>
      </w:r>
    </w:p>
    <w:p w14:paraId="2EF07724" w14:textId="77777777" w:rsidR="00E410C4" w:rsidRPr="002B40A1" w:rsidRDefault="00E410C4" w:rsidP="00E410C4">
      <w:pPr>
        <w:jc w:val="both"/>
        <w:rPr>
          <w:rFonts w:ascii="Times New Roman" w:hAnsi="Times New Roman" w:cs="Times New Roman"/>
          <w:sz w:val="24"/>
          <w:szCs w:val="24"/>
        </w:rPr>
      </w:pPr>
    </w:p>
    <w:p w14:paraId="5A176828" w14:textId="77777777" w:rsidR="00E410C4" w:rsidRPr="002B40A1" w:rsidRDefault="00E410C4" w:rsidP="00E410C4">
      <w:pPr>
        <w:jc w:val="both"/>
        <w:rPr>
          <w:rFonts w:ascii="Times New Roman" w:hAnsi="Times New Roman" w:cs="Times New Roman"/>
          <w:sz w:val="24"/>
          <w:szCs w:val="24"/>
        </w:rPr>
      </w:pPr>
      <w:r w:rsidRPr="002B40A1">
        <w:rPr>
          <w:rFonts w:ascii="Times New Roman" w:hAnsi="Times New Roman" w:cs="Times New Roman"/>
          <w:sz w:val="24"/>
          <w:szCs w:val="24"/>
        </w:rPr>
        <w:tab/>
      </w:r>
      <w:r w:rsidRPr="002B40A1">
        <w:rPr>
          <w:rFonts w:ascii="Times New Roman" w:hAnsi="Times New Roman" w:cs="Times New Roman"/>
          <w:sz w:val="24"/>
          <w:szCs w:val="24"/>
        </w:rPr>
        <w:tab/>
      </w:r>
      <w:r w:rsidRPr="002B40A1">
        <w:rPr>
          <w:rFonts w:ascii="Times New Roman" w:hAnsi="Times New Roman" w:cs="Times New Roman"/>
          <w:sz w:val="24"/>
          <w:szCs w:val="24"/>
        </w:rPr>
        <w:tab/>
      </w:r>
      <w:r w:rsidRPr="002B40A1">
        <w:rPr>
          <w:rFonts w:ascii="Times New Roman" w:hAnsi="Times New Roman" w:cs="Times New Roman"/>
          <w:sz w:val="24"/>
          <w:szCs w:val="24"/>
        </w:rPr>
        <w:tab/>
      </w:r>
      <w:r w:rsidRPr="002B40A1">
        <w:rPr>
          <w:rFonts w:ascii="Times New Roman" w:hAnsi="Times New Roman" w:cs="Times New Roman"/>
          <w:sz w:val="24"/>
          <w:szCs w:val="24"/>
        </w:rPr>
        <w:tab/>
      </w:r>
      <w:r w:rsidRPr="002B40A1">
        <w:rPr>
          <w:rFonts w:ascii="Times New Roman" w:hAnsi="Times New Roman" w:cs="Times New Roman"/>
          <w:sz w:val="24"/>
          <w:szCs w:val="24"/>
        </w:rPr>
        <w:tab/>
      </w:r>
      <w:r w:rsidRPr="002B40A1">
        <w:rPr>
          <w:rFonts w:ascii="Times New Roman" w:hAnsi="Times New Roman" w:cs="Times New Roman"/>
          <w:sz w:val="24"/>
          <w:szCs w:val="24"/>
        </w:rPr>
        <w:tab/>
        <w:t xml:space="preserve">PREDSJEDNICA OPĆINSKOG VIJEĆA </w:t>
      </w:r>
    </w:p>
    <w:p w14:paraId="4F03BCB1" w14:textId="77777777" w:rsidR="00E410C4" w:rsidRPr="002B40A1" w:rsidRDefault="00E410C4" w:rsidP="00E410C4">
      <w:pPr>
        <w:jc w:val="both"/>
        <w:rPr>
          <w:rFonts w:ascii="Times New Roman" w:hAnsi="Times New Roman" w:cs="Times New Roman"/>
          <w:sz w:val="24"/>
          <w:szCs w:val="24"/>
        </w:rPr>
      </w:pPr>
      <w:r w:rsidRPr="002B40A1">
        <w:rPr>
          <w:rFonts w:ascii="Times New Roman" w:hAnsi="Times New Roman" w:cs="Times New Roman"/>
          <w:sz w:val="24"/>
          <w:szCs w:val="24"/>
        </w:rPr>
        <w:tab/>
      </w:r>
      <w:r w:rsidRPr="002B40A1">
        <w:rPr>
          <w:rFonts w:ascii="Times New Roman" w:hAnsi="Times New Roman" w:cs="Times New Roman"/>
          <w:sz w:val="24"/>
          <w:szCs w:val="24"/>
        </w:rPr>
        <w:tab/>
      </w:r>
      <w:r w:rsidRPr="002B40A1">
        <w:rPr>
          <w:rFonts w:ascii="Times New Roman" w:hAnsi="Times New Roman" w:cs="Times New Roman"/>
          <w:sz w:val="24"/>
          <w:szCs w:val="24"/>
        </w:rPr>
        <w:tab/>
      </w:r>
      <w:r w:rsidRPr="002B40A1">
        <w:rPr>
          <w:rFonts w:ascii="Times New Roman" w:hAnsi="Times New Roman" w:cs="Times New Roman"/>
          <w:sz w:val="24"/>
          <w:szCs w:val="24"/>
        </w:rPr>
        <w:tab/>
      </w:r>
      <w:r w:rsidRPr="002B40A1">
        <w:rPr>
          <w:rFonts w:ascii="Times New Roman" w:hAnsi="Times New Roman" w:cs="Times New Roman"/>
          <w:sz w:val="24"/>
          <w:szCs w:val="24"/>
        </w:rPr>
        <w:tab/>
      </w:r>
      <w:r w:rsidRPr="002B40A1">
        <w:rPr>
          <w:rFonts w:ascii="Times New Roman" w:hAnsi="Times New Roman" w:cs="Times New Roman"/>
          <w:sz w:val="24"/>
          <w:szCs w:val="24"/>
        </w:rPr>
        <w:tab/>
      </w:r>
      <w:r w:rsidRPr="002B40A1">
        <w:rPr>
          <w:rFonts w:ascii="Times New Roman" w:hAnsi="Times New Roman" w:cs="Times New Roman"/>
          <w:sz w:val="24"/>
          <w:szCs w:val="24"/>
        </w:rPr>
        <w:tab/>
        <w:t xml:space="preserve">               Josipa Tomašić</w:t>
      </w:r>
    </w:p>
    <w:p w14:paraId="5D6ABD4C" w14:textId="77777777" w:rsidR="00E410C4" w:rsidRPr="002B40A1" w:rsidRDefault="00E410C4" w:rsidP="00E410C4">
      <w:pPr>
        <w:jc w:val="both"/>
        <w:rPr>
          <w:rFonts w:ascii="Times New Roman" w:hAnsi="Times New Roman" w:cs="Times New Roman"/>
          <w:sz w:val="24"/>
          <w:szCs w:val="24"/>
        </w:rPr>
      </w:pPr>
    </w:p>
    <w:p w14:paraId="1C8CC768" w14:textId="77777777" w:rsidR="00716480" w:rsidRDefault="00716480" w:rsidP="00716480">
      <w:pPr>
        <w:pStyle w:val="TijeloAA"/>
        <w:tabs>
          <w:tab w:val="left" w:pos="1296"/>
          <w:tab w:val="left" w:pos="2592"/>
          <w:tab w:val="left" w:pos="3888"/>
          <w:tab w:val="left" w:pos="5184"/>
          <w:tab w:val="left" w:pos="6480"/>
          <w:tab w:val="left" w:pos="7776"/>
          <w:tab w:val="left" w:pos="9072"/>
        </w:tabs>
        <w:rPr>
          <w:rFonts w:cs="Times New Roman"/>
        </w:rPr>
      </w:pPr>
    </w:p>
    <w:p w14:paraId="2EF197C4" w14:textId="77777777" w:rsidR="00716480" w:rsidRDefault="00716480" w:rsidP="00716480">
      <w:pPr>
        <w:pStyle w:val="TijeloAA"/>
        <w:tabs>
          <w:tab w:val="left" w:pos="1296"/>
          <w:tab w:val="left" w:pos="2592"/>
          <w:tab w:val="left" w:pos="3888"/>
          <w:tab w:val="left" w:pos="5184"/>
          <w:tab w:val="left" w:pos="6480"/>
          <w:tab w:val="left" w:pos="7776"/>
          <w:tab w:val="left" w:pos="9072"/>
        </w:tabs>
        <w:rPr>
          <w:rFonts w:cs="Times New Roman"/>
        </w:rPr>
      </w:pPr>
    </w:p>
    <w:p w14:paraId="7554FFCC" w14:textId="77777777" w:rsidR="00716480" w:rsidRDefault="00716480" w:rsidP="00716480">
      <w:pPr>
        <w:ind w:left="4956" w:firstLine="708"/>
        <w:jc w:val="both"/>
        <w:rPr>
          <w:rFonts w:ascii="Times New Roman" w:hAnsi="Times New Roman" w:cs="Times New Roman"/>
          <w:sz w:val="24"/>
          <w:szCs w:val="24"/>
        </w:rPr>
      </w:pPr>
    </w:p>
    <w:p w14:paraId="58E632C3" w14:textId="77777777" w:rsidR="00716480" w:rsidRDefault="00716480" w:rsidP="00716480">
      <w:pPr>
        <w:ind w:left="4956" w:firstLine="708"/>
        <w:jc w:val="both"/>
        <w:rPr>
          <w:rFonts w:ascii="Times New Roman" w:hAnsi="Times New Roman" w:cs="Times New Roman"/>
          <w:sz w:val="24"/>
          <w:szCs w:val="24"/>
        </w:rPr>
      </w:pPr>
    </w:p>
    <w:p w14:paraId="12365436" w14:textId="313BC6D6" w:rsidR="00716480" w:rsidRDefault="00E410C4" w:rsidP="00E410C4">
      <w:pPr>
        <w:pStyle w:val="Bezproreda"/>
      </w:pPr>
      <w:r>
        <w:lastRenderedPageBreak/>
        <w:t>2.</w:t>
      </w:r>
    </w:p>
    <w:p w14:paraId="1EE0B8CA" w14:textId="77777777" w:rsidR="00E410C4" w:rsidRPr="00FE5E79" w:rsidRDefault="00E410C4" w:rsidP="00E410C4">
      <w:pPr>
        <w:jc w:val="both"/>
        <w:rPr>
          <w:rFonts w:ascii="Times New Roman" w:hAnsi="Times New Roman" w:cs="Times New Roman"/>
          <w:sz w:val="24"/>
          <w:szCs w:val="24"/>
        </w:rPr>
      </w:pPr>
      <w:r w:rsidRPr="00FE5E79">
        <w:rPr>
          <w:rFonts w:ascii="Times New Roman" w:hAnsi="Times New Roman" w:cs="Times New Roman"/>
          <w:sz w:val="24"/>
          <w:szCs w:val="24"/>
        </w:rPr>
        <w:t xml:space="preserve">Temeljem članka 3. </w:t>
      </w:r>
      <w:r>
        <w:rPr>
          <w:rFonts w:ascii="Times New Roman" w:hAnsi="Times New Roman" w:cs="Times New Roman"/>
          <w:sz w:val="24"/>
          <w:szCs w:val="24"/>
        </w:rPr>
        <w:t xml:space="preserve">i 6. stavak 1. </w:t>
      </w:r>
      <w:r w:rsidRPr="00FE5E79">
        <w:rPr>
          <w:rFonts w:ascii="Times New Roman" w:hAnsi="Times New Roman" w:cs="Times New Roman"/>
          <w:sz w:val="24"/>
          <w:szCs w:val="24"/>
        </w:rPr>
        <w:t>Zakona o plaćama u lokalnoj i područnoj (regionalnoj) samoupravi (NN 28/10</w:t>
      </w:r>
      <w:r>
        <w:rPr>
          <w:rFonts w:ascii="Times New Roman" w:hAnsi="Times New Roman" w:cs="Times New Roman"/>
          <w:sz w:val="24"/>
          <w:szCs w:val="24"/>
        </w:rPr>
        <w:t xml:space="preserve"> i 10/23</w:t>
      </w:r>
      <w:r w:rsidRPr="00FE5E79">
        <w:rPr>
          <w:rFonts w:ascii="Times New Roman" w:hAnsi="Times New Roman" w:cs="Times New Roman"/>
          <w:sz w:val="24"/>
          <w:szCs w:val="24"/>
        </w:rPr>
        <w:t xml:space="preserve">) i </w:t>
      </w:r>
      <w:r>
        <w:rPr>
          <w:rFonts w:ascii="Times New Roman" w:hAnsi="Times New Roman" w:cs="Times New Roman"/>
          <w:sz w:val="24"/>
          <w:szCs w:val="24"/>
        </w:rPr>
        <w:t>članka 31</w:t>
      </w:r>
      <w:r w:rsidRPr="00FE5E79">
        <w:rPr>
          <w:rFonts w:ascii="Times New Roman" w:hAnsi="Times New Roman" w:cs="Times New Roman"/>
          <w:sz w:val="24"/>
          <w:szCs w:val="24"/>
        </w:rPr>
        <w:t xml:space="preserve">. Statuta Općine </w:t>
      </w:r>
      <w:r>
        <w:rPr>
          <w:rFonts w:ascii="Times New Roman" w:hAnsi="Times New Roman" w:cs="Times New Roman"/>
          <w:sz w:val="24"/>
          <w:szCs w:val="24"/>
        </w:rPr>
        <w:t>Smokvica (Službeni glasnik br. 03/09, 22/13, 06/18 i 05/21</w:t>
      </w:r>
      <w:r w:rsidRPr="00FE5E79">
        <w:rPr>
          <w:rFonts w:ascii="Times New Roman" w:hAnsi="Times New Roman" w:cs="Times New Roman"/>
          <w:sz w:val="24"/>
          <w:szCs w:val="24"/>
        </w:rPr>
        <w:t xml:space="preserve">) Općinsko vijeće Općine </w:t>
      </w:r>
      <w:r>
        <w:rPr>
          <w:rFonts w:ascii="Times New Roman" w:hAnsi="Times New Roman" w:cs="Times New Roman"/>
          <w:sz w:val="24"/>
          <w:szCs w:val="24"/>
        </w:rPr>
        <w:t>Smokvica na 4</w:t>
      </w:r>
      <w:r w:rsidRPr="00FE5E79">
        <w:rPr>
          <w:rFonts w:ascii="Times New Roman" w:hAnsi="Times New Roman" w:cs="Times New Roman"/>
          <w:sz w:val="24"/>
          <w:szCs w:val="24"/>
        </w:rPr>
        <w:t xml:space="preserve">. </w:t>
      </w:r>
      <w:r>
        <w:rPr>
          <w:rFonts w:ascii="Times New Roman" w:hAnsi="Times New Roman" w:cs="Times New Roman"/>
          <w:sz w:val="24"/>
          <w:szCs w:val="24"/>
        </w:rPr>
        <w:t>s</w:t>
      </w:r>
      <w:r w:rsidRPr="00FE5E79">
        <w:rPr>
          <w:rFonts w:ascii="Times New Roman" w:hAnsi="Times New Roman" w:cs="Times New Roman"/>
          <w:sz w:val="24"/>
          <w:szCs w:val="24"/>
        </w:rPr>
        <w:t xml:space="preserve">jednici održanoj </w:t>
      </w:r>
      <w:r>
        <w:rPr>
          <w:rFonts w:ascii="Times New Roman" w:hAnsi="Times New Roman" w:cs="Times New Roman"/>
          <w:sz w:val="24"/>
          <w:szCs w:val="24"/>
        </w:rPr>
        <w:t>dana 15. prosinca 2025</w:t>
      </w:r>
      <w:r w:rsidRPr="00FE5E79">
        <w:rPr>
          <w:rFonts w:ascii="Times New Roman" w:hAnsi="Times New Roman" w:cs="Times New Roman"/>
          <w:sz w:val="24"/>
          <w:szCs w:val="24"/>
        </w:rPr>
        <w:t xml:space="preserve">. godine </w:t>
      </w:r>
      <w:r>
        <w:rPr>
          <w:rFonts w:ascii="Times New Roman" w:hAnsi="Times New Roman" w:cs="Times New Roman"/>
          <w:sz w:val="24"/>
          <w:szCs w:val="24"/>
        </w:rPr>
        <w:t>donijelo je</w:t>
      </w:r>
    </w:p>
    <w:p w14:paraId="4BCDB7F8" w14:textId="77777777" w:rsidR="00E410C4" w:rsidRDefault="00E410C4" w:rsidP="00E410C4">
      <w:pPr>
        <w:jc w:val="center"/>
        <w:rPr>
          <w:rFonts w:ascii="Times New Roman" w:hAnsi="Times New Roman" w:cs="Times New Roman"/>
          <w:b/>
          <w:sz w:val="24"/>
          <w:szCs w:val="24"/>
        </w:rPr>
      </w:pPr>
      <w:r w:rsidRPr="00FE5E79">
        <w:rPr>
          <w:rFonts w:ascii="Times New Roman" w:hAnsi="Times New Roman" w:cs="Times New Roman"/>
          <w:b/>
          <w:sz w:val="24"/>
          <w:szCs w:val="24"/>
        </w:rPr>
        <w:t>O D L U K U</w:t>
      </w:r>
    </w:p>
    <w:p w14:paraId="2E17812F" w14:textId="77777777" w:rsidR="00E410C4" w:rsidRPr="00FE5E79" w:rsidRDefault="00E410C4" w:rsidP="00E410C4">
      <w:pPr>
        <w:jc w:val="center"/>
        <w:rPr>
          <w:rFonts w:ascii="Times New Roman" w:hAnsi="Times New Roman" w:cs="Times New Roman"/>
          <w:b/>
          <w:sz w:val="24"/>
          <w:szCs w:val="24"/>
        </w:rPr>
      </w:pPr>
      <w:r>
        <w:rPr>
          <w:rFonts w:ascii="Times New Roman" w:hAnsi="Times New Roman" w:cs="Times New Roman"/>
          <w:b/>
          <w:sz w:val="24"/>
          <w:szCs w:val="24"/>
        </w:rPr>
        <w:t>o izmjenama i dopunama Odluke</w:t>
      </w:r>
    </w:p>
    <w:p w14:paraId="56C3A49D" w14:textId="77777777" w:rsidR="00E410C4" w:rsidRDefault="00E410C4" w:rsidP="00E410C4">
      <w:pPr>
        <w:jc w:val="center"/>
        <w:rPr>
          <w:rFonts w:ascii="Times New Roman" w:hAnsi="Times New Roman" w:cs="Times New Roman"/>
          <w:b/>
          <w:sz w:val="24"/>
          <w:szCs w:val="24"/>
        </w:rPr>
      </w:pPr>
      <w:r>
        <w:rPr>
          <w:rFonts w:ascii="Times New Roman" w:hAnsi="Times New Roman" w:cs="Times New Roman"/>
          <w:b/>
          <w:sz w:val="24"/>
          <w:szCs w:val="24"/>
        </w:rPr>
        <w:t>o mjerilima za određivanje plaće, naknada i ostalih materijalnih primanja općinskog načelnika</w:t>
      </w:r>
    </w:p>
    <w:p w14:paraId="4DBBD45A" w14:textId="77777777" w:rsidR="00E410C4" w:rsidRDefault="00E410C4" w:rsidP="00E410C4">
      <w:pPr>
        <w:jc w:val="center"/>
        <w:rPr>
          <w:rFonts w:ascii="Times New Roman" w:hAnsi="Times New Roman" w:cs="Times New Roman"/>
          <w:b/>
          <w:sz w:val="24"/>
          <w:szCs w:val="24"/>
        </w:rPr>
      </w:pPr>
      <w:r w:rsidRPr="00FE5E79">
        <w:rPr>
          <w:rFonts w:ascii="Times New Roman" w:hAnsi="Times New Roman" w:cs="Times New Roman"/>
          <w:b/>
          <w:sz w:val="24"/>
          <w:szCs w:val="24"/>
        </w:rPr>
        <w:t>Članak 1.</w:t>
      </w:r>
    </w:p>
    <w:p w14:paraId="3BC1D376" w14:textId="77777777" w:rsidR="00E410C4" w:rsidRDefault="00E410C4" w:rsidP="00E410C4">
      <w:pPr>
        <w:jc w:val="both"/>
        <w:rPr>
          <w:rFonts w:ascii="Times New Roman" w:hAnsi="Times New Roman" w:cs="Times New Roman"/>
          <w:sz w:val="24"/>
          <w:szCs w:val="24"/>
        </w:rPr>
      </w:pPr>
      <w:r>
        <w:rPr>
          <w:rFonts w:ascii="Times New Roman" w:hAnsi="Times New Roman" w:cs="Times New Roman"/>
          <w:sz w:val="24"/>
          <w:szCs w:val="24"/>
        </w:rPr>
        <w:t>U Odluci o mjerilima za određivanje plaće, naknada i ostalih materijalnih primanja općinskog načelnika  (Službeni glasnik Općine Smokvica broj 01/2025) članak 9. mijenja se i glasi:</w:t>
      </w:r>
    </w:p>
    <w:p w14:paraId="6C5F9BB4" w14:textId="77777777" w:rsidR="00E410C4" w:rsidRPr="001C1F25" w:rsidRDefault="00E410C4" w:rsidP="00E410C4">
      <w:pPr>
        <w:tabs>
          <w:tab w:val="left" w:pos="540"/>
        </w:tabs>
        <w:jc w:val="both"/>
        <w:rPr>
          <w:rFonts w:ascii="Times New Roman" w:hAnsi="Times New Roman" w:cs="Times New Roman"/>
          <w:sz w:val="24"/>
          <w:szCs w:val="24"/>
        </w:rPr>
      </w:pPr>
      <w:r w:rsidRPr="001C1F25">
        <w:rPr>
          <w:rFonts w:ascii="Times New Roman" w:hAnsi="Times New Roman" w:cs="Times New Roman"/>
          <w:sz w:val="24"/>
          <w:szCs w:val="24"/>
        </w:rPr>
        <w:t xml:space="preserve">„Općinski načelnik ima pravo na </w:t>
      </w:r>
      <w:r w:rsidRPr="00EC07A8">
        <w:rPr>
          <w:rFonts w:ascii="Times New Roman" w:hAnsi="Times New Roman" w:cs="Times New Roman"/>
          <w:sz w:val="24"/>
          <w:szCs w:val="24"/>
        </w:rPr>
        <w:t>naknadu stvarnih materijalnih troškova</w:t>
      </w:r>
      <w:r w:rsidRPr="001C1F25">
        <w:rPr>
          <w:rFonts w:ascii="Times New Roman" w:hAnsi="Times New Roman" w:cs="Times New Roman"/>
          <w:sz w:val="24"/>
          <w:szCs w:val="24"/>
        </w:rPr>
        <w:t xml:space="preserve"> nastalih u vezi s obnašanjem dužnosti i to:</w:t>
      </w:r>
      <w:r>
        <w:rPr>
          <w:rFonts w:ascii="Times New Roman" w:hAnsi="Times New Roman" w:cs="Times New Roman"/>
          <w:sz w:val="24"/>
          <w:szCs w:val="24"/>
        </w:rPr>
        <w:t xml:space="preserve"> naknade </w:t>
      </w:r>
      <w:r w:rsidRPr="00EA0871">
        <w:rPr>
          <w:rFonts w:ascii="Times New Roman" w:hAnsi="Times New Roman" w:cs="Times New Roman"/>
          <w:sz w:val="24"/>
          <w:szCs w:val="24"/>
        </w:rPr>
        <w:t>za podmir</w:t>
      </w:r>
      <w:r>
        <w:rPr>
          <w:rFonts w:ascii="Times New Roman" w:hAnsi="Times New Roman" w:cs="Times New Roman"/>
          <w:sz w:val="24"/>
          <w:szCs w:val="24"/>
        </w:rPr>
        <w:t>ivanje</w:t>
      </w:r>
      <w:r w:rsidRPr="00EA0871">
        <w:rPr>
          <w:rFonts w:ascii="Times New Roman" w:hAnsi="Times New Roman" w:cs="Times New Roman"/>
          <w:sz w:val="24"/>
          <w:szCs w:val="24"/>
        </w:rPr>
        <w:t xml:space="preserve"> troškova prehrane</w:t>
      </w:r>
      <w:r>
        <w:rPr>
          <w:rFonts w:ascii="Times New Roman" w:hAnsi="Times New Roman" w:cs="Times New Roman"/>
          <w:sz w:val="24"/>
          <w:szCs w:val="24"/>
        </w:rPr>
        <w:t xml:space="preserve"> (u iznosu od 100,00 eura mjesečno), </w:t>
      </w:r>
      <w:r w:rsidRPr="001C1F25">
        <w:rPr>
          <w:rFonts w:ascii="Times New Roman" w:hAnsi="Times New Roman" w:cs="Times New Roman"/>
          <w:sz w:val="24"/>
          <w:szCs w:val="24"/>
        </w:rPr>
        <w:t>naknade troškova prijevoza na posao i s posla mjesnim</w:t>
      </w:r>
      <w:r>
        <w:rPr>
          <w:rFonts w:ascii="Times New Roman" w:hAnsi="Times New Roman" w:cs="Times New Roman"/>
          <w:sz w:val="24"/>
          <w:szCs w:val="24"/>
        </w:rPr>
        <w:t xml:space="preserve"> </w:t>
      </w:r>
      <w:r w:rsidRPr="001C1F25">
        <w:rPr>
          <w:rFonts w:ascii="Times New Roman" w:hAnsi="Times New Roman" w:cs="Times New Roman"/>
          <w:sz w:val="24"/>
          <w:szCs w:val="24"/>
        </w:rPr>
        <w:t>i/ili međumjesnim prijevozom</w:t>
      </w:r>
      <w:r>
        <w:rPr>
          <w:rFonts w:ascii="Times New Roman" w:hAnsi="Times New Roman" w:cs="Times New Roman"/>
          <w:sz w:val="24"/>
          <w:szCs w:val="24"/>
        </w:rPr>
        <w:t xml:space="preserve">, trošak noćenja na službenom putovanju (u visini stvarno nastalog troška prema priloženom računu), </w:t>
      </w:r>
      <w:r w:rsidRPr="001C1F25">
        <w:rPr>
          <w:rFonts w:ascii="Times New Roman" w:hAnsi="Times New Roman" w:cs="Times New Roman"/>
          <w:sz w:val="24"/>
          <w:szCs w:val="24"/>
        </w:rPr>
        <w:t>dnevnic</w:t>
      </w:r>
      <w:r>
        <w:rPr>
          <w:rFonts w:ascii="Times New Roman" w:hAnsi="Times New Roman" w:cs="Times New Roman"/>
          <w:sz w:val="24"/>
          <w:szCs w:val="24"/>
        </w:rPr>
        <w:t>e</w:t>
      </w:r>
      <w:r w:rsidRPr="001C1F25">
        <w:rPr>
          <w:rFonts w:ascii="Times New Roman" w:hAnsi="Times New Roman" w:cs="Times New Roman"/>
          <w:sz w:val="24"/>
          <w:szCs w:val="24"/>
        </w:rPr>
        <w:t xml:space="preserve"> za službeno putovanje</w:t>
      </w:r>
      <w:r>
        <w:rPr>
          <w:rFonts w:ascii="Times New Roman" w:hAnsi="Times New Roman" w:cs="Times New Roman"/>
          <w:sz w:val="24"/>
          <w:szCs w:val="24"/>
        </w:rPr>
        <w:t xml:space="preserve"> u tuzemstvu i inozemstvu,</w:t>
      </w:r>
      <w:r w:rsidRPr="001C1F25">
        <w:rPr>
          <w:rFonts w:ascii="Times New Roman" w:hAnsi="Times New Roman" w:cs="Times New Roman"/>
          <w:sz w:val="24"/>
          <w:szCs w:val="24"/>
        </w:rPr>
        <w:t xml:space="preserve"> naknade prijevoznih troškova na službenom putovanju, </w:t>
      </w:r>
      <w:r>
        <w:rPr>
          <w:rFonts w:ascii="Times New Roman" w:hAnsi="Times New Roman" w:cs="Times New Roman"/>
          <w:sz w:val="24"/>
          <w:szCs w:val="24"/>
        </w:rPr>
        <w:t xml:space="preserve">naknade za korištenje privatnog automobila u službene svrhe, naknade </w:t>
      </w:r>
      <w:r w:rsidRPr="00EA0871">
        <w:rPr>
          <w:rFonts w:ascii="Times New Roman" w:hAnsi="Times New Roman" w:cs="Times New Roman"/>
          <w:sz w:val="24"/>
          <w:szCs w:val="24"/>
        </w:rPr>
        <w:t>troškova smještaja u svezi s radnim odnosom (najamnina, režijski troškovi) te pravo na isplatu</w:t>
      </w:r>
      <w:r>
        <w:rPr>
          <w:rFonts w:ascii="Times New Roman" w:hAnsi="Times New Roman" w:cs="Times New Roman"/>
          <w:sz w:val="24"/>
          <w:szCs w:val="24"/>
        </w:rPr>
        <w:t xml:space="preserve"> pomoći</w:t>
      </w:r>
      <w:r w:rsidRPr="00EA0871">
        <w:rPr>
          <w:rFonts w:ascii="Times New Roman" w:hAnsi="Times New Roman" w:cs="Times New Roman"/>
          <w:sz w:val="24"/>
          <w:szCs w:val="24"/>
        </w:rPr>
        <w:t xml:space="preserve"> u slučaju smrti radnika, smrti člana uže obitelji, invalidnosti radnika, neprekidnog bolovanja, rođenja djeteta i ostalih primitaka koji ne predstavljaju dodatnu naknadu za obnašanje dužnosti čiji bi primitak bio protivan propisima o sprječavanju sukoba interesa.</w:t>
      </w:r>
      <w:r>
        <w:rPr>
          <w:rFonts w:ascii="Times New Roman" w:hAnsi="Times New Roman" w:cs="Times New Roman"/>
          <w:sz w:val="24"/>
          <w:szCs w:val="24"/>
        </w:rPr>
        <w:t xml:space="preserve"> Također ima pravo koristiti službene stanove, prijevozna sredstva, računalo i mobitel.</w:t>
      </w:r>
    </w:p>
    <w:p w14:paraId="60B285EB" w14:textId="6D4407D3" w:rsidR="00E410C4" w:rsidRDefault="00E410C4" w:rsidP="00E410C4">
      <w:pPr>
        <w:tabs>
          <w:tab w:val="left" w:pos="5070"/>
        </w:tabs>
        <w:jc w:val="center"/>
        <w:rPr>
          <w:rFonts w:ascii="Times New Roman" w:hAnsi="Times New Roman" w:cs="Times New Roman"/>
          <w:b/>
          <w:sz w:val="24"/>
          <w:szCs w:val="24"/>
        </w:rPr>
      </w:pPr>
      <w:r>
        <w:rPr>
          <w:rFonts w:ascii="Times New Roman" w:hAnsi="Times New Roman" w:cs="Times New Roman"/>
          <w:b/>
          <w:sz w:val="24"/>
          <w:szCs w:val="24"/>
        </w:rPr>
        <w:t>Članak 2</w:t>
      </w:r>
      <w:r w:rsidRPr="00EE3E4E">
        <w:rPr>
          <w:rFonts w:ascii="Times New Roman" w:hAnsi="Times New Roman" w:cs="Times New Roman"/>
          <w:b/>
          <w:sz w:val="24"/>
          <w:szCs w:val="24"/>
        </w:rPr>
        <w:t>.</w:t>
      </w:r>
    </w:p>
    <w:p w14:paraId="3BC86A4E" w14:textId="77777777" w:rsidR="00E410C4" w:rsidRPr="00EE3E4E" w:rsidRDefault="00E410C4" w:rsidP="00E410C4">
      <w:pPr>
        <w:jc w:val="center"/>
        <w:rPr>
          <w:rFonts w:ascii="Times New Roman" w:hAnsi="Times New Roman" w:cs="Times New Roman"/>
          <w:b/>
          <w:sz w:val="24"/>
          <w:szCs w:val="24"/>
        </w:rPr>
      </w:pPr>
    </w:p>
    <w:p w14:paraId="12A2F553" w14:textId="77777777" w:rsidR="00E410C4" w:rsidRPr="00EE3E4E" w:rsidRDefault="00E410C4" w:rsidP="00E410C4">
      <w:pPr>
        <w:jc w:val="both"/>
        <w:rPr>
          <w:rFonts w:ascii="Times New Roman" w:hAnsi="Times New Roman" w:cs="Times New Roman"/>
          <w:sz w:val="24"/>
          <w:szCs w:val="24"/>
        </w:rPr>
      </w:pPr>
      <w:r w:rsidRPr="00EE3E4E">
        <w:rPr>
          <w:rFonts w:ascii="Times New Roman" w:hAnsi="Times New Roman" w:cs="Times New Roman"/>
          <w:sz w:val="24"/>
          <w:szCs w:val="24"/>
        </w:rPr>
        <w:t xml:space="preserve">Ova Odluka stupa na snagu osmog dana od </w:t>
      </w:r>
      <w:r>
        <w:rPr>
          <w:rFonts w:ascii="Times New Roman" w:hAnsi="Times New Roman" w:cs="Times New Roman"/>
          <w:sz w:val="24"/>
          <w:szCs w:val="24"/>
        </w:rPr>
        <w:t xml:space="preserve">dana </w:t>
      </w:r>
      <w:r w:rsidRPr="00EE3E4E">
        <w:rPr>
          <w:rFonts w:ascii="Times New Roman" w:hAnsi="Times New Roman" w:cs="Times New Roman"/>
          <w:sz w:val="24"/>
          <w:szCs w:val="24"/>
        </w:rPr>
        <w:t xml:space="preserve">objave u Službenom glasniku Općine </w:t>
      </w:r>
      <w:r>
        <w:rPr>
          <w:rFonts w:ascii="Times New Roman" w:hAnsi="Times New Roman" w:cs="Times New Roman"/>
          <w:sz w:val="24"/>
          <w:szCs w:val="24"/>
        </w:rPr>
        <w:t>Smokvica.</w:t>
      </w:r>
    </w:p>
    <w:p w14:paraId="4C0B12A3" w14:textId="77777777" w:rsidR="00E410C4" w:rsidRPr="002A4092" w:rsidRDefault="00E410C4" w:rsidP="00E410C4">
      <w:pPr>
        <w:rPr>
          <w:rFonts w:ascii="Times New Roman" w:eastAsiaTheme="minorEastAsia" w:hAnsi="Times New Roman" w:cs="Times New Roman"/>
          <w:sz w:val="24"/>
          <w:szCs w:val="24"/>
          <w:lang w:eastAsia="hr-HR"/>
        </w:rPr>
      </w:pPr>
      <w:r w:rsidRPr="002A4092">
        <w:rPr>
          <w:rFonts w:ascii="Times New Roman" w:eastAsiaTheme="minorEastAsia" w:hAnsi="Times New Roman" w:cs="Times New Roman"/>
          <w:sz w:val="24"/>
          <w:szCs w:val="24"/>
          <w:lang w:eastAsia="hr-HR"/>
        </w:rPr>
        <w:t>KLASA:024-02/25-01-4</w:t>
      </w:r>
    </w:p>
    <w:p w14:paraId="5FD6C2F7" w14:textId="77777777" w:rsidR="00E410C4" w:rsidRPr="002A4092" w:rsidRDefault="00E410C4" w:rsidP="00E410C4">
      <w:pPr>
        <w:rPr>
          <w:rFonts w:ascii="Times New Roman" w:eastAsiaTheme="minorEastAsia" w:hAnsi="Times New Roman" w:cs="Times New Roman"/>
          <w:sz w:val="24"/>
          <w:szCs w:val="24"/>
          <w:lang w:eastAsia="hr-HR"/>
        </w:rPr>
      </w:pPr>
      <w:r w:rsidRPr="002A4092">
        <w:rPr>
          <w:rFonts w:ascii="Times New Roman" w:eastAsiaTheme="minorEastAsia" w:hAnsi="Times New Roman" w:cs="Times New Roman"/>
          <w:sz w:val="24"/>
          <w:szCs w:val="24"/>
          <w:lang w:eastAsia="hr-HR"/>
        </w:rPr>
        <w:t>URBROJ:2117-20/01-25-4-</w:t>
      </w:r>
      <w:r>
        <w:rPr>
          <w:rFonts w:ascii="Times New Roman" w:eastAsiaTheme="minorEastAsia" w:hAnsi="Times New Roman" w:cs="Times New Roman"/>
          <w:sz w:val="24"/>
          <w:szCs w:val="24"/>
          <w:lang w:eastAsia="hr-HR"/>
        </w:rPr>
        <w:t>2</w:t>
      </w:r>
    </w:p>
    <w:p w14:paraId="4D027012" w14:textId="77777777" w:rsidR="00E410C4" w:rsidRPr="002A4092" w:rsidRDefault="00E410C4" w:rsidP="00E410C4">
      <w:pPr>
        <w:jc w:val="both"/>
        <w:rPr>
          <w:rFonts w:ascii="Times New Roman" w:eastAsiaTheme="minorEastAsia" w:hAnsi="Times New Roman" w:cs="Times New Roman"/>
          <w:sz w:val="24"/>
          <w:szCs w:val="24"/>
          <w:lang w:eastAsia="hr-HR"/>
        </w:rPr>
      </w:pPr>
      <w:r w:rsidRPr="002A4092">
        <w:rPr>
          <w:rFonts w:ascii="Times New Roman" w:eastAsiaTheme="minorEastAsia" w:hAnsi="Times New Roman" w:cs="Times New Roman"/>
          <w:sz w:val="24"/>
          <w:szCs w:val="24"/>
          <w:lang w:eastAsia="hr-HR"/>
        </w:rPr>
        <w:t>Smokvica, 15.prosinca 2025. godine</w:t>
      </w:r>
    </w:p>
    <w:p w14:paraId="677373C1" w14:textId="77777777" w:rsidR="00E410C4" w:rsidRDefault="00E410C4" w:rsidP="00E410C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PREDSJEDNICA OPĆINSKOG VIJEĆA </w:t>
      </w:r>
    </w:p>
    <w:p w14:paraId="532CA48E" w14:textId="77777777" w:rsidR="00E410C4" w:rsidRDefault="00E410C4" w:rsidP="00E410C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Josipa Tomašić</w:t>
      </w:r>
    </w:p>
    <w:p w14:paraId="72B1B592" w14:textId="77777777" w:rsidR="00E410C4" w:rsidRDefault="00E410C4" w:rsidP="00E410C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674EC5F" w14:textId="77777777" w:rsidR="007C12AF" w:rsidRDefault="007C12AF" w:rsidP="00E410C4">
      <w:pPr>
        <w:jc w:val="both"/>
        <w:rPr>
          <w:rFonts w:ascii="Times New Roman" w:hAnsi="Times New Roman" w:cs="Times New Roman"/>
          <w:sz w:val="24"/>
          <w:szCs w:val="24"/>
        </w:rPr>
      </w:pPr>
    </w:p>
    <w:p w14:paraId="220AAF30" w14:textId="77777777" w:rsidR="007C12AF" w:rsidRDefault="007C12AF" w:rsidP="00E410C4">
      <w:pPr>
        <w:jc w:val="both"/>
        <w:rPr>
          <w:rFonts w:ascii="Times New Roman" w:hAnsi="Times New Roman" w:cs="Times New Roman"/>
          <w:sz w:val="24"/>
          <w:szCs w:val="24"/>
        </w:rPr>
      </w:pPr>
    </w:p>
    <w:p w14:paraId="268FA803" w14:textId="3E9CD7AC" w:rsidR="00E410C4" w:rsidRDefault="00E410C4" w:rsidP="00E410C4">
      <w:pPr>
        <w:jc w:val="both"/>
        <w:rPr>
          <w:rFonts w:ascii="Times New Roman" w:hAnsi="Times New Roman" w:cs="Times New Roman"/>
          <w:sz w:val="24"/>
          <w:szCs w:val="24"/>
        </w:rPr>
      </w:pPr>
      <w:r>
        <w:rPr>
          <w:rFonts w:ascii="Times New Roman" w:hAnsi="Times New Roman" w:cs="Times New Roman"/>
          <w:sz w:val="24"/>
          <w:szCs w:val="24"/>
        </w:rPr>
        <w:lastRenderedPageBreak/>
        <w:t>3.</w:t>
      </w:r>
    </w:p>
    <w:p w14:paraId="4D7324EC" w14:textId="77777777" w:rsidR="00E410C4" w:rsidRPr="002F3FB2" w:rsidRDefault="00E410C4" w:rsidP="00E410C4">
      <w:pPr>
        <w:jc w:val="both"/>
      </w:pPr>
      <w:r w:rsidRPr="002F3FB2">
        <w:t>Na temelju članka 101. Zakona o cestama („Narodne novine“, broj 84/11, 22/13, 54/13, 148/13, 92/14</w:t>
      </w:r>
      <w:r>
        <w:t xml:space="preserve">, </w:t>
      </w:r>
      <w:r w:rsidRPr="002F3FB2">
        <w:t>110/19</w:t>
      </w:r>
      <w:r>
        <w:t>,</w:t>
      </w:r>
      <w:r w:rsidRPr="00794BB4">
        <w:t xml:space="preserve"> </w:t>
      </w:r>
      <w:r w:rsidRPr="002F3FB2">
        <w:t>144/21, 114/22, 114/22, 04/23 i 133/23</w:t>
      </w:r>
      <w:r>
        <w:t xml:space="preserve"> </w:t>
      </w:r>
      <w:r w:rsidRPr="002F3FB2">
        <w:t>),  i članka 31. Statuta Općine Smokvica („Službeni glasnik Općine Smokvica broj 03/09, 22/13, 6/18 i 05/21) Općinsko vijeće Općine Smokvica na svojoj 4. sjednici održanoj dana 15. 12. 2025. godine donosi</w:t>
      </w:r>
    </w:p>
    <w:p w14:paraId="309460ED" w14:textId="77777777" w:rsidR="00E410C4" w:rsidRPr="002F3FB2" w:rsidRDefault="00E410C4" w:rsidP="00E410C4">
      <w:pPr>
        <w:jc w:val="center"/>
        <w:rPr>
          <w:b/>
        </w:rPr>
      </w:pPr>
      <w:r w:rsidRPr="002F3FB2">
        <w:rPr>
          <w:b/>
        </w:rPr>
        <w:t>ODLUKU</w:t>
      </w:r>
    </w:p>
    <w:p w14:paraId="47573C83" w14:textId="77777777" w:rsidR="00E410C4" w:rsidRPr="002F3FB2" w:rsidRDefault="00E410C4" w:rsidP="00E410C4">
      <w:pPr>
        <w:jc w:val="center"/>
        <w:rPr>
          <w:b/>
        </w:rPr>
      </w:pPr>
      <w:r w:rsidRPr="002F3FB2">
        <w:rPr>
          <w:b/>
        </w:rPr>
        <w:t>o proglašenju statusa nerazvrstane ceste – javnog dobra u općoj uporabi</w:t>
      </w:r>
    </w:p>
    <w:p w14:paraId="78B95450" w14:textId="77777777" w:rsidR="00E410C4" w:rsidRPr="002F3FB2" w:rsidRDefault="00E410C4" w:rsidP="00E410C4">
      <w:pPr>
        <w:jc w:val="center"/>
        <w:rPr>
          <w:b/>
        </w:rPr>
      </w:pPr>
      <w:r>
        <w:rPr>
          <w:b/>
        </w:rPr>
        <w:t>NC4</w:t>
      </w:r>
      <w:r w:rsidRPr="002F3FB2">
        <w:rPr>
          <w:b/>
        </w:rPr>
        <w:t>-SEVCA</w:t>
      </w:r>
    </w:p>
    <w:p w14:paraId="716AFD95" w14:textId="77777777" w:rsidR="00E410C4" w:rsidRPr="002F3FB2" w:rsidRDefault="00E410C4" w:rsidP="00E410C4">
      <w:pPr>
        <w:jc w:val="center"/>
        <w:rPr>
          <w:b/>
        </w:rPr>
      </w:pPr>
      <w:r w:rsidRPr="002F3FB2">
        <w:rPr>
          <w:b/>
        </w:rPr>
        <w:t>Članak 1.</w:t>
      </w:r>
    </w:p>
    <w:p w14:paraId="308F3371" w14:textId="77777777" w:rsidR="00E410C4" w:rsidRPr="002F3FB2" w:rsidRDefault="00E410C4" w:rsidP="00E410C4">
      <w:pPr>
        <w:tabs>
          <w:tab w:val="left" w:pos="405"/>
        </w:tabs>
        <w:jc w:val="both"/>
      </w:pPr>
      <w:r w:rsidRPr="002F3FB2">
        <w:rPr>
          <w:b/>
        </w:rPr>
        <w:tab/>
      </w:r>
      <w:r w:rsidRPr="002F3FB2">
        <w:t xml:space="preserve">Ovom Odlukom utvrđuje se status nerazvrstane ceste </w:t>
      </w:r>
      <w:r>
        <w:rPr>
          <w:b/>
        </w:rPr>
        <w:t>NC4</w:t>
      </w:r>
      <w:r w:rsidRPr="002F3FB2">
        <w:rPr>
          <w:b/>
        </w:rPr>
        <w:t>-SEVCA</w:t>
      </w:r>
      <w:r w:rsidRPr="002F3FB2">
        <w:t xml:space="preserve">–javnog dobra u općoj uporabi u neotuđivom vlasništvu OpćineSmokvica, u k.o. Smokvica. </w:t>
      </w:r>
    </w:p>
    <w:p w14:paraId="00B548B3" w14:textId="77777777" w:rsidR="00E410C4" w:rsidRPr="002F3FB2" w:rsidRDefault="00E410C4" w:rsidP="00E410C4">
      <w:pPr>
        <w:tabs>
          <w:tab w:val="left" w:pos="405"/>
        </w:tabs>
        <w:jc w:val="both"/>
      </w:pPr>
      <w:r w:rsidRPr="002F3FB2">
        <w:tab/>
        <w:t>Predmetnu dionicu nerazvrstane ceste čine dijelovi</w:t>
      </w:r>
      <w:r>
        <w:t xml:space="preserve"> </w:t>
      </w:r>
      <w:r w:rsidRPr="002F3FB2">
        <w:rPr>
          <w:b/>
        </w:rPr>
        <w:t xml:space="preserve">kat.čest.zem. </w:t>
      </w:r>
      <w:r>
        <w:rPr>
          <w:b/>
        </w:rPr>
        <w:t>3347,</w:t>
      </w:r>
      <w:r w:rsidRPr="00572980">
        <w:rPr>
          <w:b/>
        </w:rPr>
        <w:t xml:space="preserve"> </w:t>
      </w:r>
      <w:r w:rsidRPr="002F3FB2">
        <w:rPr>
          <w:b/>
        </w:rPr>
        <w:t xml:space="preserve">kat.čest.zem. </w:t>
      </w:r>
      <w:r>
        <w:rPr>
          <w:b/>
        </w:rPr>
        <w:t xml:space="preserve">3345, </w:t>
      </w:r>
      <w:r w:rsidRPr="002F3FB2">
        <w:rPr>
          <w:b/>
        </w:rPr>
        <w:t xml:space="preserve">kat.čest.zem. </w:t>
      </w:r>
      <w:r>
        <w:rPr>
          <w:b/>
        </w:rPr>
        <w:t xml:space="preserve">3343, </w:t>
      </w:r>
      <w:r w:rsidRPr="002F3FB2">
        <w:rPr>
          <w:b/>
        </w:rPr>
        <w:t xml:space="preserve">kat.čest.zem. </w:t>
      </w:r>
      <w:r>
        <w:rPr>
          <w:b/>
        </w:rPr>
        <w:t>3341,</w:t>
      </w:r>
      <w:r w:rsidRPr="00572980">
        <w:rPr>
          <w:b/>
        </w:rPr>
        <w:t xml:space="preserve"> </w:t>
      </w:r>
      <w:r w:rsidRPr="002F3FB2">
        <w:rPr>
          <w:b/>
        </w:rPr>
        <w:t xml:space="preserve">kat.čest.zem. </w:t>
      </w:r>
      <w:r>
        <w:rPr>
          <w:b/>
        </w:rPr>
        <w:t xml:space="preserve">3340, </w:t>
      </w:r>
      <w:r w:rsidRPr="002F3FB2">
        <w:rPr>
          <w:b/>
        </w:rPr>
        <w:t xml:space="preserve">kat.čest.zem. </w:t>
      </w:r>
      <w:r>
        <w:rPr>
          <w:b/>
        </w:rPr>
        <w:t xml:space="preserve">3337/1, </w:t>
      </w:r>
      <w:r w:rsidRPr="002F3FB2">
        <w:rPr>
          <w:b/>
        </w:rPr>
        <w:t xml:space="preserve">kat.čest.zem. </w:t>
      </w:r>
      <w:r>
        <w:rPr>
          <w:b/>
        </w:rPr>
        <w:t xml:space="preserve">3330/1, </w:t>
      </w:r>
      <w:r w:rsidRPr="002F3FB2">
        <w:rPr>
          <w:b/>
        </w:rPr>
        <w:t>kat.čest.zem. 3330/2, kat. čest. zem. 3324, kat. čest. zem. 3321, kat. čest. zem. 3318/1, kat. čest. zem. 3316, kat. čest. zem. 3315/1, kat. čest. zem. 3315/2, kat. čest. zem. 3495/1, kat. čest. zem. 3497/3, kat. čest. zem. 3503,  kat. čest. zem. 3499/3, kat. čest. zem. 3499/2, kat. čest. zem. 3499/1, kat. čest. zem. 3498/6, kat. čest. zem. 3498/2, kat. čest. zem. 3498/5, kat. čest. zem. 3498/1, kat. čest. zem. 3498/3, kat. čest. zem. 3498/4,  kat. čest. zem. 7281/3, kat. čest. zem. 7281/6, kat. čest. zem. 7281/1, kat. čest. zem. 7281/5 sve k.o. Smokvica</w:t>
      </w:r>
      <w:r w:rsidRPr="002F3FB2">
        <w:t xml:space="preserve">, a koje u naravi predstavljaju put dužine cca  </w:t>
      </w:r>
      <w:r>
        <w:t xml:space="preserve">815 </w:t>
      </w:r>
      <w:r w:rsidRPr="002F3FB2">
        <w:t>metara.</w:t>
      </w:r>
    </w:p>
    <w:p w14:paraId="74DFE562" w14:textId="77777777" w:rsidR="00E410C4" w:rsidRPr="002F3FB2" w:rsidRDefault="00E410C4" w:rsidP="00E410C4">
      <w:pPr>
        <w:tabs>
          <w:tab w:val="left" w:pos="405"/>
        </w:tabs>
        <w:jc w:val="center"/>
        <w:rPr>
          <w:b/>
        </w:rPr>
      </w:pPr>
      <w:r w:rsidRPr="002F3FB2">
        <w:rPr>
          <w:b/>
        </w:rPr>
        <w:t>Članak 2.</w:t>
      </w:r>
    </w:p>
    <w:p w14:paraId="4C6FE30D" w14:textId="77777777" w:rsidR="00E410C4" w:rsidRPr="002F3FB2" w:rsidRDefault="00E410C4" w:rsidP="00E410C4">
      <w:pPr>
        <w:tabs>
          <w:tab w:val="left" w:pos="405"/>
        </w:tabs>
        <w:jc w:val="both"/>
      </w:pPr>
      <w:r w:rsidRPr="002F3FB2">
        <w:tab/>
        <w:t xml:space="preserve">Temeljem ove Odluke provest će se postupak upisa nerazvrstane ceste u zemljišnu knjigu sukladno odredbama članka 131. do 133. Zakona o cestama („Narodne novine“, broj 84/11, 22/13, 54/13, 148/13, 92/14, 110/19, 144/21, 114/22, 114/22, 04/23 i 133/23) kao i evidentiranje iste pri nadležnom uredu za katastar. </w:t>
      </w:r>
    </w:p>
    <w:p w14:paraId="1E996D35" w14:textId="77777777" w:rsidR="00E410C4" w:rsidRPr="002F3FB2" w:rsidRDefault="00E410C4" w:rsidP="00E410C4">
      <w:pPr>
        <w:tabs>
          <w:tab w:val="left" w:pos="405"/>
        </w:tabs>
        <w:jc w:val="center"/>
        <w:rPr>
          <w:b/>
        </w:rPr>
      </w:pPr>
      <w:r w:rsidRPr="002F3FB2">
        <w:rPr>
          <w:b/>
        </w:rPr>
        <w:t>Članak 3.</w:t>
      </w:r>
    </w:p>
    <w:p w14:paraId="7EFF5F98" w14:textId="77777777" w:rsidR="00E410C4" w:rsidRPr="002F3FB2" w:rsidRDefault="00E410C4" w:rsidP="00E410C4">
      <w:pPr>
        <w:tabs>
          <w:tab w:val="left" w:pos="405"/>
        </w:tabs>
        <w:jc w:val="both"/>
      </w:pPr>
      <w:r w:rsidRPr="002F3FB2">
        <w:tab/>
        <w:t>Sukladno odredbama Zakona o cestama i s obzirom na činjenicu da se cesta iz članka 1. ove Odluke na dan stupanja Zakona o cestama koristila kao put-nerazvrstana cesta za promet vozila po bilo kojoj osnovi i koja je bila pristupačna većem broju korisnika, a službeno nije bila razvrstana kao nerazvrstana cesta – javno dobro, niti upisana u zemljišnim knjigama i evidenciji katastra kao takva, utvrđuje se potreba upisivanja stvarnog stanja navedene nerazvrstane ceste na temelju odgovarajućeg geodetskog elaborata u zemljišnim knjigama i katastru nekretnina kao nerazvrstana cesta – javno u općoj uporabi i kao neotuđivo vlasništvo Općine Smokvica, Smokvica 80, OIB: 23492092438, neovisno o postojanju upisa prava vlasništva trećih osoba.</w:t>
      </w:r>
    </w:p>
    <w:p w14:paraId="66A70A6D" w14:textId="77777777" w:rsidR="00E410C4" w:rsidRPr="002F3FB2" w:rsidRDefault="00E410C4" w:rsidP="00E410C4">
      <w:pPr>
        <w:tabs>
          <w:tab w:val="left" w:pos="405"/>
        </w:tabs>
        <w:jc w:val="center"/>
        <w:rPr>
          <w:b/>
        </w:rPr>
      </w:pPr>
      <w:r w:rsidRPr="002F3FB2">
        <w:rPr>
          <w:b/>
        </w:rPr>
        <w:t>Članak 4.</w:t>
      </w:r>
    </w:p>
    <w:p w14:paraId="3147E3A5" w14:textId="77777777" w:rsidR="00E410C4" w:rsidRDefault="00E410C4" w:rsidP="00E410C4">
      <w:pPr>
        <w:tabs>
          <w:tab w:val="left" w:pos="405"/>
        </w:tabs>
        <w:jc w:val="both"/>
      </w:pPr>
      <w:r w:rsidRPr="002F3FB2">
        <w:tab/>
        <w:t>Ova Odluka stupa na snagu osmog dana od dana objave u Službenom glasniku Općine Smokvica.</w:t>
      </w:r>
    </w:p>
    <w:p w14:paraId="2DF507EF" w14:textId="77777777" w:rsidR="00E410C4" w:rsidRDefault="00E410C4" w:rsidP="00E410C4">
      <w:pPr>
        <w:tabs>
          <w:tab w:val="left" w:pos="405"/>
        </w:tabs>
        <w:jc w:val="both"/>
      </w:pPr>
    </w:p>
    <w:p w14:paraId="2C3E313E" w14:textId="77777777" w:rsidR="00E410C4" w:rsidRPr="00555C5E" w:rsidRDefault="00E410C4" w:rsidP="00E410C4">
      <w:r w:rsidRPr="00555C5E">
        <w:t>KLASA:024-02/25-01-</w:t>
      </w:r>
      <w:r>
        <w:t>4</w:t>
      </w:r>
    </w:p>
    <w:p w14:paraId="68F3F40F" w14:textId="77777777" w:rsidR="00E410C4" w:rsidRPr="00555C5E" w:rsidRDefault="00E410C4" w:rsidP="00E410C4">
      <w:r w:rsidRPr="00555C5E">
        <w:t>URBROJ:2117-20/01-25-</w:t>
      </w:r>
      <w:r>
        <w:t>4</w:t>
      </w:r>
      <w:r w:rsidRPr="00555C5E">
        <w:t>-</w:t>
      </w:r>
      <w:r>
        <w:t>3</w:t>
      </w:r>
    </w:p>
    <w:p w14:paraId="71E6C9CC" w14:textId="77777777" w:rsidR="00E410C4" w:rsidRDefault="00E410C4" w:rsidP="00E410C4">
      <w:pPr>
        <w:jc w:val="both"/>
      </w:pPr>
      <w:r w:rsidRPr="002B40A1">
        <w:t xml:space="preserve">Smokvica, </w:t>
      </w:r>
      <w:r>
        <w:t xml:space="preserve">15.prosinca </w:t>
      </w:r>
      <w:r w:rsidRPr="002B40A1">
        <w:t>2025. godine</w:t>
      </w:r>
    </w:p>
    <w:p w14:paraId="3DD89BF5" w14:textId="77777777" w:rsidR="00E410C4" w:rsidRPr="002F3FB2" w:rsidRDefault="00E410C4" w:rsidP="00E410C4">
      <w:pPr>
        <w:tabs>
          <w:tab w:val="left" w:pos="405"/>
        </w:tabs>
        <w:ind w:firstLine="5812"/>
        <w:jc w:val="both"/>
      </w:pPr>
    </w:p>
    <w:p w14:paraId="39E3E1CB" w14:textId="77777777" w:rsidR="00E410C4" w:rsidRPr="002F3FB2" w:rsidRDefault="00E410C4" w:rsidP="00E410C4">
      <w:pPr>
        <w:tabs>
          <w:tab w:val="left" w:pos="405"/>
        </w:tabs>
      </w:pPr>
      <w:r>
        <w:tab/>
      </w:r>
      <w:r>
        <w:tab/>
      </w:r>
      <w:r>
        <w:tab/>
      </w:r>
      <w:r>
        <w:tab/>
      </w:r>
      <w:r>
        <w:tab/>
      </w:r>
      <w:r>
        <w:tab/>
      </w:r>
      <w:r>
        <w:tab/>
      </w:r>
      <w:r>
        <w:tab/>
      </w:r>
      <w:r w:rsidRPr="002F3FB2">
        <w:t xml:space="preserve">PREDSJEDNICA OPĆINSKOG VIJEĆA </w:t>
      </w:r>
    </w:p>
    <w:p w14:paraId="7659EFC6" w14:textId="77777777" w:rsidR="00E410C4" w:rsidRPr="002F3FB2" w:rsidRDefault="00E410C4" w:rsidP="00E410C4">
      <w:pPr>
        <w:tabs>
          <w:tab w:val="left" w:pos="405"/>
        </w:tabs>
        <w:ind w:firstLine="5103"/>
        <w:jc w:val="center"/>
      </w:pPr>
      <w:r w:rsidRPr="002F3FB2">
        <w:t>Josipa Tomašić</w:t>
      </w:r>
    </w:p>
    <w:p w14:paraId="7350869F" w14:textId="77777777" w:rsidR="00E410C4" w:rsidRPr="002F3FB2" w:rsidRDefault="00E410C4" w:rsidP="00E410C4">
      <w:pPr>
        <w:tabs>
          <w:tab w:val="left" w:pos="405"/>
        </w:tabs>
        <w:ind w:firstLine="5103"/>
        <w:jc w:val="center"/>
      </w:pPr>
    </w:p>
    <w:p w14:paraId="7349802A" w14:textId="77777777" w:rsidR="00E410C4" w:rsidRDefault="00E410C4" w:rsidP="00E410C4">
      <w:pPr>
        <w:pStyle w:val="Bezproreda"/>
      </w:pPr>
    </w:p>
    <w:p w14:paraId="61F7CC85" w14:textId="77777777" w:rsidR="00E410C4" w:rsidRDefault="00E410C4" w:rsidP="00E410C4">
      <w:pPr>
        <w:pStyle w:val="Bezproreda"/>
      </w:pPr>
    </w:p>
    <w:p w14:paraId="69FB28F8" w14:textId="6912CA2E" w:rsidR="00E410C4" w:rsidRDefault="00E410C4" w:rsidP="00E410C4">
      <w:pPr>
        <w:pStyle w:val="Bezproreda"/>
      </w:pPr>
      <w:r>
        <w:t>4.</w:t>
      </w:r>
    </w:p>
    <w:p w14:paraId="78E25F29" w14:textId="77777777" w:rsidR="00E410C4" w:rsidRDefault="00E410C4" w:rsidP="00E410C4">
      <w:pPr>
        <w:pStyle w:val="Bezproreda"/>
      </w:pPr>
    </w:p>
    <w:p w14:paraId="68116D3F" w14:textId="77777777" w:rsidR="00E410C4" w:rsidRDefault="00E410C4" w:rsidP="00E410C4">
      <w:pPr>
        <w:pStyle w:val="Bezproreda"/>
      </w:pPr>
    </w:p>
    <w:p w14:paraId="29878946" w14:textId="77777777" w:rsidR="00E410C4" w:rsidRPr="00D22E8B" w:rsidRDefault="00E410C4" w:rsidP="00E410C4">
      <w:pPr>
        <w:spacing w:after="0"/>
        <w:jc w:val="both"/>
        <w:rPr>
          <w:rFonts w:ascii="Times New Roman" w:hAnsi="Times New Roman" w:cs="Times New Roman"/>
        </w:rPr>
      </w:pPr>
      <w:r w:rsidRPr="0086232F">
        <w:rPr>
          <w:rFonts w:ascii="Times New Roman" w:hAnsi="Times New Roman" w:cs="Times New Roman"/>
        </w:rPr>
        <w:t xml:space="preserve">Na </w:t>
      </w:r>
      <w:r w:rsidRPr="007E2468">
        <w:rPr>
          <w:rFonts w:ascii="Times New Roman" w:hAnsi="Times New Roman" w:cs="Times New Roman"/>
        </w:rPr>
        <w:t xml:space="preserve">temelju </w:t>
      </w:r>
      <w:r w:rsidRPr="00D22E8B">
        <w:rPr>
          <w:rFonts w:ascii="Times New Roman" w:hAnsi="Times New Roman" w:cs="Times New Roman"/>
        </w:rPr>
        <w:t xml:space="preserve">članka </w:t>
      </w:r>
      <w:r>
        <w:rPr>
          <w:rFonts w:ascii="Times New Roman" w:hAnsi="Times New Roman" w:cs="Times New Roman"/>
        </w:rPr>
        <w:t>31</w:t>
      </w:r>
      <w:r w:rsidRPr="00D22E8B">
        <w:rPr>
          <w:rFonts w:ascii="Times New Roman" w:hAnsi="Times New Roman" w:cs="Times New Roman"/>
        </w:rPr>
        <w:t>. Statuta Općine Smokvica ("Službeni glasnik Općine Smokvica" br. 3/09, 22/13, 6/18 i 5/21) Općinsk</w:t>
      </w:r>
      <w:r>
        <w:rPr>
          <w:rFonts w:ascii="Times New Roman" w:hAnsi="Times New Roman" w:cs="Times New Roman"/>
        </w:rPr>
        <w:t>o vijeće</w:t>
      </w:r>
      <w:r w:rsidRPr="00D22E8B">
        <w:rPr>
          <w:rFonts w:ascii="Times New Roman" w:hAnsi="Times New Roman" w:cs="Times New Roman"/>
        </w:rPr>
        <w:t xml:space="preserve"> Općine Smokvica </w:t>
      </w:r>
      <w:r>
        <w:rPr>
          <w:rFonts w:ascii="Times New Roman" w:hAnsi="Times New Roman" w:cs="Times New Roman"/>
        </w:rPr>
        <w:t xml:space="preserve">na svojoj 4. sjednici održanoj </w:t>
      </w:r>
      <w:r w:rsidRPr="00D22E8B">
        <w:rPr>
          <w:rFonts w:ascii="Times New Roman" w:hAnsi="Times New Roman" w:cs="Times New Roman"/>
        </w:rPr>
        <w:t xml:space="preserve">dana </w:t>
      </w:r>
      <w:r>
        <w:rPr>
          <w:rFonts w:ascii="Times New Roman" w:hAnsi="Times New Roman" w:cs="Times New Roman"/>
        </w:rPr>
        <w:t>15. prosinca</w:t>
      </w:r>
      <w:r w:rsidRPr="00D22E8B">
        <w:rPr>
          <w:rFonts w:ascii="Times New Roman" w:hAnsi="Times New Roman" w:cs="Times New Roman"/>
        </w:rPr>
        <w:t xml:space="preserve"> 202</w:t>
      </w:r>
      <w:r>
        <w:rPr>
          <w:rFonts w:ascii="Times New Roman" w:hAnsi="Times New Roman" w:cs="Times New Roman"/>
        </w:rPr>
        <w:t>5</w:t>
      </w:r>
      <w:r w:rsidRPr="00D22E8B">
        <w:rPr>
          <w:rFonts w:ascii="Times New Roman" w:hAnsi="Times New Roman" w:cs="Times New Roman"/>
        </w:rPr>
        <w:t>. godine donosi:</w:t>
      </w:r>
    </w:p>
    <w:p w14:paraId="4FA9F934" w14:textId="77777777" w:rsidR="00E410C4" w:rsidRDefault="00E410C4" w:rsidP="00E410C4">
      <w:pPr>
        <w:spacing w:after="0"/>
        <w:rPr>
          <w:rFonts w:ascii="Times New Roman" w:hAnsi="Times New Roman" w:cs="Times New Roman"/>
        </w:rPr>
      </w:pPr>
    </w:p>
    <w:p w14:paraId="46CA1143" w14:textId="77777777" w:rsidR="00E410C4" w:rsidRPr="00372EF6" w:rsidRDefault="00E410C4" w:rsidP="00E410C4">
      <w:pPr>
        <w:spacing w:after="0"/>
        <w:jc w:val="center"/>
        <w:rPr>
          <w:rFonts w:ascii="Times New Roman" w:hAnsi="Times New Roman" w:cs="Times New Roman"/>
          <w:b/>
          <w:bCs/>
        </w:rPr>
      </w:pPr>
      <w:r w:rsidRPr="00372EF6">
        <w:rPr>
          <w:rFonts w:ascii="Times New Roman" w:hAnsi="Times New Roman" w:cs="Times New Roman"/>
          <w:b/>
          <w:bCs/>
        </w:rPr>
        <w:t>ODLUKU</w:t>
      </w:r>
    </w:p>
    <w:p w14:paraId="51051B38" w14:textId="77777777" w:rsidR="00E410C4" w:rsidRPr="00372EF6" w:rsidRDefault="00E410C4" w:rsidP="00E410C4">
      <w:pPr>
        <w:spacing w:after="0"/>
        <w:jc w:val="center"/>
        <w:rPr>
          <w:rFonts w:ascii="Times New Roman" w:hAnsi="Times New Roman" w:cs="Times New Roman"/>
          <w:b/>
          <w:bCs/>
        </w:rPr>
      </w:pPr>
      <w:r w:rsidRPr="00372EF6">
        <w:rPr>
          <w:rFonts w:ascii="Times New Roman" w:hAnsi="Times New Roman" w:cs="Times New Roman"/>
          <w:b/>
          <w:bCs/>
        </w:rPr>
        <w:t>O USVAJANJU ANALIZE UPRAVLJANJA</w:t>
      </w:r>
      <w:r>
        <w:rPr>
          <w:rFonts w:ascii="Times New Roman" w:hAnsi="Times New Roman" w:cs="Times New Roman"/>
          <w:b/>
          <w:bCs/>
        </w:rPr>
        <w:t xml:space="preserve"> </w:t>
      </w:r>
      <w:r w:rsidRPr="00372EF6">
        <w:rPr>
          <w:rFonts w:ascii="Times New Roman" w:hAnsi="Times New Roman" w:cs="Times New Roman"/>
          <w:b/>
          <w:bCs/>
        </w:rPr>
        <w:t xml:space="preserve"> KOMUNALNOM INFRASTRUKTUROM</w:t>
      </w:r>
    </w:p>
    <w:p w14:paraId="4BF2120D" w14:textId="77777777" w:rsidR="00E410C4" w:rsidRPr="00372EF6" w:rsidRDefault="00E410C4" w:rsidP="00E410C4">
      <w:pPr>
        <w:spacing w:after="0"/>
        <w:jc w:val="center"/>
        <w:rPr>
          <w:rFonts w:ascii="Times New Roman" w:hAnsi="Times New Roman" w:cs="Times New Roman"/>
          <w:b/>
          <w:bCs/>
        </w:rPr>
      </w:pPr>
      <w:r w:rsidRPr="00372EF6">
        <w:rPr>
          <w:rFonts w:ascii="Times New Roman" w:hAnsi="Times New Roman" w:cs="Times New Roman"/>
          <w:b/>
          <w:bCs/>
        </w:rPr>
        <w:t xml:space="preserve">OPĆINE </w:t>
      </w:r>
      <w:r>
        <w:rPr>
          <w:rFonts w:ascii="Times New Roman" w:hAnsi="Times New Roman" w:cs="Times New Roman"/>
          <w:b/>
          <w:bCs/>
        </w:rPr>
        <w:t>SMOKVICA</w:t>
      </w:r>
    </w:p>
    <w:p w14:paraId="20AB6D58" w14:textId="77777777" w:rsidR="00E410C4" w:rsidRDefault="00E410C4" w:rsidP="00E410C4">
      <w:pPr>
        <w:spacing w:after="0"/>
        <w:jc w:val="center"/>
        <w:rPr>
          <w:rFonts w:ascii="Times New Roman" w:hAnsi="Times New Roman" w:cs="Times New Roman"/>
        </w:rPr>
      </w:pPr>
    </w:p>
    <w:p w14:paraId="6B8E7CAB" w14:textId="77777777" w:rsidR="00E410C4" w:rsidRDefault="00E410C4" w:rsidP="00E410C4">
      <w:pPr>
        <w:spacing w:after="0"/>
        <w:jc w:val="center"/>
        <w:rPr>
          <w:rFonts w:ascii="Times New Roman" w:hAnsi="Times New Roman" w:cs="Times New Roman"/>
        </w:rPr>
      </w:pPr>
    </w:p>
    <w:p w14:paraId="545192B2" w14:textId="77777777" w:rsidR="00E410C4" w:rsidRPr="00372EF6" w:rsidRDefault="00E410C4" w:rsidP="00E410C4">
      <w:pPr>
        <w:spacing w:after="0"/>
        <w:jc w:val="center"/>
        <w:rPr>
          <w:rFonts w:ascii="Times New Roman" w:hAnsi="Times New Roman" w:cs="Times New Roman"/>
          <w:b/>
          <w:bCs/>
        </w:rPr>
      </w:pPr>
      <w:r w:rsidRPr="00372EF6">
        <w:rPr>
          <w:rFonts w:ascii="Times New Roman" w:hAnsi="Times New Roman" w:cs="Times New Roman"/>
          <w:b/>
          <w:bCs/>
        </w:rPr>
        <w:t>Članak 1.</w:t>
      </w:r>
    </w:p>
    <w:p w14:paraId="5875AA21" w14:textId="77777777" w:rsidR="00E410C4" w:rsidRDefault="00E410C4" w:rsidP="00E410C4">
      <w:pPr>
        <w:spacing w:after="0"/>
        <w:jc w:val="center"/>
        <w:rPr>
          <w:rFonts w:ascii="Times New Roman" w:hAnsi="Times New Roman" w:cs="Times New Roman"/>
        </w:rPr>
      </w:pPr>
    </w:p>
    <w:p w14:paraId="350C8A4F" w14:textId="77777777" w:rsidR="00E410C4" w:rsidRPr="003777E2" w:rsidRDefault="00E410C4" w:rsidP="00E410C4">
      <w:pPr>
        <w:spacing w:after="0"/>
        <w:ind w:firstLine="708"/>
        <w:jc w:val="both"/>
        <w:rPr>
          <w:rFonts w:ascii="Times New Roman" w:hAnsi="Times New Roman" w:cs="Times New Roman"/>
        </w:rPr>
      </w:pPr>
      <w:r w:rsidRPr="00372EF6">
        <w:rPr>
          <w:rFonts w:ascii="Times New Roman" w:hAnsi="Times New Roman" w:cs="Times New Roman"/>
        </w:rPr>
        <w:t xml:space="preserve">Odluka o usvajanju Analize upravljanja komunalnom infrastrukturom Općine </w:t>
      </w:r>
      <w:r>
        <w:rPr>
          <w:rFonts w:ascii="Times New Roman" w:hAnsi="Times New Roman" w:cs="Times New Roman"/>
        </w:rPr>
        <w:t>Smokvica</w:t>
      </w:r>
      <w:r w:rsidRPr="00372EF6">
        <w:rPr>
          <w:rFonts w:ascii="Times New Roman" w:hAnsi="Times New Roman" w:cs="Times New Roman"/>
        </w:rPr>
        <w:t xml:space="preserve"> donosi se u skladu s preporukama navedenih u Izvješću o obavljenoj reviziji učinkovitosti </w:t>
      </w:r>
      <w:r w:rsidRPr="000D53A6">
        <w:rPr>
          <w:rFonts w:ascii="Times New Roman" w:hAnsi="Times New Roman" w:cs="Times New Roman"/>
          <w:color w:val="000000" w:themeColor="text1"/>
        </w:rPr>
        <w:t xml:space="preserve">upravljanja komunalnom infrastrukturom u vlasništvu jedinica lokalne samouprave na području </w:t>
      </w:r>
      <w:bookmarkStart w:id="1" w:name="_Hlk151975997"/>
      <w:r w:rsidRPr="00D22E8B">
        <w:rPr>
          <w:rFonts w:ascii="Times New Roman" w:hAnsi="Times New Roman" w:cs="Times New Roman"/>
        </w:rPr>
        <w:t>Dubrovačko-neretvanske</w:t>
      </w:r>
      <w:bookmarkEnd w:id="1"/>
      <w:r>
        <w:rPr>
          <w:rFonts w:ascii="Times New Roman" w:hAnsi="Times New Roman" w:cs="Times New Roman"/>
        </w:rPr>
        <w:t xml:space="preserve"> </w:t>
      </w:r>
      <w:r w:rsidRPr="00D22E8B">
        <w:rPr>
          <w:rFonts w:ascii="Times New Roman" w:hAnsi="Times New Roman" w:cs="Times New Roman"/>
        </w:rPr>
        <w:t>županije</w:t>
      </w:r>
      <w:r w:rsidRPr="003777E2">
        <w:rPr>
          <w:rFonts w:ascii="Times New Roman" w:hAnsi="Times New Roman" w:cs="Times New Roman"/>
        </w:rPr>
        <w:t>.</w:t>
      </w:r>
    </w:p>
    <w:p w14:paraId="3D22B5C4" w14:textId="77777777" w:rsidR="00E410C4" w:rsidRPr="003777E2" w:rsidRDefault="00E410C4" w:rsidP="00E410C4">
      <w:pPr>
        <w:spacing w:after="0"/>
        <w:ind w:firstLine="708"/>
        <w:jc w:val="both"/>
        <w:rPr>
          <w:rFonts w:ascii="Times New Roman" w:hAnsi="Times New Roman" w:cs="Times New Roman"/>
        </w:rPr>
      </w:pPr>
    </w:p>
    <w:p w14:paraId="77A3FB76" w14:textId="77777777" w:rsidR="00E410C4" w:rsidRPr="003777E2" w:rsidRDefault="00E410C4" w:rsidP="00E410C4">
      <w:pPr>
        <w:spacing w:after="0"/>
        <w:jc w:val="center"/>
        <w:rPr>
          <w:rFonts w:ascii="Times New Roman" w:hAnsi="Times New Roman" w:cs="Times New Roman"/>
          <w:b/>
          <w:bCs/>
        </w:rPr>
      </w:pPr>
      <w:r w:rsidRPr="003777E2">
        <w:rPr>
          <w:rFonts w:ascii="Times New Roman" w:hAnsi="Times New Roman" w:cs="Times New Roman"/>
          <w:b/>
          <w:bCs/>
        </w:rPr>
        <w:t>Članak 2.</w:t>
      </w:r>
    </w:p>
    <w:p w14:paraId="68F2E735" w14:textId="77777777" w:rsidR="00E410C4" w:rsidRDefault="00E410C4" w:rsidP="00E410C4">
      <w:pPr>
        <w:spacing w:after="0"/>
        <w:ind w:firstLine="708"/>
        <w:jc w:val="both"/>
        <w:rPr>
          <w:rFonts w:ascii="Times New Roman" w:hAnsi="Times New Roman" w:cs="Times New Roman"/>
        </w:rPr>
      </w:pPr>
      <w:r w:rsidRPr="003777E2">
        <w:rPr>
          <w:rFonts w:ascii="Times New Roman" w:hAnsi="Times New Roman" w:cs="Times New Roman"/>
        </w:rPr>
        <w:t xml:space="preserve">Predmet revizije je upravljanje komunalnom infrastrukturom u jedinicama lokalne samouprave na području </w:t>
      </w:r>
      <w:r w:rsidRPr="00D22E8B">
        <w:rPr>
          <w:rFonts w:ascii="Times New Roman" w:hAnsi="Times New Roman" w:cs="Times New Roman"/>
        </w:rPr>
        <w:t>Dubrovačko-neretvanske</w:t>
      </w:r>
      <w:r>
        <w:rPr>
          <w:rFonts w:ascii="Times New Roman" w:hAnsi="Times New Roman" w:cs="Times New Roman"/>
        </w:rPr>
        <w:t xml:space="preserve"> </w:t>
      </w:r>
      <w:r w:rsidRPr="00D22E8B">
        <w:rPr>
          <w:rFonts w:ascii="Times New Roman" w:hAnsi="Times New Roman" w:cs="Times New Roman"/>
        </w:rPr>
        <w:t>županije</w:t>
      </w:r>
      <w:r w:rsidRPr="00372EF6">
        <w:rPr>
          <w:rFonts w:ascii="Times New Roman" w:hAnsi="Times New Roman" w:cs="Times New Roman"/>
        </w:rPr>
        <w:t>. Prema odredbama Zakona o lokalnoj i područnoj (regionalnoj) samoupravi (Narodne novine 33/01, 60/01 – vjerodostojno tumačenje, 129/05, 109/07, 125/08, 36/09, 36/09, 150/11, 144/12, 19/13 – pročišćeni tekst, 137/15 – ispravak, 123/17, 98/19 i 144/20), jedinice lokalne samouprave u svom samoupravnom djelokrugu obavljaju poslove lokalnog značaja kojima se neposredno ostvaruju potrebe građana i to osobito poslove koji se, između ostalog, odnose i na komunalno gospodarstvo.</w:t>
      </w:r>
    </w:p>
    <w:p w14:paraId="499CDA82" w14:textId="77777777" w:rsidR="00E410C4" w:rsidRDefault="00E410C4" w:rsidP="00E410C4">
      <w:pPr>
        <w:spacing w:after="0"/>
        <w:jc w:val="center"/>
        <w:rPr>
          <w:rFonts w:ascii="Times New Roman" w:hAnsi="Times New Roman" w:cs="Times New Roman"/>
          <w:b/>
          <w:bCs/>
        </w:rPr>
      </w:pPr>
      <w:r w:rsidRPr="00372EF6">
        <w:rPr>
          <w:rFonts w:ascii="Times New Roman" w:hAnsi="Times New Roman" w:cs="Times New Roman"/>
          <w:b/>
          <w:bCs/>
        </w:rPr>
        <w:t>Članak 3.</w:t>
      </w:r>
    </w:p>
    <w:p w14:paraId="2177898A" w14:textId="77777777" w:rsidR="00E410C4" w:rsidRDefault="00E410C4" w:rsidP="00E410C4">
      <w:pPr>
        <w:spacing w:after="0"/>
        <w:ind w:firstLine="708"/>
        <w:jc w:val="both"/>
        <w:rPr>
          <w:rFonts w:ascii="Times New Roman" w:hAnsi="Times New Roman" w:cs="Times New Roman"/>
        </w:rPr>
      </w:pPr>
      <w:r w:rsidRPr="00372EF6">
        <w:rPr>
          <w:rFonts w:ascii="Times New Roman" w:hAnsi="Times New Roman" w:cs="Times New Roman"/>
        </w:rPr>
        <w:t xml:space="preserve">Općina </w:t>
      </w:r>
      <w:r>
        <w:rPr>
          <w:rFonts w:ascii="Times New Roman" w:hAnsi="Times New Roman" w:cs="Times New Roman"/>
        </w:rPr>
        <w:t xml:space="preserve">Smokvica </w:t>
      </w:r>
      <w:r w:rsidRPr="00372EF6">
        <w:rPr>
          <w:rFonts w:ascii="Times New Roman" w:hAnsi="Times New Roman" w:cs="Times New Roman"/>
        </w:rPr>
        <w:t>u Analizi upravljanja komunalnom infrastrukturom utvrđuje ciljeve te kriterije kojima se pospješuje pronalaženje optimalnih rješenja kojima će dugoročno očuvati komunalno gospodarstvo te analizirati i vrednovati učinke upravljanja i korištenja komunalne infrastrukture radi utvrđivanja učinkovitosti upravljanja.</w:t>
      </w:r>
    </w:p>
    <w:p w14:paraId="01E44495" w14:textId="77777777" w:rsidR="00E410C4" w:rsidRDefault="00E410C4" w:rsidP="00E410C4">
      <w:pPr>
        <w:spacing w:after="0"/>
        <w:rPr>
          <w:rFonts w:ascii="Times New Roman" w:hAnsi="Times New Roman" w:cs="Times New Roman"/>
        </w:rPr>
      </w:pPr>
    </w:p>
    <w:p w14:paraId="2D27CC9D" w14:textId="77777777" w:rsidR="00E410C4" w:rsidRDefault="00E410C4" w:rsidP="00E410C4">
      <w:pPr>
        <w:spacing w:after="0"/>
        <w:jc w:val="center"/>
        <w:rPr>
          <w:rFonts w:ascii="Times New Roman" w:hAnsi="Times New Roman" w:cs="Times New Roman"/>
          <w:b/>
          <w:bCs/>
        </w:rPr>
      </w:pPr>
      <w:r w:rsidRPr="00B402F3">
        <w:rPr>
          <w:rFonts w:ascii="Times New Roman" w:hAnsi="Times New Roman" w:cs="Times New Roman"/>
          <w:b/>
          <w:bCs/>
        </w:rPr>
        <w:t>Članak 4.</w:t>
      </w:r>
    </w:p>
    <w:p w14:paraId="6AE17DA0" w14:textId="77777777" w:rsidR="00E410C4" w:rsidRDefault="00E410C4" w:rsidP="00E410C4">
      <w:pPr>
        <w:spacing w:after="0"/>
        <w:ind w:firstLine="708"/>
        <w:jc w:val="both"/>
        <w:rPr>
          <w:rFonts w:ascii="Times New Roman" w:hAnsi="Times New Roman" w:cs="Times New Roman"/>
          <w:color w:val="000000" w:themeColor="text1"/>
        </w:rPr>
      </w:pPr>
      <w:r w:rsidRPr="0086232F">
        <w:rPr>
          <w:rFonts w:ascii="Times New Roman" w:hAnsi="Times New Roman" w:cs="Times New Roman"/>
        </w:rPr>
        <w:lastRenderedPageBreak/>
        <w:t>Ova Odluka stupa na snagu osmoga dana od dana objave u „</w:t>
      </w:r>
      <w:r>
        <w:rPr>
          <w:rFonts w:ascii="Times New Roman" w:hAnsi="Times New Roman" w:cs="Times New Roman"/>
        </w:rPr>
        <w:t>Službenom g</w:t>
      </w:r>
      <w:r w:rsidRPr="0086232F">
        <w:rPr>
          <w:rFonts w:ascii="Times New Roman" w:hAnsi="Times New Roman" w:cs="Times New Roman"/>
        </w:rPr>
        <w:t xml:space="preserve">lasniku Općine </w:t>
      </w:r>
      <w:r>
        <w:rPr>
          <w:rFonts w:ascii="Times New Roman" w:hAnsi="Times New Roman" w:cs="Times New Roman"/>
        </w:rPr>
        <w:t>Smokvica</w:t>
      </w:r>
      <w:r w:rsidRPr="0086232F">
        <w:rPr>
          <w:rFonts w:ascii="Times New Roman" w:hAnsi="Times New Roman" w:cs="Times New Roman"/>
        </w:rPr>
        <w:t xml:space="preserve">“, a objavit će se na službenoj web stranici Općine i dostupna je javnosti u skladu s odredbama Zakona o </w:t>
      </w:r>
      <w:r w:rsidRPr="000D53A6">
        <w:rPr>
          <w:rFonts w:ascii="Times New Roman" w:hAnsi="Times New Roman" w:cs="Times New Roman"/>
          <w:color w:val="000000" w:themeColor="text1"/>
        </w:rPr>
        <w:t>pravu na pristup informacijama („Narodne novine“, broj 25/13, 85/15 i 69/22).</w:t>
      </w:r>
    </w:p>
    <w:p w14:paraId="679D44C1" w14:textId="77777777" w:rsidR="00E410C4" w:rsidRDefault="00E410C4" w:rsidP="00E410C4">
      <w:pPr>
        <w:spacing w:after="0"/>
        <w:ind w:firstLine="708"/>
        <w:jc w:val="both"/>
        <w:rPr>
          <w:rFonts w:ascii="Times New Roman" w:hAnsi="Times New Roman" w:cs="Times New Roman"/>
          <w:color w:val="000000" w:themeColor="text1"/>
        </w:rPr>
      </w:pPr>
    </w:p>
    <w:p w14:paraId="17639408" w14:textId="77777777" w:rsidR="00E410C4" w:rsidRPr="00555C5E" w:rsidRDefault="00E410C4" w:rsidP="00E410C4">
      <w:pPr>
        <w:spacing w:after="0" w:line="240" w:lineRule="auto"/>
        <w:rPr>
          <w:rFonts w:ascii="Times New Roman" w:hAnsi="Times New Roman" w:cs="Times New Roman"/>
        </w:rPr>
      </w:pPr>
      <w:r w:rsidRPr="00555C5E">
        <w:rPr>
          <w:rFonts w:ascii="Times New Roman" w:hAnsi="Times New Roman" w:cs="Times New Roman"/>
        </w:rPr>
        <w:t>KLASA:024-02/25-01-</w:t>
      </w:r>
      <w:r>
        <w:rPr>
          <w:rFonts w:ascii="Times New Roman" w:hAnsi="Times New Roman" w:cs="Times New Roman"/>
        </w:rPr>
        <w:t>4</w:t>
      </w:r>
    </w:p>
    <w:p w14:paraId="6232AA4E" w14:textId="77777777" w:rsidR="00E410C4" w:rsidRPr="00555C5E" w:rsidRDefault="00E410C4" w:rsidP="00E410C4">
      <w:pPr>
        <w:spacing w:after="0" w:line="240" w:lineRule="auto"/>
        <w:rPr>
          <w:rFonts w:ascii="Times New Roman" w:hAnsi="Times New Roman" w:cs="Times New Roman"/>
        </w:rPr>
      </w:pPr>
      <w:r w:rsidRPr="00555C5E">
        <w:rPr>
          <w:rFonts w:ascii="Times New Roman" w:hAnsi="Times New Roman" w:cs="Times New Roman"/>
        </w:rPr>
        <w:t>URBROJ:2117-20/01-25-</w:t>
      </w:r>
      <w:r>
        <w:rPr>
          <w:rFonts w:ascii="Times New Roman" w:hAnsi="Times New Roman" w:cs="Times New Roman"/>
        </w:rPr>
        <w:t>4</w:t>
      </w:r>
      <w:r w:rsidRPr="00555C5E">
        <w:rPr>
          <w:rFonts w:ascii="Times New Roman" w:hAnsi="Times New Roman" w:cs="Times New Roman"/>
        </w:rPr>
        <w:t>-</w:t>
      </w:r>
      <w:r>
        <w:rPr>
          <w:rFonts w:ascii="Times New Roman" w:hAnsi="Times New Roman" w:cs="Times New Roman"/>
        </w:rPr>
        <w:t>4</w:t>
      </w:r>
    </w:p>
    <w:p w14:paraId="4CBC6367" w14:textId="77777777" w:rsidR="00E410C4" w:rsidRDefault="00E410C4" w:rsidP="00E410C4">
      <w:pPr>
        <w:jc w:val="both"/>
        <w:rPr>
          <w:rFonts w:ascii="Times New Roman" w:hAnsi="Times New Roman" w:cs="Times New Roman"/>
        </w:rPr>
      </w:pPr>
      <w:r w:rsidRPr="002B40A1">
        <w:rPr>
          <w:rFonts w:ascii="Times New Roman" w:hAnsi="Times New Roman" w:cs="Times New Roman"/>
        </w:rPr>
        <w:t xml:space="preserve">Smokvica, </w:t>
      </w:r>
      <w:r>
        <w:rPr>
          <w:rFonts w:ascii="Times New Roman" w:hAnsi="Times New Roman" w:cs="Times New Roman"/>
        </w:rPr>
        <w:t xml:space="preserve">15.prosinca </w:t>
      </w:r>
      <w:r w:rsidRPr="002B40A1">
        <w:rPr>
          <w:rFonts w:ascii="Times New Roman" w:hAnsi="Times New Roman" w:cs="Times New Roman"/>
        </w:rPr>
        <w:t>2025. godine</w:t>
      </w:r>
    </w:p>
    <w:p w14:paraId="723E43ED" w14:textId="77777777" w:rsidR="00E410C4" w:rsidRDefault="00E410C4" w:rsidP="00E410C4">
      <w:pPr>
        <w:spacing w:after="0"/>
        <w:ind w:firstLine="708"/>
        <w:jc w:val="both"/>
        <w:rPr>
          <w:rFonts w:ascii="Times New Roman" w:hAnsi="Times New Roman" w:cs="Times New Roman"/>
          <w:color w:val="000000" w:themeColor="text1"/>
        </w:rPr>
      </w:pPr>
    </w:p>
    <w:p w14:paraId="59C0CF4F" w14:textId="77777777" w:rsidR="00E410C4" w:rsidRDefault="00E410C4" w:rsidP="00E410C4">
      <w:pPr>
        <w:pStyle w:val="Bezproreda"/>
        <w:ind w:left="3540" w:firstLine="708"/>
        <w:rPr>
          <w:rFonts w:ascii="Times New Roman" w:hAnsi="Times New Roman" w:cs="Times New Roman"/>
        </w:rPr>
      </w:pPr>
      <w:r>
        <w:rPr>
          <w:rFonts w:ascii="Times New Roman" w:hAnsi="Times New Roman" w:cs="Times New Roman"/>
        </w:rPr>
        <w:t>PREDSJEDNICA</w:t>
      </w:r>
      <w:r w:rsidRPr="00D31349">
        <w:rPr>
          <w:rFonts w:ascii="Times New Roman" w:hAnsi="Times New Roman" w:cs="Times New Roman"/>
        </w:rPr>
        <w:t xml:space="preserve"> OPĆINSKOG VIJEĆA </w:t>
      </w:r>
    </w:p>
    <w:p w14:paraId="54DDFF69" w14:textId="77777777" w:rsidR="00E410C4" w:rsidRPr="00D31349" w:rsidRDefault="00E410C4" w:rsidP="00E410C4">
      <w:pPr>
        <w:pStyle w:val="Bezproreda"/>
        <w:ind w:left="4248" w:firstLine="708"/>
        <w:rPr>
          <w:rFonts w:ascii="Times New Roman" w:hAnsi="Times New Roman" w:cs="Times New Roman"/>
        </w:rPr>
      </w:pPr>
      <w:r>
        <w:rPr>
          <w:rFonts w:ascii="Times New Roman" w:hAnsi="Times New Roman" w:cs="Times New Roman"/>
        </w:rPr>
        <w:t>Josipa Tomašić</w:t>
      </w:r>
    </w:p>
    <w:p w14:paraId="639C46B2" w14:textId="77777777" w:rsidR="00E410C4" w:rsidRPr="00D31349" w:rsidRDefault="00E410C4" w:rsidP="00E410C4">
      <w:pPr>
        <w:spacing w:after="0"/>
        <w:jc w:val="both"/>
        <w:rPr>
          <w:rFonts w:ascii="Times New Roman" w:hAnsi="Times New Roman" w:cs="Times New Roman"/>
          <w:color w:val="000000" w:themeColor="text1"/>
        </w:rPr>
      </w:pPr>
    </w:p>
    <w:p w14:paraId="7D50F58C" w14:textId="77777777" w:rsidR="00E410C4" w:rsidRPr="00B402F3" w:rsidRDefault="00E410C4" w:rsidP="00E410C4">
      <w:pPr>
        <w:spacing w:after="0"/>
        <w:jc w:val="both"/>
        <w:rPr>
          <w:rFonts w:ascii="Times New Roman" w:hAnsi="Times New Roman" w:cs="Times New Roman"/>
        </w:rPr>
      </w:pPr>
    </w:p>
    <w:p w14:paraId="2AC94130" w14:textId="77777777" w:rsidR="00E410C4" w:rsidRDefault="00E410C4" w:rsidP="00E410C4">
      <w:pPr>
        <w:pStyle w:val="Bezproreda"/>
      </w:pPr>
    </w:p>
    <w:p w14:paraId="14679B79" w14:textId="77777777" w:rsidR="00E410C4" w:rsidRDefault="00E410C4" w:rsidP="00E410C4">
      <w:pPr>
        <w:pStyle w:val="Bezproreda"/>
      </w:pPr>
    </w:p>
    <w:p w14:paraId="30324DF2" w14:textId="77777777" w:rsidR="00E410C4" w:rsidRDefault="00E410C4" w:rsidP="00E410C4">
      <w:pPr>
        <w:pStyle w:val="Bezproreda"/>
      </w:pPr>
    </w:p>
    <w:p w14:paraId="333F4071" w14:textId="77777777" w:rsidR="00E410C4" w:rsidRDefault="00E410C4" w:rsidP="00E410C4">
      <w:pPr>
        <w:pStyle w:val="Bezproreda"/>
      </w:pPr>
    </w:p>
    <w:p w14:paraId="0EC52E13" w14:textId="77777777" w:rsidR="00E410C4" w:rsidRDefault="00E410C4" w:rsidP="00E410C4">
      <w:pPr>
        <w:pStyle w:val="Bezproreda"/>
      </w:pPr>
    </w:p>
    <w:p w14:paraId="3BF4590D" w14:textId="77777777" w:rsidR="00E410C4" w:rsidRDefault="00E410C4" w:rsidP="00E410C4">
      <w:pPr>
        <w:pStyle w:val="Bezproreda"/>
      </w:pPr>
    </w:p>
    <w:p w14:paraId="7E0C4901" w14:textId="77777777" w:rsidR="00E410C4" w:rsidRDefault="00E410C4" w:rsidP="00E410C4">
      <w:pPr>
        <w:pStyle w:val="Bezproreda"/>
      </w:pPr>
    </w:p>
    <w:p w14:paraId="609F47DF" w14:textId="77777777" w:rsidR="00E410C4" w:rsidRDefault="00E410C4" w:rsidP="00E410C4">
      <w:pPr>
        <w:pStyle w:val="Bezproreda"/>
      </w:pPr>
    </w:p>
    <w:p w14:paraId="4B2B5AB7" w14:textId="77777777" w:rsidR="00E410C4" w:rsidRDefault="00E410C4" w:rsidP="00E410C4">
      <w:pPr>
        <w:pStyle w:val="Bezproreda"/>
      </w:pPr>
    </w:p>
    <w:p w14:paraId="1EAB9E33" w14:textId="77777777" w:rsidR="00E410C4" w:rsidRDefault="00E410C4" w:rsidP="00E410C4">
      <w:pPr>
        <w:pStyle w:val="Bezproreda"/>
      </w:pPr>
    </w:p>
    <w:p w14:paraId="20592460" w14:textId="77777777" w:rsidR="00E410C4" w:rsidRDefault="00E410C4" w:rsidP="00E410C4">
      <w:pPr>
        <w:pStyle w:val="Bezproreda"/>
      </w:pPr>
    </w:p>
    <w:p w14:paraId="0C395FB0" w14:textId="77777777" w:rsidR="00E410C4" w:rsidRDefault="00E410C4" w:rsidP="00E410C4">
      <w:pPr>
        <w:pStyle w:val="Bezproreda"/>
      </w:pPr>
    </w:p>
    <w:p w14:paraId="1B0FC984" w14:textId="77777777" w:rsidR="00E410C4" w:rsidRDefault="00E410C4" w:rsidP="00E410C4">
      <w:pPr>
        <w:pStyle w:val="Bezproreda"/>
      </w:pPr>
    </w:p>
    <w:p w14:paraId="2A81F942" w14:textId="77777777" w:rsidR="00E410C4" w:rsidRDefault="00E410C4" w:rsidP="00E410C4">
      <w:pPr>
        <w:pStyle w:val="Bezproreda"/>
      </w:pPr>
    </w:p>
    <w:p w14:paraId="6B648FDE" w14:textId="77777777" w:rsidR="00E410C4" w:rsidRDefault="00E410C4" w:rsidP="00E410C4">
      <w:pPr>
        <w:pStyle w:val="Bezproreda"/>
      </w:pPr>
    </w:p>
    <w:p w14:paraId="16797BF4" w14:textId="77777777" w:rsidR="00E410C4" w:rsidRDefault="00E410C4" w:rsidP="00E410C4">
      <w:pPr>
        <w:pStyle w:val="Bezproreda"/>
      </w:pPr>
    </w:p>
    <w:p w14:paraId="66033A49" w14:textId="77777777" w:rsidR="00E410C4" w:rsidRDefault="00E410C4" w:rsidP="00E410C4">
      <w:pPr>
        <w:pStyle w:val="Bezproreda"/>
      </w:pPr>
    </w:p>
    <w:p w14:paraId="3C7CD6EE" w14:textId="77777777" w:rsidR="00E410C4" w:rsidRDefault="00E410C4" w:rsidP="00E410C4">
      <w:pPr>
        <w:pStyle w:val="Bezproreda"/>
      </w:pPr>
    </w:p>
    <w:p w14:paraId="7ECB92BD" w14:textId="77777777" w:rsidR="00E410C4" w:rsidRDefault="00E410C4" w:rsidP="00E410C4">
      <w:pPr>
        <w:pStyle w:val="Bezproreda"/>
      </w:pPr>
    </w:p>
    <w:p w14:paraId="1DBAD21F" w14:textId="77777777" w:rsidR="00E410C4" w:rsidRDefault="00E410C4" w:rsidP="00E410C4">
      <w:pPr>
        <w:pStyle w:val="Bezproreda"/>
      </w:pPr>
    </w:p>
    <w:p w14:paraId="75E8C235" w14:textId="77777777" w:rsidR="00E410C4" w:rsidRDefault="00E410C4" w:rsidP="00E410C4">
      <w:pPr>
        <w:pStyle w:val="Bezproreda"/>
      </w:pPr>
    </w:p>
    <w:p w14:paraId="37B0AB49" w14:textId="77777777" w:rsidR="00E410C4" w:rsidRDefault="00E410C4" w:rsidP="00E410C4">
      <w:pPr>
        <w:pStyle w:val="Bezproreda"/>
      </w:pPr>
    </w:p>
    <w:p w14:paraId="3537DC8C" w14:textId="77777777" w:rsidR="00E410C4" w:rsidRDefault="00E410C4" w:rsidP="00E410C4">
      <w:pPr>
        <w:pStyle w:val="Bezproreda"/>
      </w:pPr>
    </w:p>
    <w:p w14:paraId="2403BDCA" w14:textId="77777777" w:rsidR="00E410C4" w:rsidRDefault="00E410C4" w:rsidP="00E410C4">
      <w:pPr>
        <w:pStyle w:val="Bezproreda"/>
      </w:pPr>
    </w:p>
    <w:p w14:paraId="6BD50FC2" w14:textId="77777777" w:rsidR="00E410C4" w:rsidRDefault="00E410C4" w:rsidP="00E410C4">
      <w:pPr>
        <w:pStyle w:val="Bezproreda"/>
      </w:pPr>
    </w:p>
    <w:p w14:paraId="5C411AF2" w14:textId="77777777" w:rsidR="00E410C4" w:rsidRDefault="00E410C4" w:rsidP="00E410C4">
      <w:pPr>
        <w:pStyle w:val="Bezproreda"/>
      </w:pPr>
    </w:p>
    <w:p w14:paraId="2B0097E6" w14:textId="77777777" w:rsidR="00E410C4" w:rsidRDefault="00E410C4" w:rsidP="00E410C4">
      <w:pPr>
        <w:pStyle w:val="Bezproreda"/>
      </w:pPr>
    </w:p>
    <w:p w14:paraId="5CAB9737" w14:textId="77777777" w:rsidR="00E410C4" w:rsidRDefault="00E410C4" w:rsidP="00E410C4">
      <w:pPr>
        <w:pStyle w:val="Bezproreda"/>
      </w:pPr>
    </w:p>
    <w:p w14:paraId="315F66D4" w14:textId="77777777" w:rsidR="00E410C4" w:rsidRDefault="00E410C4" w:rsidP="00E410C4">
      <w:pPr>
        <w:pStyle w:val="Bezproreda"/>
      </w:pPr>
    </w:p>
    <w:p w14:paraId="63296077" w14:textId="77777777" w:rsidR="00E410C4" w:rsidRDefault="00E410C4" w:rsidP="00E410C4">
      <w:pPr>
        <w:pStyle w:val="Bezproreda"/>
      </w:pPr>
    </w:p>
    <w:p w14:paraId="0DF82FC5" w14:textId="77777777" w:rsidR="00E410C4" w:rsidRDefault="00E410C4" w:rsidP="00E410C4">
      <w:pPr>
        <w:pStyle w:val="Bezproreda"/>
      </w:pPr>
    </w:p>
    <w:p w14:paraId="02B5A4CD" w14:textId="77777777" w:rsidR="00E410C4" w:rsidRDefault="00E410C4" w:rsidP="00E410C4">
      <w:pPr>
        <w:pStyle w:val="Bezproreda"/>
      </w:pPr>
    </w:p>
    <w:p w14:paraId="00715724" w14:textId="77777777" w:rsidR="00E410C4" w:rsidRDefault="00E410C4" w:rsidP="00E410C4">
      <w:pPr>
        <w:pStyle w:val="Bezproreda"/>
      </w:pPr>
    </w:p>
    <w:p w14:paraId="0D9FF5BB" w14:textId="77777777" w:rsidR="00E410C4" w:rsidRDefault="00E410C4" w:rsidP="00E410C4">
      <w:pPr>
        <w:pStyle w:val="Bezproreda"/>
      </w:pPr>
    </w:p>
    <w:p w14:paraId="1A86E7DE" w14:textId="77777777" w:rsidR="00E410C4" w:rsidRDefault="00E410C4" w:rsidP="00E410C4">
      <w:pPr>
        <w:pStyle w:val="Bezproreda"/>
      </w:pPr>
    </w:p>
    <w:p w14:paraId="01EE5AEB" w14:textId="77777777" w:rsidR="00E410C4" w:rsidRDefault="00E410C4" w:rsidP="00E410C4">
      <w:pPr>
        <w:pStyle w:val="Bezproreda"/>
      </w:pPr>
    </w:p>
    <w:p w14:paraId="3991F1E6" w14:textId="77777777" w:rsidR="00E410C4" w:rsidRDefault="00E410C4" w:rsidP="00E410C4">
      <w:pPr>
        <w:pStyle w:val="Bezproreda"/>
      </w:pPr>
    </w:p>
    <w:p w14:paraId="3F380402" w14:textId="77777777" w:rsidR="00E410C4" w:rsidRDefault="00E410C4" w:rsidP="00E410C4">
      <w:pPr>
        <w:pStyle w:val="Bezproreda"/>
      </w:pPr>
    </w:p>
    <w:p w14:paraId="5A0F9A48" w14:textId="77777777" w:rsidR="00E410C4" w:rsidRDefault="00E410C4" w:rsidP="00E410C4">
      <w:pPr>
        <w:pStyle w:val="Bezproreda"/>
      </w:pPr>
    </w:p>
    <w:p w14:paraId="1706DCA3" w14:textId="77777777" w:rsidR="00E410C4" w:rsidRDefault="00E410C4" w:rsidP="00E410C4">
      <w:pPr>
        <w:pStyle w:val="Bezproreda"/>
      </w:pPr>
    </w:p>
    <w:p w14:paraId="45D91574" w14:textId="77777777" w:rsidR="00E410C4" w:rsidRDefault="00E410C4" w:rsidP="00E410C4">
      <w:pPr>
        <w:pStyle w:val="Bezproreda"/>
      </w:pPr>
    </w:p>
    <w:p w14:paraId="125BBC30" w14:textId="77777777" w:rsidR="00E410C4" w:rsidRDefault="00E410C4" w:rsidP="00E410C4">
      <w:pPr>
        <w:pStyle w:val="Bezproreda"/>
      </w:pPr>
    </w:p>
    <w:p w14:paraId="624D5A97" w14:textId="77777777" w:rsidR="00E410C4" w:rsidRPr="00A34328" w:rsidRDefault="00E410C4" w:rsidP="00E410C4">
      <w:pPr>
        <w:spacing w:after="0" w:line="240" w:lineRule="auto"/>
        <w:jc w:val="center"/>
        <w:rPr>
          <w:rFonts w:ascii="Bahnschrift" w:eastAsia="Times New Roman" w:hAnsi="Bahnschrift" w:cs="Times New Roman"/>
          <w:b/>
          <w:bCs/>
          <w:sz w:val="28"/>
          <w:szCs w:val="28"/>
          <w:lang w:eastAsia="hr-HR"/>
        </w:rPr>
      </w:pPr>
      <w:bookmarkStart w:id="2" w:name="_Hlk146176488"/>
      <w:r w:rsidRPr="00A34328">
        <w:rPr>
          <w:rFonts w:ascii="Bahnschrift" w:eastAsia="Times New Roman" w:hAnsi="Bahnschrift" w:cs="Times New Roman"/>
          <w:b/>
          <w:bCs/>
          <w:sz w:val="28"/>
          <w:szCs w:val="28"/>
          <w:lang w:eastAsia="hr-HR"/>
        </w:rPr>
        <w:t>REPUBLIKA HRVATSKA</w:t>
      </w:r>
    </w:p>
    <w:p w14:paraId="4C9943C6" w14:textId="77777777" w:rsidR="00E410C4" w:rsidRPr="00A34328" w:rsidRDefault="00E410C4" w:rsidP="00E410C4">
      <w:pPr>
        <w:spacing w:after="0" w:line="240" w:lineRule="auto"/>
        <w:jc w:val="center"/>
        <w:rPr>
          <w:rFonts w:ascii="Bahnschrift" w:eastAsia="Times New Roman" w:hAnsi="Bahnschrift" w:cs="Times New Roman"/>
          <w:b/>
          <w:bCs/>
          <w:sz w:val="28"/>
          <w:szCs w:val="28"/>
          <w:lang w:eastAsia="hr-HR"/>
        </w:rPr>
      </w:pPr>
      <w:r w:rsidRPr="006A17C7">
        <w:rPr>
          <w:rFonts w:ascii="Bahnschrift" w:eastAsia="Times New Roman" w:hAnsi="Bahnschrift" w:cs="Times New Roman"/>
          <w:b/>
          <w:bCs/>
          <w:sz w:val="28"/>
          <w:szCs w:val="28"/>
          <w:lang w:eastAsia="hr-HR"/>
        </w:rPr>
        <w:t>DUBROVAČKO-NERETVANSKA ŽUPANIJA</w:t>
      </w:r>
    </w:p>
    <w:p w14:paraId="2EC9D281" w14:textId="77777777" w:rsidR="00E410C4" w:rsidRPr="00FE4B62" w:rsidRDefault="00E410C4" w:rsidP="00E410C4">
      <w:pPr>
        <w:spacing w:after="0"/>
        <w:jc w:val="center"/>
        <w:rPr>
          <w:rFonts w:ascii="Bahnschrift" w:hAnsi="Bahnschrift"/>
          <w:b/>
          <w:bCs/>
          <w:sz w:val="28"/>
          <w:szCs w:val="28"/>
        </w:rPr>
      </w:pPr>
      <w:r>
        <w:rPr>
          <w:rFonts w:ascii="Bahnschrift" w:eastAsia="Times New Roman" w:hAnsi="Bahnschrift" w:cs="Times New Roman"/>
          <w:b/>
          <w:bCs/>
          <w:sz w:val="28"/>
          <w:szCs w:val="28"/>
          <w:lang w:eastAsia="hr-HR"/>
        </w:rPr>
        <w:t>OPĆINA SMOKVICA</w:t>
      </w:r>
    </w:p>
    <w:bookmarkEnd w:id="2"/>
    <w:p w14:paraId="0F9D74F6" w14:textId="77777777" w:rsidR="00E410C4" w:rsidRDefault="00E410C4" w:rsidP="00E410C4">
      <w:pPr>
        <w:rPr>
          <w:rFonts w:ascii="Bahnschrift" w:hAnsi="Bahnschrift"/>
          <w:b/>
        </w:rPr>
      </w:pPr>
    </w:p>
    <w:p w14:paraId="269CA988" w14:textId="77777777" w:rsidR="00E410C4" w:rsidRDefault="00E410C4" w:rsidP="00E410C4">
      <w:pPr>
        <w:rPr>
          <w:rFonts w:ascii="Bahnschrift" w:hAnsi="Bahnschrift"/>
          <w:b/>
        </w:rPr>
      </w:pPr>
    </w:p>
    <w:p w14:paraId="632087AB" w14:textId="77777777" w:rsidR="00E410C4" w:rsidRDefault="00E410C4" w:rsidP="00E410C4">
      <w:pPr>
        <w:rPr>
          <w:rFonts w:ascii="Bahnschrift" w:hAnsi="Bahnschrift"/>
          <w:b/>
        </w:rPr>
      </w:pPr>
    </w:p>
    <w:p w14:paraId="72018CFA" w14:textId="77777777" w:rsidR="00E410C4" w:rsidRDefault="00E410C4" w:rsidP="00E410C4">
      <w:pPr>
        <w:rPr>
          <w:rFonts w:ascii="Bahnschrift" w:hAnsi="Bahnschrift"/>
          <w:b/>
        </w:rPr>
      </w:pPr>
    </w:p>
    <w:p w14:paraId="408A3534" w14:textId="77777777" w:rsidR="00E410C4" w:rsidRDefault="00E410C4" w:rsidP="00E410C4">
      <w:pPr>
        <w:rPr>
          <w:rFonts w:ascii="Bahnschrift" w:hAnsi="Bahnschrift"/>
          <w:b/>
        </w:rPr>
      </w:pPr>
    </w:p>
    <w:p w14:paraId="1127D267" w14:textId="77777777" w:rsidR="00E410C4" w:rsidRDefault="00E410C4" w:rsidP="00E410C4">
      <w:pPr>
        <w:rPr>
          <w:rFonts w:ascii="Bahnschrift" w:hAnsi="Bahnschrift"/>
          <w:b/>
        </w:rPr>
      </w:pPr>
    </w:p>
    <w:p w14:paraId="3FBF69F9" w14:textId="77777777" w:rsidR="00E410C4" w:rsidRDefault="00E410C4" w:rsidP="00E410C4">
      <w:pPr>
        <w:jc w:val="center"/>
        <w:rPr>
          <w:rFonts w:ascii="Bahnschrift" w:hAnsi="Bahnschrift"/>
          <w:b/>
        </w:rPr>
      </w:pPr>
      <w:r>
        <w:rPr>
          <w:noProof/>
          <w:color w:val="000000"/>
          <w:bdr w:val="none" w:sz="0" w:space="0" w:color="auto" w:frame="1"/>
          <w:lang w:eastAsia="hr-HR"/>
        </w:rPr>
        <w:drawing>
          <wp:inline distT="0" distB="0" distL="0" distR="0" wp14:anchorId="42DD1C78" wp14:editId="5F9BFCA4">
            <wp:extent cx="899457" cy="1177470"/>
            <wp:effectExtent l="0" t="0" r="0" b="0"/>
            <wp:docPr id="1577521818" name="Slika 1577521818" descr="Slika na kojoj se prikazuje simbol, emblem, grb&#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521818" name="Slika 1577521818" descr="Slika na kojoj se prikazuje simbol, emblem, grb&#10;&#10;Sadržaj generiran uz AI možda nije točan."/>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99457" cy="1177470"/>
                    </a:xfrm>
                    <a:prstGeom prst="rect">
                      <a:avLst/>
                    </a:prstGeom>
                    <a:noFill/>
                    <a:ln>
                      <a:noFill/>
                    </a:ln>
                  </pic:spPr>
                </pic:pic>
              </a:graphicData>
            </a:graphic>
          </wp:inline>
        </w:drawing>
      </w:r>
    </w:p>
    <w:p w14:paraId="2D5143E9" w14:textId="77777777" w:rsidR="00E410C4" w:rsidRDefault="00E410C4" w:rsidP="00E410C4">
      <w:pPr>
        <w:rPr>
          <w:rFonts w:ascii="Bahnschrift" w:hAnsi="Bahnschrift"/>
          <w:b/>
        </w:rPr>
      </w:pPr>
    </w:p>
    <w:p w14:paraId="21A6FBF1" w14:textId="77777777" w:rsidR="00E410C4" w:rsidRDefault="00E410C4" w:rsidP="00E410C4">
      <w:pPr>
        <w:rPr>
          <w:rFonts w:ascii="Bahnschrift" w:hAnsi="Bahnschrift"/>
          <w:b/>
        </w:rPr>
      </w:pPr>
    </w:p>
    <w:p w14:paraId="1E1C0C2B" w14:textId="77777777" w:rsidR="00E410C4" w:rsidRDefault="00E410C4" w:rsidP="00E410C4">
      <w:pPr>
        <w:rPr>
          <w:rFonts w:ascii="Bahnschrift" w:hAnsi="Bahnschrift"/>
          <w:b/>
        </w:rPr>
      </w:pPr>
    </w:p>
    <w:p w14:paraId="350B8944" w14:textId="77777777" w:rsidR="00E410C4" w:rsidRPr="00CA0B01" w:rsidRDefault="00E410C4" w:rsidP="00E410C4">
      <w:pPr>
        <w:spacing w:after="0"/>
        <w:jc w:val="center"/>
        <w:rPr>
          <w:rFonts w:ascii="Bahnschrift" w:hAnsi="Bahnschrift"/>
          <w:b/>
          <w:color w:val="000000" w:themeColor="text1"/>
          <w:sz w:val="48"/>
          <w:szCs w:val="48"/>
        </w:rPr>
      </w:pPr>
      <w:r w:rsidRPr="00CA0B01">
        <w:rPr>
          <w:rFonts w:ascii="Bahnschrift" w:hAnsi="Bahnschrift"/>
          <w:b/>
          <w:color w:val="000000" w:themeColor="text1"/>
          <w:sz w:val="48"/>
          <w:szCs w:val="48"/>
        </w:rPr>
        <w:t xml:space="preserve">ANALIZA UPRAVLJANJA KOMUNALNOM INFRASTRUKTUROM </w:t>
      </w:r>
      <w:r>
        <w:rPr>
          <w:rFonts w:ascii="Bahnschrift" w:hAnsi="Bahnschrift"/>
          <w:b/>
          <w:color w:val="000000" w:themeColor="text1"/>
          <w:sz w:val="48"/>
          <w:szCs w:val="48"/>
        </w:rPr>
        <w:t>OPĆINE SMOKVICA</w:t>
      </w:r>
    </w:p>
    <w:p w14:paraId="169DBFA9" w14:textId="77777777" w:rsidR="00E410C4" w:rsidRDefault="00E410C4" w:rsidP="00E410C4">
      <w:pPr>
        <w:spacing w:after="0"/>
        <w:jc w:val="center"/>
        <w:rPr>
          <w:rFonts w:ascii="Bahnschrift" w:hAnsi="Bahnschrift"/>
          <w:b/>
          <w:color w:val="FF0000"/>
          <w:sz w:val="40"/>
          <w:szCs w:val="40"/>
        </w:rPr>
      </w:pPr>
    </w:p>
    <w:p w14:paraId="3CCE7496" w14:textId="77777777" w:rsidR="00E410C4" w:rsidRDefault="00E410C4" w:rsidP="00E410C4">
      <w:pPr>
        <w:spacing w:after="0"/>
        <w:rPr>
          <w:rFonts w:ascii="Bahnschrift" w:hAnsi="Bahnschrift"/>
          <w:b/>
          <w:color w:val="FF0000"/>
          <w:sz w:val="40"/>
          <w:szCs w:val="40"/>
        </w:rPr>
      </w:pPr>
    </w:p>
    <w:p w14:paraId="575B6F30" w14:textId="77777777" w:rsidR="00E410C4" w:rsidRDefault="00E410C4" w:rsidP="00E410C4">
      <w:pPr>
        <w:spacing w:after="0"/>
        <w:rPr>
          <w:rFonts w:ascii="Bahnschrift" w:hAnsi="Bahnschrift"/>
          <w:b/>
          <w:color w:val="FF0000"/>
          <w:sz w:val="40"/>
          <w:szCs w:val="40"/>
        </w:rPr>
      </w:pPr>
    </w:p>
    <w:p w14:paraId="06FE1C01" w14:textId="77777777" w:rsidR="00E410C4" w:rsidRDefault="00E410C4" w:rsidP="00E410C4">
      <w:pPr>
        <w:spacing w:after="0"/>
        <w:rPr>
          <w:rFonts w:ascii="Bahnschrift" w:hAnsi="Bahnschrift"/>
          <w:b/>
          <w:color w:val="FF0000"/>
          <w:sz w:val="40"/>
          <w:szCs w:val="40"/>
        </w:rPr>
      </w:pPr>
    </w:p>
    <w:p w14:paraId="43277F5A" w14:textId="77777777" w:rsidR="00E410C4" w:rsidRDefault="00E410C4" w:rsidP="00E410C4">
      <w:pPr>
        <w:spacing w:after="0"/>
        <w:rPr>
          <w:rFonts w:ascii="Bahnschrift" w:hAnsi="Bahnschrift"/>
          <w:b/>
          <w:color w:val="FF0000"/>
          <w:sz w:val="40"/>
          <w:szCs w:val="40"/>
        </w:rPr>
      </w:pPr>
    </w:p>
    <w:p w14:paraId="69C57654" w14:textId="77777777" w:rsidR="00E410C4" w:rsidRDefault="00E410C4" w:rsidP="00E410C4">
      <w:pPr>
        <w:spacing w:after="0"/>
        <w:rPr>
          <w:rFonts w:ascii="Bahnschrift" w:hAnsi="Bahnschrift"/>
          <w:b/>
          <w:color w:val="FF0000"/>
          <w:sz w:val="40"/>
          <w:szCs w:val="40"/>
        </w:rPr>
      </w:pPr>
    </w:p>
    <w:p w14:paraId="575951F3" w14:textId="77777777" w:rsidR="00E410C4" w:rsidRDefault="00E410C4" w:rsidP="00E410C4">
      <w:pPr>
        <w:spacing w:after="0"/>
        <w:rPr>
          <w:rFonts w:ascii="Bahnschrift" w:hAnsi="Bahnschrift"/>
          <w:b/>
          <w:color w:val="FF0000"/>
          <w:sz w:val="40"/>
          <w:szCs w:val="40"/>
        </w:rPr>
      </w:pPr>
    </w:p>
    <w:p w14:paraId="18A9C487" w14:textId="77777777" w:rsidR="00E410C4" w:rsidRDefault="00E410C4" w:rsidP="00E410C4">
      <w:pPr>
        <w:spacing w:after="0"/>
        <w:rPr>
          <w:rFonts w:ascii="Bahnschrift" w:hAnsi="Bahnschrift"/>
          <w:b/>
          <w:color w:val="FF0000"/>
          <w:sz w:val="40"/>
          <w:szCs w:val="40"/>
        </w:rPr>
      </w:pPr>
    </w:p>
    <w:p w14:paraId="43E51C13" w14:textId="77777777" w:rsidR="00E410C4" w:rsidRDefault="00E410C4" w:rsidP="00E410C4">
      <w:pPr>
        <w:spacing w:after="0"/>
        <w:jc w:val="center"/>
        <w:rPr>
          <w:rFonts w:ascii="Bahnschrift" w:hAnsi="Bahnschrift"/>
          <w:b/>
          <w:color w:val="FF0000"/>
          <w:sz w:val="40"/>
          <w:szCs w:val="40"/>
        </w:rPr>
      </w:pPr>
    </w:p>
    <w:p w14:paraId="4772E51C" w14:textId="77777777" w:rsidR="00E410C4" w:rsidRDefault="00E410C4" w:rsidP="00E410C4">
      <w:pPr>
        <w:spacing w:after="0"/>
        <w:jc w:val="center"/>
        <w:rPr>
          <w:rFonts w:ascii="Bahnschrift" w:hAnsi="Bahnschrift"/>
          <w:b/>
          <w:color w:val="FF0000"/>
          <w:sz w:val="40"/>
          <w:szCs w:val="40"/>
        </w:rPr>
      </w:pPr>
    </w:p>
    <w:p w14:paraId="1DCC45B4" w14:textId="77777777" w:rsidR="00E410C4" w:rsidRDefault="00E410C4" w:rsidP="00E410C4">
      <w:pPr>
        <w:spacing w:after="0"/>
        <w:rPr>
          <w:rFonts w:ascii="Bahnschrift" w:hAnsi="Bahnschrift"/>
          <w:b/>
          <w:color w:val="FF0000"/>
          <w:sz w:val="40"/>
          <w:szCs w:val="40"/>
        </w:rPr>
      </w:pPr>
    </w:p>
    <w:p w14:paraId="409ADEC3" w14:textId="77777777" w:rsidR="00E410C4" w:rsidRPr="007653A3" w:rsidRDefault="00E410C4" w:rsidP="00E410C4">
      <w:pPr>
        <w:pStyle w:val="Naslov1"/>
        <w:jc w:val="center"/>
        <w:rPr>
          <w:rFonts w:ascii="Bahnschrift" w:hAnsi="Bahnschrift"/>
          <w:b/>
          <w:bCs/>
        </w:rPr>
      </w:pPr>
      <w:bookmarkStart w:id="3" w:name="_Toc128569838"/>
      <w:bookmarkStart w:id="4" w:name="_Toc135383060"/>
      <w:r w:rsidRPr="007653A3">
        <w:rPr>
          <w:rFonts w:ascii="Bahnschrift" w:hAnsi="Bahnschrift"/>
          <w:b/>
          <w:bCs/>
        </w:rPr>
        <w:t>SADRŽAJ</w:t>
      </w:r>
      <w:bookmarkEnd w:id="3"/>
      <w:bookmarkEnd w:id="4"/>
    </w:p>
    <w:p w14:paraId="1060A68D" w14:textId="77777777" w:rsidR="00E410C4" w:rsidRPr="00D322FD" w:rsidRDefault="00E410C4" w:rsidP="00E410C4">
      <w:pPr>
        <w:spacing w:after="0"/>
        <w:jc w:val="center"/>
        <w:rPr>
          <w:rFonts w:ascii="Bahnschrift" w:hAnsi="Bahnschrift"/>
          <w:b/>
        </w:rPr>
      </w:pPr>
    </w:p>
    <w:sdt>
      <w:sdtPr>
        <w:rPr>
          <w:rFonts w:ascii="Arial" w:eastAsiaTheme="minorHAnsi" w:hAnsi="Arial" w:cs="Arial"/>
          <w:color w:val="auto"/>
          <w:sz w:val="24"/>
          <w:szCs w:val="24"/>
          <w:lang w:eastAsia="en-US"/>
        </w:rPr>
        <w:id w:val="-2108184520"/>
        <w:docPartObj>
          <w:docPartGallery w:val="Table of Contents"/>
          <w:docPartUnique/>
        </w:docPartObj>
      </w:sdtPr>
      <w:sdtEndPr>
        <w:rPr>
          <w:rFonts w:asciiTheme="minorHAnsi" w:hAnsiTheme="minorHAnsi" w:cstheme="minorBidi"/>
          <w:b/>
          <w:bCs/>
          <w:sz w:val="22"/>
          <w:szCs w:val="22"/>
        </w:rPr>
      </w:sdtEndPr>
      <w:sdtContent>
        <w:p w14:paraId="66E21C2D" w14:textId="77777777" w:rsidR="00E410C4" w:rsidRPr="00D322FD" w:rsidRDefault="00E410C4" w:rsidP="00E410C4">
          <w:pPr>
            <w:pStyle w:val="TOCNaslov"/>
            <w:rPr>
              <w:sz w:val="16"/>
              <w:szCs w:val="16"/>
            </w:rPr>
          </w:pPr>
        </w:p>
        <w:p w14:paraId="0B5FE9F4" w14:textId="70593DDB" w:rsidR="00E410C4" w:rsidRPr="005E0A86" w:rsidRDefault="00E410C4" w:rsidP="00E410C4">
          <w:pPr>
            <w:pStyle w:val="Sadraj1"/>
            <w:tabs>
              <w:tab w:val="right" w:leader="dot" w:pos="9912"/>
            </w:tabs>
            <w:spacing w:line="276" w:lineRule="auto"/>
            <w:rPr>
              <w:rFonts w:eastAsiaTheme="minorEastAsia"/>
              <w:noProof/>
              <w:kern w:val="2"/>
              <w:sz w:val="22"/>
              <w:szCs w:val="22"/>
              <w:lang w:eastAsia="hr-HR"/>
            </w:rPr>
          </w:pPr>
          <w:r>
            <w:fldChar w:fldCharType="begin"/>
          </w:r>
          <w:r>
            <w:instrText xml:space="preserve"> TOC \o "1-3" \h \z \u </w:instrText>
          </w:r>
          <w:r>
            <w:fldChar w:fldCharType="separate"/>
          </w:r>
          <w:hyperlink w:anchor="_Toc135383061" w:history="1">
            <w:r w:rsidRPr="005E0A86">
              <w:rPr>
                <w:rStyle w:val="Hiperveza"/>
                <w:noProof/>
              </w:rPr>
              <w:t>1. UVOD</w:t>
            </w:r>
            <w:r w:rsidRPr="005E0A86">
              <w:rPr>
                <w:noProof/>
                <w:webHidden/>
              </w:rPr>
              <w:tab/>
            </w:r>
            <w:r w:rsidRPr="005E0A86">
              <w:rPr>
                <w:noProof/>
                <w:webHidden/>
              </w:rPr>
              <w:fldChar w:fldCharType="begin"/>
            </w:r>
            <w:r w:rsidRPr="005E0A86">
              <w:rPr>
                <w:noProof/>
                <w:webHidden/>
              </w:rPr>
              <w:instrText xml:space="preserve"> PAGEREF _Toc135383061 \h </w:instrText>
            </w:r>
            <w:r w:rsidRPr="005E0A86">
              <w:rPr>
                <w:noProof/>
                <w:webHidden/>
              </w:rPr>
            </w:r>
            <w:r w:rsidRPr="005E0A86">
              <w:rPr>
                <w:noProof/>
                <w:webHidden/>
              </w:rPr>
              <w:fldChar w:fldCharType="separate"/>
            </w:r>
            <w:r w:rsidR="008451C2">
              <w:rPr>
                <w:noProof/>
                <w:webHidden/>
              </w:rPr>
              <w:t>10</w:t>
            </w:r>
            <w:r w:rsidRPr="005E0A86">
              <w:rPr>
                <w:noProof/>
                <w:webHidden/>
              </w:rPr>
              <w:fldChar w:fldCharType="end"/>
            </w:r>
          </w:hyperlink>
        </w:p>
        <w:p w14:paraId="799EF5ED" w14:textId="6840BBC8" w:rsidR="00E410C4" w:rsidRPr="005E0A86" w:rsidRDefault="00E410C4" w:rsidP="00E410C4">
          <w:pPr>
            <w:pStyle w:val="Sadraj2"/>
            <w:tabs>
              <w:tab w:val="right" w:leader="dot" w:pos="9912"/>
            </w:tabs>
            <w:spacing w:line="276" w:lineRule="auto"/>
            <w:rPr>
              <w:rFonts w:eastAsiaTheme="minorEastAsia"/>
              <w:noProof/>
              <w:kern w:val="2"/>
              <w:sz w:val="22"/>
              <w:szCs w:val="22"/>
              <w:lang w:eastAsia="hr-HR"/>
            </w:rPr>
          </w:pPr>
          <w:hyperlink w:anchor="_Toc135383062" w:history="1">
            <w:r w:rsidRPr="005E0A86">
              <w:rPr>
                <w:rStyle w:val="Hiperveza"/>
                <w:noProof/>
              </w:rPr>
              <w:t>1.1. Revizija učinkovitosti</w:t>
            </w:r>
            <w:r w:rsidRPr="005E0A86">
              <w:rPr>
                <w:noProof/>
                <w:webHidden/>
              </w:rPr>
              <w:tab/>
            </w:r>
            <w:r w:rsidRPr="005E0A86">
              <w:rPr>
                <w:noProof/>
                <w:webHidden/>
              </w:rPr>
              <w:fldChar w:fldCharType="begin"/>
            </w:r>
            <w:r w:rsidRPr="005E0A86">
              <w:rPr>
                <w:noProof/>
                <w:webHidden/>
              </w:rPr>
              <w:instrText xml:space="preserve"> PAGEREF _Toc135383062 \h </w:instrText>
            </w:r>
            <w:r w:rsidRPr="005E0A86">
              <w:rPr>
                <w:noProof/>
                <w:webHidden/>
              </w:rPr>
            </w:r>
            <w:r w:rsidRPr="005E0A86">
              <w:rPr>
                <w:noProof/>
                <w:webHidden/>
              </w:rPr>
              <w:fldChar w:fldCharType="separate"/>
            </w:r>
            <w:r w:rsidR="008451C2">
              <w:rPr>
                <w:noProof/>
                <w:webHidden/>
              </w:rPr>
              <w:t>10</w:t>
            </w:r>
            <w:r w:rsidRPr="005E0A86">
              <w:rPr>
                <w:noProof/>
                <w:webHidden/>
              </w:rPr>
              <w:fldChar w:fldCharType="end"/>
            </w:r>
          </w:hyperlink>
        </w:p>
        <w:p w14:paraId="624D7F74" w14:textId="0142B9B7" w:rsidR="00E410C4" w:rsidRPr="005E0A86" w:rsidRDefault="00E410C4" w:rsidP="00E410C4">
          <w:pPr>
            <w:pStyle w:val="Sadraj1"/>
            <w:tabs>
              <w:tab w:val="right" w:leader="dot" w:pos="9912"/>
            </w:tabs>
            <w:spacing w:line="276" w:lineRule="auto"/>
            <w:rPr>
              <w:rFonts w:eastAsiaTheme="minorEastAsia"/>
              <w:noProof/>
              <w:kern w:val="2"/>
              <w:sz w:val="22"/>
              <w:szCs w:val="22"/>
              <w:lang w:eastAsia="hr-HR"/>
            </w:rPr>
          </w:pPr>
          <w:hyperlink w:anchor="_Toc135383063" w:history="1">
            <w:r w:rsidRPr="005E0A86">
              <w:rPr>
                <w:rStyle w:val="Hiperveza"/>
                <w:noProof/>
              </w:rPr>
              <w:t>2. CILJEVI UPRAVLJANJA KOMUNALNOM INFRASTRUKTUROM</w:t>
            </w:r>
            <w:r w:rsidRPr="005E0A86">
              <w:rPr>
                <w:noProof/>
                <w:webHidden/>
              </w:rPr>
              <w:tab/>
            </w:r>
            <w:r w:rsidRPr="005E0A86">
              <w:rPr>
                <w:noProof/>
                <w:webHidden/>
              </w:rPr>
              <w:fldChar w:fldCharType="begin"/>
            </w:r>
            <w:r w:rsidRPr="005E0A86">
              <w:rPr>
                <w:noProof/>
                <w:webHidden/>
              </w:rPr>
              <w:instrText xml:space="preserve"> PAGEREF _Toc135383063 \h </w:instrText>
            </w:r>
            <w:r w:rsidRPr="005E0A86">
              <w:rPr>
                <w:noProof/>
                <w:webHidden/>
              </w:rPr>
            </w:r>
            <w:r w:rsidRPr="005E0A86">
              <w:rPr>
                <w:noProof/>
                <w:webHidden/>
              </w:rPr>
              <w:fldChar w:fldCharType="separate"/>
            </w:r>
            <w:r w:rsidR="008451C2">
              <w:rPr>
                <w:noProof/>
                <w:webHidden/>
              </w:rPr>
              <w:t>11</w:t>
            </w:r>
            <w:r w:rsidRPr="005E0A86">
              <w:rPr>
                <w:noProof/>
                <w:webHidden/>
              </w:rPr>
              <w:fldChar w:fldCharType="end"/>
            </w:r>
          </w:hyperlink>
        </w:p>
        <w:p w14:paraId="521F76CE" w14:textId="334BB8B5" w:rsidR="00E410C4" w:rsidRPr="005E0A86" w:rsidRDefault="00E410C4" w:rsidP="00E410C4">
          <w:pPr>
            <w:pStyle w:val="Sadraj1"/>
            <w:tabs>
              <w:tab w:val="right" w:leader="dot" w:pos="9912"/>
            </w:tabs>
            <w:spacing w:line="276" w:lineRule="auto"/>
            <w:rPr>
              <w:rFonts w:eastAsiaTheme="minorEastAsia"/>
              <w:noProof/>
              <w:kern w:val="2"/>
              <w:sz w:val="22"/>
              <w:szCs w:val="22"/>
              <w:lang w:eastAsia="hr-HR"/>
            </w:rPr>
          </w:pPr>
          <w:hyperlink w:anchor="_Toc135383064" w:history="1">
            <w:r w:rsidRPr="005E0A86">
              <w:rPr>
                <w:rStyle w:val="Hiperveza"/>
                <w:rFonts w:eastAsia="Arial"/>
                <w:noProof/>
              </w:rPr>
              <w:t>3. POSEBNI CILJ 1. VOĐENJE, RAZVOJ I UNAPRJEĐENJE SVEOBUHVATNE EVIDENCIJE KOMUNALNE INFRASTRUKTURE</w:t>
            </w:r>
            <w:r w:rsidRPr="005E0A86">
              <w:rPr>
                <w:noProof/>
                <w:webHidden/>
              </w:rPr>
              <w:tab/>
            </w:r>
            <w:r w:rsidRPr="005E0A86">
              <w:rPr>
                <w:noProof/>
                <w:webHidden/>
              </w:rPr>
              <w:fldChar w:fldCharType="begin"/>
            </w:r>
            <w:r w:rsidRPr="005E0A86">
              <w:rPr>
                <w:noProof/>
                <w:webHidden/>
              </w:rPr>
              <w:instrText xml:space="preserve"> PAGEREF _Toc135383064 \h </w:instrText>
            </w:r>
            <w:r w:rsidRPr="005E0A86">
              <w:rPr>
                <w:noProof/>
                <w:webHidden/>
              </w:rPr>
            </w:r>
            <w:r w:rsidRPr="005E0A86">
              <w:rPr>
                <w:noProof/>
                <w:webHidden/>
              </w:rPr>
              <w:fldChar w:fldCharType="separate"/>
            </w:r>
            <w:r w:rsidR="008451C2">
              <w:rPr>
                <w:noProof/>
                <w:webHidden/>
              </w:rPr>
              <w:t>14</w:t>
            </w:r>
            <w:r w:rsidRPr="005E0A86">
              <w:rPr>
                <w:noProof/>
                <w:webHidden/>
              </w:rPr>
              <w:fldChar w:fldCharType="end"/>
            </w:r>
          </w:hyperlink>
        </w:p>
        <w:p w14:paraId="1C1DABBB" w14:textId="58C8B57B" w:rsidR="00E410C4" w:rsidRPr="005E0A86" w:rsidRDefault="00E410C4" w:rsidP="00E410C4">
          <w:pPr>
            <w:pStyle w:val="Sadraj2"/>
            <w:tabs>
              <w:tab w:val="right" w:leader="dot" w:pos="9912"/>
            </w:tabs>
            <w:spacing w:line="276" w:lineRule="auto"/>
            <w:rPr>
              <w:rFonts w:eastAsiaTheme="minorEastAsia"/>
              <w:noProof/>
              <w:kern w:val="2"/>
              <w:sz w:val="22"/>
              <w:szCs w:val="22"/>
              <w:lang w:eastAsia="hr-HR"/>
            </w:rPr>
          </w:pPr>
          <w:hyperlink w:anchor="_Toc135383065" w:history="1">
            <w:r w:rsidRPr="005E0A86">
              <w:rPr>
                <w:rStyle w:val="Hiperveza"/>
                <w:noProof/>
              </w:rPr>
              <w:t>3.1. Proglašenje komunalne infrastrukture javnim dobrom u općoj uporabi i ukidanje statusa javnog dobra u općoj uporabi komunalne infrastrukture</w:t>
            </w:r>
            <w:r w:rsidRPr="005E0A86">
              <w:rPr>
                <w:noProof/>
                <w:webHidden/>
              </w:rPr>
              <w:tab/>
            </w:r>
            <w:r w:rsidRPr="005E0A86">
              <w:rPr>
                <w:noProof/>
                <w:webHidden/>
              </w:rPr>
              <w:fldChar w:fldCharType="begin"/>
            </w:r>
            <w:r w:rsidRPr="005E0A86">
              <w:rPr>
                <w:noProof/>
                <w:webHidden/>
              </w:rPr>
              <w:instrText xml:space="preserve"> PAGEREF _Toc135383065 \h </w:instrText>
            </w:r>
            <w:r w:rsidRPr="005E0A86">
              <w:rPr>
                <w:noProof/>
                <w:webHidden/>
              </w:rPr>
            </w:r>
            <w:r w:rsidRPr="005E0A86">
              <w:rPr>
                <w:noProof/>
                <w:webHidden/>
              </w:rPr>
              <w:fldChar w:fldCharType="separate"/>
            </w:r>
            <w:r w:rsidR="008451C2">
              <w:rPr>
                <w:noProof/>
                <w:webHidden/>
              </w:rPr>
              <w:t>14</w:t>
            </w:r>
            <w:r w:rsidRPr="005E0A86">
              <w:rPr>
                <w:noProof/>
                <w:webHidden/>
              </w:rPr>
              <w:fldChar w:fldCharType="end"/>
            </w:r>
          </w:hyperlink>
        </w:p>
        <w:p w14:paraId="3951F82E" w14:textId="0B6788B2" w:rsidR="00E410C4" w:rsidRPr="005E0A86" w:rsidRDefault="00E410C4" w:rsidP="00E410C4">
          <w:pPr>
            <w:pStyle w:val="Sadraj2"/>
            <w:tabs>
              <w:tab w:val="right" w:leader="dot" w:pos="9912"/>
            </w:tabs>
            <w:spacing w:line="276" w:lineRule="auto"/>
            <w:rPr>
              <w:rFonts w:eastAsiaTheme="minorEastAsia"/>
              <w:noProof/>
              <w:kern w:val="2"/>
              <w:sz w:val="22"/>
              <w:szCs w:val="22"/>
              <w:lang w:eastAsia="hr-HR"/>
            </w:rPr>
          </w:pPr>
          <w:hyperlink w:anchor="_Toc135383066" w:history="1">
            <w:r w:rsidRPr="005E0A86">
              <w:rPr>
                <w:rStyle w:val="Hiperveza"/>
                <w:noProof/>
              </w:rPr>
              <w:t>3.2. Izrada geodetskih elaborata izvedenog stanja komunalne infrastrukture (ISKI)</w:t>
            </w:r>
            <w:r w:rsidRPr="005E0A86">
              <w:rPr>
                <w:noProof/>
                <w:webHidden/>
              </w:rPr>
              <w:tab/>
            </w:r>
            <w:r w:rsidRPr="005E0A86">
              <w:rPr>
                <w:noProof/>
                <w:webHidden/>
              </w:rPr>
              <w:fldChar w:fldCharType="begin"/>
            </w:r>
            <w:r w:rsidRPr="005E0A86">
              <w:rPr>
                <w:noProof/>
                <w:webHidden/>
              </w:rPr>
              <w:instrText xml:space="preserve"> PAGEREF _Toc135383066 \h </w:instrText>
            </w:r>
            <w:r w:rsidRPr="005E0A86">
              <w:rPr>
                <w:noProof/>
                <w:webHidden/>
              </w:rPr>
            </w:r>
            <w:r w:rsidRPr="005E0A86">
              <w:rPr>
                <w:noProof/>
                <w:webHidden/>
              </w:rPr>
              <w:fldChar w:fldCharType="separate"/>
            </w:r>
            <w:r w:rsidR="008451C2">
              <w:rPr>
                <w:noProof/>
                <w:webHidden/>
              </w:rPr>
              <w:t>16</w:t>
            </w:r>
            <w:r w:rsidRPr="005E0A86">
              <w:rPr>
                <w:noProof/>
                <w:webHidden/>
              </w:rPr>
              <w:fldChar w:fldCharType="end"/>
            </w:r>
          </w:hyperlink>
        </w:p>
        <w:p w14:paraId="18AACEFC" w14:textId="2D77118F" w:rsidR="00E410C4" w:rsidRPr="005E0A86" w:rsidRDefault="00E410C4" w:rsidP="00E410C4">
          <w:pPr>
            <w:pStyle w:val="Sadraj2"/>
            <w:tabs>
              <w:tab w:val="right" w:leader="dot" w:pos="9912"/>
            </w:tabs>
            <w:spacing w:line="276" w:lineRule="auto"/>
            <w:rPr>
              <w:rFonts w:eastAsiaTheme="minorEastAsia"/>
              <w:noProof/>
              <w:kern w:val="2"/>
              <w:sz w:val="22"/>
              <w:szCs w:val="22"/>
              <w:lang w:eastAsia="hr-HR"/>
            </w:rPr>
          </w:pPr>
          <w:hyperlink w:anchor="_Toc135383067" w:history="1">
            <w:r w:rsidRPr="005E0A86">
              <w:rPr>
                <w:rStyle w:val="Hiperveza"/>
                <w:noProof/>
              </w:rPr>
              <w:t>3.3. Nadopunjavanje i usklađivanje evidencije komunalne infrastrukture</w:t>
            </w:r>
            <w:r w:rsidRPr="005E0A86">
              <w:rPr>
                <w:noProof/>
                <w:webHidden/>
              </w:rPr>
              <w:tab/>
            </w:r>
            <w:r w:rsidRPr="005E0A86">
              <w:rPr>
                <w:noProof/>
                <w:webHidden/>
              </w:rPr>
              <w:fldChar w:fldCharType="begin"/>
            </w:r>
            <w:r w:rsidRPr="005E0A86">
              <w:rPr>
                <w:noProof/>
                <w:webHidden/>
              </w:rPr>
              <w:instrText xml:space="preserve"> PAGEREF _Toc135383067 \h </w:instrText>
            </w:r>
            <w:r w:rsidRPr="005E0A86">
              <w:rPr>
                <w:noProof/>
                <w:webHidden/>
              </w:rPr>
            </w:r>
            <w:r w:rsidRPr="005E0A86">
              <w:rPr>
                <w:noProof/>
                <w:webHidden/>
              </w:rPr>
              <w:fldChar w:fldCharType="separate"/>
            </w:r>
            <w:r w:rsidR="008451C2">
              <w:rPr>
                <w:noProof/>
                <w:webHidden/>
              </w:rPr>
              <w:t>17</w:t>
            </w:r>
            <w:r w:rsidRPr="005E0A86">
              <w:rPr>
                <w:noProof/>
                <w:webHidden/>
              </w:rPr>
              <w:fldChar w:fldCharType="end"/>
            </w:r>
          </w:hyperlink>
        </w:p>
        <w:p w14:paraId="6BD35DF4" w14:textId="566038FC" w:rsidR="00E410C4" w:rsidRPr="005E0A86" w:rsidRDefault="00E410C4" w:rsidP="00E410C4">
          <w:pPr>
            <w:pStyle w:val="Sadraj2"/>
            <w:tabs>
              <w:tab w:val="right" w:leader="dot" w:pos="9912"/>
            </w:tabs>
            <w:spacing w:line="276" w:lineRule="auto"/>
            <w:rPr>
              <w:rFonts w:eastAsiaTheme="minorEastAsia"/>
              <w:noProof/>
              <w:kern w:val="2"/>
              <w:sz w:val="22"/>
              <w:szCs w:val="22"/>
              <w:lang w:eastAsia="hr-HR"/>
            </w:rPr>
          </w:pPr>
          <w:hyperlink w:anchor="_Toc135383068" w:history="1">
            <w:r w:rsidRPr="005E0A86">
              <w:rPr>
                <w:rStyle w:val="Hiperveza"/>
                <w:noProof/>
              </w:rPr>
              <w:t>3.4. Popis imovine i ažuriranje poslovnih knjiga</w:t>
            </w:r>
            <w:r w:rsidRPr="005E0A86">
              <w:rPr>
                <w:noProof/>
                <w:webHidden/>
              </w:rPr>
              <w:tab/>
            </w:r>
            <w:r w:rsidRPr="005E0A86">
              <w:rPr>
                <w:noProof/>
                <w:webHidden/>
              </w:rPr>
              <w:fldChar w:fldCharType="begin"/>
            </w:r>
            <w:r w:rsidRPr="005E0A86">
              <w:rPr>
                <w:noProof/>
                <w:webHidden/>
              </w:rPr>
              <w:instrText xml:space="preserve"> PAGEREF _Toc135383068 \h </w:instrText>
            </w:r>
            <w:r w:rsidRPr="005E0A86">
              <w:rPr>
                <w:noProof/>
                <w:webHidden/>
              </w:rPr>
            </w:r>
            <w:r w:rsidRPr="005E0A86">
              <w:rPr>
                <w:noProof/>
                <w:webHidden/>
              </w:rPr>
              <w:fldChar w:fldCharType="separate"/>
            </w:r>
            <w:r w:rsidR="008451C2">
              <w:rPr>
                <w:noProof/>
                <w:webHidden/>
              </w:rPr>
              <w:t>19</w:t>
            </w:r>
            <w:r w:rsidRPr="005E0A86">
              <w:rPr>
                <w:noProof/>
                <w:webHidden/>
              </w:rPr>
              <w:fldChar w:fldCharType="end"/>
            </w:r>
          </w:hyperlink>
        </w:p>
        <w:p w14:paraId="26C853A0" w14:textId="243D56CB" w:rsidR="00E410C4" w:rsidRPr="005E0A86" w:rsidRDefault="00E410C4" w:rsidP="00E410C4">
          <w:pPr>
            <w:pStyle w:val="Sadraj3"/>
            <w:tabs>
              <w:tab w:val="right" w:leader="dot" w:pos="9912"/>
            </w:tabs>
            <w:spacing w:line="276" w:lineRule="auto"/>
            <w:rPr>
              <w:rFonts w:eastAsiaTheme="minorEastAsia"/>
              <w:noProof/>
              <w:kern w:val="2"/>
              <w:sz w:val="22"/>
              <w:szCs w:val="22"/>
              <w:lang w:eastAsia="hr-HR"/>
            </w:rPr>
          </w:pPr>
          <w:hyperlink w:anchor="_Toc135383069" w:history="1">
            <w:r w:rsidRPr="005E0A86">
              <w:rPr>
                <w:rStyle w:val="Hiperveza"/>
                <w:rFonts w:eastAsia="Arial"/>
                <w:noProof/>
              </w:rPr>
              <w:t>3.4.1. Određivanje identifikacijskih oznaka za građevine i uređaje KI</w:t>
            </w:r>
            <w:r w:rsidRPr="005E0A86">
              <w:rPr>
                <w:noProof/>
                <w:webHidden/>
              </w:rPr>
              <w:tab/>
            </w:r>
            <w:r w:rsidRPr="005E0A86">
              <w:rPr>
                <w:noProof/>
                <w:webHidden/>
              </w:rPr>
              <w:fldChar w:fldCharType="begin"/>
            </w:r>
            <w:r w:rsidRPr="005E0A86">
              <w:rPr>
                <w:noProof/>
                <w:webHidden/>
              </w:rPr>
              <w:instrText xml:space="preserve"> PAGEREF _Toc135383069 \h </w:instrText>
            </w:r>
            <w:r w:rsidRPr="005E0A86">
              <w:rPr>
                <w:noProof/>
                <w:webHidden/>
              </w:rPr>
            </w:r>
            <w:r w:rsidRPr="005E0A86">
              <w:rPr>
                <w:noProof/>
                <w:webHidden/>
              </w:rPr>
              <w:fldChar w:fldCharType="separate"/>
            </w:r>
            <w:r w:rsidR="008451C2">
              <w:rPr>
                <w:noProof/>
                <w:webHidden/>
              </w:rPr>
              <w:t>21</w:t>
            </w:r>
            <w:r w:rsidRPr="005E0A86">
              <w:rPr>
                <w:noProof/>
                <w:webHidden/>
              </w:rPr>
              <w:fldChar w:fldCharType="end"/>
            </w:r>
          </w:hyperlink>
        </w:p>
        <w:p w14:paraId="6E3CEFDF" w14:textId="47F19A84" w:rsidR="00E410C4" w:rsidRPr="005E0A86" w:rsidRDefault="00E410C4" w:rsidP="00E410C4">
          <w:pPr>
            <w:pStyle w:val="Sadraj1"/>
            <w:tabs>
              <w:tab w:val="right" w:leader="dot" w:pos="9912"/>
            </w:tabs>
            <w:spacing w:line="276" w:lineRule="auto"/>
            <w:rPr>
              <w:rFonts w:eastAsiaTheme="minorEastAsia"/>
              <w:noProof/>
              <w:kern w:val="2"/>
              <w:sz w:val="22"/>
              <w:szCs w:val="22"/>
              <w:lang w:eastAsia="hr-HR"/>
            </w:rPr>
          </w:pPr>
          <w:hyperlink w:anchor="_Toc135383070" w:history="1">
            <w:r w:rsidRPr="005E0A86">
              <w:rPr>
                <w:rStyle w:val="Hiperveza"/>
                <w:noProof/>
              </w:rPr>
              <w:t>4. POSEBNI CILJ 2. NORMATIVNO UREĐENJE UPRAVLJANJA KOMUNALNOM INFRASTRUKTUROM</w:t>
            </w:r>
            <w:r w:rsidRPr="005E0A86">
              <w:rPr>
                <w:noProof/>
                <w:webHidden/>
              </w:rPr>
              <w:tab/>
            </w:r>
            <w:r w:rsidRPr="005E0A86">
              <w:rPr>
                <w:noProof/>
                <w:webHidden/>
              </w:rPr>
              <w:fldChar w:fldCharType="begin"/>
            </w:r>
            <w:r w:rsidRPr="005E0A86">
              <w:rPr>
                <w:noProof/>
                <w:webHidden/>
              </w:rPr>
              <w:instrText xml:space="preserve"> PAGEREF _Toc135383070 \h </w:instrText>
            </w:r>
            <w:r w:rsidRPr="005E0A86">
              <w:rPr>
                <w:noProof/>
                <w:webHidden/>
              </w:rPr>
            </w:r>
            <w:r w:rsidRPr="005E0A86">
              <w:rPr>
                <w:noProof/>
                <w:webHidden/>
              </w:rPr>
              <w:fldChar w:fldCharType="separate"/>
            </w:r>
            <w:r w:rsidR="008451C2">
              <w:rPr>
                <w:noProof/>
                <w:webHidden/>
              </w:rPr>
              <w:t>22</w:t>
            </w:r>
            <w:r w:rsidRPr="005E0A86">
              <w:rPr>
                <w:noProof/>
                <w:webHidden/>
              </w:rPr>
              <w:fldChar w:fldCharType="end"/>
            </w:r>
          </w:hyperlink>
        </w:p>
        <w:p w14:paraId="32CB3A8B" w14:textId="0F1BE6C0" w:rsidR="00E410C4" w:rsidRPr="005E0A86" w:rsidRDefault="00E410C4" w:rsidP="00E410C4">
          <w:pPr>
            <w:pStyle w:val="Sadraj2"/>
            <w:tabs>
              <w:tab w:val="right" w:leader="dot" w:pos="9912"/>
            </w:tabs>
            <w:spacing w:line="276" w:lineRule="auto"/>
            <w:rPr>
              <w:rFonts w:eastAsiaTheme="minorEastAsia"/>
              <w:noProof/>
              <w:kern w:val="2"/>
              <w:sz w:val="22"/>
              <w:szCs w:val="22"/>
              <w:lang w:eastAsia="hr-HR"/>
            </w:rPr>
          </w:pPr>
          <w:hyperlink w:anchor="_Toc135383071" w:history="1">
            <w:r w:rsidRPr="005E0A86">
              <w:rPr>
                <w:rStyle w:val="Hiperveza"/>
                <w:rFonts w:eastAsia="Arial"/>
                <w:noProof/>
              </w:rPr>
              <w:t>4.1. Utvrđivanje komunalnih djelatnosti</w:t>
            </w:r>
            <w:r w:rsidRPr="005E0A86">
              <w:rPr>
                <w:noProof/>
                <w:webHidden/>
              </w:rPr>
              <w:tab/>
            </w:r>
            <w:r w:rsidRPr="005E0A86">
              <w:rPr>
                <w:noProof/>
                <w:webHidden/>
              </w:rPr>
              <w:fldChar w:fldCharType="begin"/>
            </w:r>
            <w:r w:rsidRPr="005E0A86">
              <w:rPr>
                <w:noProof/>
                <w:webHidden/>
              </w:rPr>
              <w:instrText xml:space="preserve"> PAGEREF _Toc135383071 \h </w:instrText>
            </w:r>
            <w:r w:rsidRPr="005E0A86">
              <w:rPr>
                <w:noProof/>
                <w:webHidden/>
              </w:rPr>
            </w:r>
            <w:r w:rsidRPr="005E0A86">
              <w:rPr>
                <w:noProof/>
                <w:webHidden/>
              </w:rPr>
              <w:fldChar w:fldCharType="separate"/>
            </w:r>
            <w:r w:rsidR="008451C2">
              <w:rPr>
                <w:noProof/>
                <w:webHidden/>
              </w:rPr>
              <w:t>22</w:t>
            </w:r>
            <w:r w:rsidRPr="005E0A86">
              <w:rPr>
                <w:noProof/>
                <w:webHidden/>
              </w:rPr>
              <w:fldChar w:fldCharType="end"/>
            </w:r>
          </w:hyperlink>
        </w:p>
        <w:p w14:paraId="3991BC24" w14:textId="305F12EB" w:rsidR="00E410C4" w:rsidRPr="005E0A86" w:rsidRDefault="00E410C4" w:rsidP="00E410C4">
          <w:pPr>
            <w:pStyle w:val="Sadraj2"/>
            <w:tabs>
              <w:tab w:val="right" w:leader="dot" w:pos="9912"/>
            </w:tabs>
            <w:spacing w:line="276" w:lineRule="auto"/>
            <w:rPr>
              <w:rFonts w:eastAsiaTheme="minorEastAsia"/>
              <w:noProof/>
              <w:kern w:val="2"/>
              <w:sz w:val="22"/>
              <w:szCs w:val="22"/>
              <w:lang w:eastAsia="hr-HR"/>
            </w:rPr>
          </w:pPr>
          <w:hyperlink w:anchor="_Toc135383072" w:history="1">
            <w:r w:rsidRPr="005E0A86">
              <w:rPr>
                <w:rStyle w:val="Hiperveza"/>
                <w:rFonts w:eastAsia="Arial"/>
                <w:noProof/>
              </w:rPr>
              <w:t>4.2. Određivanje organizacijskih oblika obavljanja komunalnih djelatnosti</w:t>
            </w:r>
            <w:r w:rsidRPr="005E0A86">
              <w:rPr>
                <w:noProof/>
                <w:webHidden/>
              </w:rPr>
              <w:tab/>
            </w:r>
            <w:r w:rsidRPr="005E0A86">
              <w:rPr>
                <w:noProof/>
                <w:webHidden/>
              </w:rPr>
              <w:fldChar w:fldCharType="begin"/>
            </w:r>
            <w:r w:rsidRPr="005E0A86">
              <w:rPr>
                <w:noProof/>
                <w:webHidden/>
              </w:rPr>
              <w:instrText xml:space="preserve"> PAGEREF _Toc135383072 \h </w:instrText>
            </w:r>
            <w:r w:rsidRPr="005E0A86">
              <w:rPr>
                <w:noProof/>
                <w:webHidden/>
              </w:rPr>
            </w:r>
            <w:r w:rsidRPr="005E0A86">
              <w:rPr>
                <w:noProof/>
                <w:webHidden/>
              </w:rPr>
              <w:fldChar w:fldCharType="separate"/>
            </w:r>
            <w:r w:rsidR="008451C2">
              <w:rPr>
                <w:noProof/>
                <w:webHidden/>
              </w:rPr>
              <w:t>25</w:t>
            </w:r>
            <w:r w:rsidRPr="005E0A86">
              <w:rPr>
                <w:noProof/>
                <w:webHidden/>
              </w:rPr>
              <w:fldChar w:fldCharType="end"/>
            </w:r>
          </w:hyperlink>
        </w:p>
        <w:p w14:paraId="26EB7C28" w14:textId="32E427A0" w:rsidR="00E410C4" w:rsidRPr="005E0A86" w:rsidRDefault="00E410C4" w:rsidP="00E410C4">
          <w:pPr>
            <w:pStyle w:val="Sadraj3"/>
            <w:tabs>
              <w:tab w:val="right" w:leader="dot" w:pos="9912"/>
            </w:tabs>
            <w:spacing w:line="276" w:lineRule="auto"/>
            <w:rPr>
              <w:rFonts w:eastAsiaTheme="minorEastAsia"/>
              <w:noProof/>
              <w:kern w:val="2"/>
              <w:sz w:val="22"/>
              <w:szCs w:val="22"/>
              <w:lang w:eastAsia="hr-HR"/>
            </w:rPr>
          </w:pPr>
          <w:hyperlink w:anchor="_Toc135383073" w:history="1">
            <w:r w:rsidRPr="005E0A86">
              <w:rPr>
                <w:rStyle w:val="Hiperveza"/>
                <w:rFonts w:eastAsia="Arial"/>
                <w:noProof/>
              </w:rPr>
              <w:t>4.2.1. Trgovačko društvo</w:t>
            </w:r>
            <w:r w:rsidRPr="005E0A86">
              <w:rPr>
                <w:noProof/>
                <w:webHidden/>
              </w:rPr>
              <w:tab/>
            </w:r>
            <w:r w:rsidRPr="005E0A86">
              <w:rPr>
                <w:noProof/>
                <w:webHidden/>
              </w:rPr>
              <w:fldChar w:fldCharType="begin"/>
            </w:r>
            <w:r w:rsidRPr="005E0A86">
              <w:rPr>
                <w:noProof/>
                <w:webHidden/>
              </w:rPr>
              <w:instrText xml:space="preserve"> PAGEREF _Toc135383073 \h </w:instrText>
            </w:r>
            <w:r w:rsidRPr="005E0A86">
              <w:rPr>
                <w:noProof/>
                <w:webHidden/>
              </w:rPr>
            </w:r>
            <w:r w:rsidRPr="005E0A86">
              <w:rPr>
                <w:noProof/>
                <w:webHidden/>
              </w:rPr>
              <w:fldChar w:fldCharType="separate"/>
            </w:r>
            <w:r w:rsidR="008451C2">
              <w:rPr>
                <w:noProof/>
                <w:webHidden/>
              </w:rPr>
              <w:t>25</w:t>
            </w:r>
            <w:r w:rsidRPr="005E0A86">
              <w:rPr>
                <w:noProof/>
                <w:webHidden/>
              </w:rPr>
              <w:fldChar w:fldCharType="end"/>
            </w:r>
          </w:hyperlink>
        </w:p>
        <w:p w14:paraId="3306E485" w14:textId="69D2C971" w:rsidR="00E410C4" w:rsidRPr="005E0A86" w:rsidRDefault="00E410C4" w:rsidP="00E410C4">
          <w:pPr>
            <w:pStyle w:val="Sadraj3"/>
            <w:tabs>
              <w:tab w:val="right" w:leader="dot" w:pos="9912"/>
            </w:tabs>
            <w:spacing w:line="276" w:lineRule="auto"/>
            <w:rPr>
              <w:rFonts w:eastAsiaTheme="minorEastAsia"/>
              <w:noProof/>
              <w:kern w:val="2"/>
              <w:sz w:val="22"/>
              <w:szCs w:val="22"/>
              <w:lang w:eastAsia="hr-HR"/>
            </w:rPr>
          </w:pPr>
          <w:hyperlink w:anchor="_Toc135383074" w:history="1">
            <w:r w:rsidRPr="005E0A86">
              <w:rPr>
                <w:rStyle w:val="Hiperveza"/>
                <w:rFonts w:eastAsia="Arial"/>
                <w:noProof/>
              </w:rPr>
              <w:t>4.2.2. Služba – vlastiti pogon koju osniva jedinica lokalne samouprave</w:t>
            </w:r>
            <w:r w:rsidRPr="005E0A86">
              <w:rPr>
                <w:noProof/>
                <w:webHidden/>
              </w:rPr>
              <w:tab/>
            </w:r>
            <w:r w:rsidRPr="005E0A86">
              <w:rPr>
                <w:noProof/>
                <w:webHidden/>
              </w:rPr>
              <w:fldChar w:fldCharType="begin"/>
            </w:r>
            <w:r w:rsidRPr="005E0A86">
              <w:rPr>
                <w:noProof/>
                <w:webHidden/>
              </w:rPr>
              <w:instrText xml:space="preserve"> PAGEREF _Toc135383074 \h </w:instrText>
            </w:r>
            <w:r w:rsidRPr="005E0A86">
              <w:rPr>
                <w:noProof/>
                <w:webHidden/>
              </w:rPr>
            </w:r>
            <w:r w:rsidRPr="005E0A86">
              <w:rPr>
                <w:noProof/>
                <w:webHidden/>
              </w:rPr>
              <w:fldChar w:fldCharType="separate"/>
            </w:r>
            <w:r w:rsidR="008451C2">
              <w:rPr>
                <w:noProof/>
                <w:webHidden/>
              </w:rPr>
              <w:t>26</w:t>
            </w:r>
            <w:r w:rsidRPr="005E0A86">
              <w:rPr>
                <w:noProof/>
                <w:webHidden/>
              </w:rPr>
              <w:fldChar w:fldCharType="end"/>
            </w:r>
          </w:hyperlink>
        </w:p>
        <w:p w14:paraId="2A79A1ED" w14:textId="0DEE65FC" w:rsidR="00E410C4" w:rsidRPr="005E0A86" w:rsidRDefault="00E410C4" w:rsidP="00E410C4">
          <w:pPr>
            <w:pStyle w:val="Sadraj3"/>
            <w:tabs>
              <w:tab w:val="right" w:leader="dot" w:pos="9912"/>
            </w:tabs>
            <w:spacing w:line="276" w:lineRule="auto"/>
            <w:rPr>
              <w:rFonts w:eastAsiaTheme="minorEastAsia"/>
              <w:noProof/>
              <w:kern w:val="2"/>
              <w:sz w:val="22"/>
              <w:szCs w:val="22"/>
              <w:lang w:eastAsia="hr-HR"/>
            </w:rPr>
          </w:pPr>
          <w:hyperlink w:anchor="_Toc135383075" w:history="1">
            <w:r w:rsidRPr="005E0A86">
              <w:rPr>
                <w:rStyle w:val="Hiperveza"/>
                <w:rFonts w:eastAsia="Arial"/>
                <w:noProof/>
              </w:rPr>
              <w:t>4.2.3. Koncesija</w:t>
            </w:r>
            <w:r w:rsidRPr="005E0A86">
              <w:rPr>
                <w:noProof/>
                <w:webHidden/>
              </w:rPr>
              <w:tab/>
            </w:r>
            <w:r w:rsidRPr="005E0A86">
              <w:rPr>
                <w:noProof/>
                <w:webHidden/>
              </w:rPr>
              <w:fldChar w:fldCharType="begin"/>
            </w:r>
            <w:r w:rsidRPr="005E0A86">
              <w:rPr>
                <w:noProof/>
                <w:webHidden/>
              </w:rPr>
              <w:instrText xml:space="preserve"> PAGEREF _Toc135383075 \h </w:instrText>
            </w:r>
            <w:r w:rsidRPr="005E0A86">
              <w:rPr>
                <w:noProof/>
                <w:webHidden/>
              </w:rPr>
            </w:r>
            <w:r w:rsidRPr="005E0A86">
              <w:rPr>
                <w:noProof/>
                <w:webHidden/>
              </w:rPr>
              <w:fldChar w:fldCharType="separate"/>
            </w:r>
            <w:r w:rsidR="008451C2">
              <w:rPr>
                <w:noProof/>
                <w:webHidden/>
              </w:rPr>
              <w:t>27</w:t>
            </w:r>
            <w:r w:rsidRPr="005E0A86">
              <w:rPr>
                <w:noProof/>
                <w:webHidden/>
              </w:rPr>
              <w:fldChar w:fldCharType="end"/>
            </w:r>
          </w:hyperlink>
        </w:p>
        <w:p w14:paraId="1745D23F" w14:textId="465AF963" w:rsidR="00E410C4" w:rsidRPr="005E0A86" w:rsidRDefault="00E410C4" w:rsidP="00E410C4">
          <w:pPr>
            <w:pStyle w:val="Sadraj3"/>
            <w:tabs>
              <w:tab w:val="right" w:leader="dot" w:pos="9912"/>
            </w:tabs>
            <w:spacing w:line="276" w:lineRule="auto"/>
            <w:rPr>
              <w:rFonts w:eastAsiaTheme="minorEastAsia"/>
              <w:noProof/>
              <w:kern w:val="2"/>
              <w:sz w:val="22"/>
              <w:szCs w:val="22"/>
              <w:lang w:eastAsia="hr-HR"/>
            </w:rPr>
          </w:pPr>
          <w:hyperlink w:anchor="_Toc135383076" w:history="1">
            <w:r w:rsidRPr="005E0A86">
              <w:rPr>
                <w:rStyle w:val="Hiperveza"/>
                <w:rFonts w:eastAsia="Arial"/>
                <w:noProof/>
              </w:rPr>
              <w:t>4.2.4. Ugovor o obavljanju komunalne djelatnosti</w:t>
            </w:r>
            <w:r w:rsidRPr="005E0A86">
              <w:rPr>
                <w:noProof/>
                <w:webHidden/>
              </w:rPr>
              <w:tab/>
            </w:r>
            <w:r w:rsidRPr="005E0A86">
              <w:rPr>
                <w:noProof/>
                <w:webHidden/>
              </w:rPr>
              <w:fldChar w:fldCharType="begin"/>
            </w:r>
            <w:r w:rsidRPr="005E0A86">
              <w:rPr>
                <w:noProof/>
                <w:webHidden/>
              </w:rPr>
              <w:instrText xml:space="preserve"> PAGEREF _Toc135383076 \h </w:instrText>
            </w:r>
            <w:r w:rsidRPr="005E0A86">
              <w:rPr>
                <w:noProof/>
                <w:webHidden/>
              </w:rPr>
            </w:r>
            <w:r w:rsidRPr="005E0A86">
              <w:rPr>
                <w:noProof/>
                <w:webHidden/>
              </w:rPr>
              <w:fldChar w:fldCharType="separate"/>
            </w:r>
            <w:r w:rsidR="008451C2">
              <w:rPr>
                <w:noProof/>
                <w:webHidden/>
              </w:rPr>
              <w:t>28</w:t>
            </w:r>
            <w:r w:rsidRPr="005E0A86">
              <w:rPr>
                <w:noProof/>
                <w:webHidden/>
              </w:rPr>
              <w:fldChar w:fldCharType="end"/>
            </w:r>
          </w:hyperlink>
        </w:p>
        <w:p w14:paraId="6C9F89DC" w14:textId="3C435DDB" w:rsidR="00E410C4" w:rsidRPr="005E0A86" w:rsidRDefault="00E410C4" w:rsidP="00E410C4">
          <w:pPr>
            <w:pStyle w:val="Sadraj2"/>
            <w:tabs>
              <w:tab w:val="right" w:leader="dot" w:pos="9912"/>
            </w:tabs>
            <w:spacing w:line="276" w:lineRule="auto"/>
            <w:rPr>
              <w:rFonts w:eastAsiaTheme="minorEastAsia"/>
              <w:noProof/>
              <w:kern w:val="2"/>
              <w:sz w:val="22"/>
              <w:szCs w:val="22"/>
              <w:lang w:eastAsia="hr-HR"/>
            </w:rPr>
          </w:pPr>
          <w:hyperlink w:anchor="_Toc135383077" w:history="1">
            <w:r w:rsidRPr="005E0A86">
              <w:rPr>
                <w:rStyle w:val="Hiperveza"/>
                <w:rFonts w:eastAsia="Times New Roman"/>
                <w:noProof/>
              </w:rPr>
              <w:t>4.3. Financiranje uslužnih komunalnih djelatnosti</w:t>
            </w:r>
            <w:r w:rsidRPr="005E0A86">
              <w:rPr>
                <w:noProof/>
                <w:webHidden/>
              </w:rPr>
              <w:tab/>
            </w:r>
            <w:r w:rsidRPr="005E0A86">
              <w:rPr>
                <w:noProof/>
                <w:webHidden/>
              </w:rPr>
              <w:fldChar w:fldCharType="begin"/>
            </w:r>
            <w:r w:rsidRPr="005E0A86">
              <w:rPr>
                <w:noProof/>
                <w:webHidden/>
              </w:rPr>
              <w:instrText xml:space="preserve"> PAGEREF _Toc135383077 \h </w:instrText>
            </w:r>
            <w:r w:rsidRPr="005E0A86">
              <w:rPr>
                <w:noProof/>
                <w:webHidden/>
              </w:rPr>
            </w:r>
            <w:r w:rsidRPr="005E0A86">
              <w:rPr>
                <w:noProof/>
                <w:webHidden/>
              </w:rPr>
              <w:fldChar w:fldCharType="separate"/>
            </w:r>
            <w:r w:rsidR="008451C2">
              <w:rPr>
                <w:noProof/>
                <w:webHidden/>
              </w:rPr>
              <w:t>29</w:t>
            </w:r>
            <w:r w:rsidRPr="005E0A86">
              <w:rPr>
                <w:noProof/>
                <w:webHidden/>
              </w:rPr>
              <w:fldChar w:fldCharType="end"/>
            </w:r>
          </w:hyperlink>
        </w:p>
        <w:p w14:paraId="3F78A7FF" w14:textId="31E17BE2" w:rsidR="00E410C4" w:rsidRPr="005E0A86" w:rsidRDefault="00E410C4" w:rsidP="00E410C4">
          <w:pPr>
            <w:pStyle w:val="Sadraj3"/>
            <w:tabs>
              <w:tab w:val="right" w:leader="dot" w:pos="9912"/>
            </w:tabs>
            <w:spacing w:line="276" w:lineRule="auto"/>
            <w:rPr>
              <w:rFonts w:eastAsiaTheme="minorEastAsia"/>
              <w:noProof/>
              <w:kern w:val="2"/>
              <w:sz w:val="22"/>
              <w:szCs w:val="22"/>
              <w:lang w:eastAsia="hr-HR"/>
            </w:rPr>
          </w:pPr>
          <w:hyperlink w:anchor="_Toc135383078" w:history="1">
            <w:r w:rsidRPr="005E0A86">
              <w:rPr>
                <w:rStyle w:val="Hiperveza"/>
                <w:rFonts w:eastAsia="Times New Roman"/>
                <w:noProof/>
              </w:rPr>
              <w:t>4.3.1. Cijena komunalne usluge</w:t>
            </w:r>
            <w:r w:rsidRPr="005E0A86">
              <w:rPr>
                <w:noProof/>
                <w:webHidden/>
              </w:rPr>
              <w:tab/>
            </w:r>
            <w:r w:rsidRPr="005E0A86">
              <w:rPr>
                <w:noProof/>
                <w:webHidden/>
              </w:rPr>
              <w:fldChar w:fldCharType="begin"/>
            </w:r>
            <w:r w:rsidRPr="005E0A86">
              <w:rPr>
                <w:noProof/>
                <w:webHidden/>
              </w:rPr>
              <w:instrText xml:space="preserve"> PAGEREF _Toc135383078 \h </w:instrText>
            </w:r>
            <w:r w:rsidRPr="005E0A86">
              <w:rPr>
                <w:noProof/>
                <w:webHidden/>
              </w:rPr>
            </w:r>
            <w:r w:rsidRPr="005E0A86">
              <w:rPr>
                <w:noProof/>
                <w:webHidden/>
              </w:rPr>
              <w:fldChar w:fldCharType="separate"/>
            </w:r>
            <w:r w:rsidR="008451C2">
              <w:rPr>
                <w:noProof/>
                <w:webHidden/>
              </w:rPr>
              <w:t>29</w:t>
            </w:r>
            <w:r w:rsidRPr="005E0A86">
              <w:rPr>
                <w:noProof/>
                <w:webHidden/>
              </w:rPr>
              <w:fldChar w:fldCharType="end"/>
            </w:r>
          </w:hyperlink>
        </w:p>
        <w:p w14:paraId="12D1AAD8" w14:textId="4F04160D" w:rsidR="00E410C4" w:rsidRPr="005E0A86" w:rsidRDefault="00E410C4" w:rsidP="00E410C4">
          <w:pPr>
            <w:pStyle w:val="Sadraj3"/>
            <w:tabs>
              <w:tab w:val="right" w:leader="dot" w:pos="9912"/>
            </w:tabs>
            <w:spacing w:line="276" w:lineRule="auto"/>
            <w:rPr>
              <w:rFonts w:eastAsiaTheme="minorEastAsia"/>
              <w:noProof/>
              <w:kern w:val="2"/>
              <w:sz w:val="22"/>
              <w:szCs w:val="22"/>
              <w:lang w:eastAsia="hr-HR"/>
            </w:rPr>
          </w:pPr>
          <w:hyperlink w:anchor="_Toc135383079" w:history="1">
            <w:r w:rsidRPr="005E0A86">
              <w:rPr>
                <w:rStyle w:val="Hiperveza"/>
                <w:rFonts w:eastAsia="Times New Roman"/>
                <w:noProof/>
              </w:rPr>
              <w:t>4.3.2. Cjenik komunalnih usluga</w:t>
            </w:r>
            <w:r w:rsidRPr="005E0A86">
              <w:rPr>
                <w:noProof/>
                <w:webHidden/>
              </w:rPr>
              <w:tab/>
            </w:r>
            <w:r w:rsidRPr="005E0A86">
              <w:rPr>
                <w:noProof/>
                <w:webHidden/>
              </w:rPr>
              <w:fldChar w:fldCharType="begin"/>
            </w:r>
            <w:r w:rsidRPr="005E0A86">
              <w:rPr>
                <w:noProof/>
                <w:webHidden/>
              </w:rPr>
              <w:instrText xml:space="preserve"> PAGEREF _Toc135383079 \h </w:instrText>
            </w:r>
            <w:r w:rsidRPr="005E0A86">
              <w:rPr>
                <w:noProof/>
                <w:webHidden/>
              </w:rPr>
            </w:r>
            <w:r w:rsidRPr="005E0A86">
              <w:rPr>
                <w:noProof/>
                <w:webHidden/>
              </w:rPr>
              <w:fldChar w:fldCharType="separate"/>
            </w:r>
            <w:r w:rsidR="008451C2">
              <w:rPr>
                <w:noProof/>
                <w:webHidden/>
              </w:rPr>
              <w:t>30</w:t>
            </w:r>
            <w:r w:rsidRPr="005E0A86">
              <w:rPr>
                <w:noProof/>
                <w:webHidden/>
              </w:rPr>
              <w:fldChar w:fldCharType="end"/>
            </w:r>
          </w:hyperlink>
        </w:p>
        <w:p w14:paraId="1093E5B5" w14:textId="1DC45F61" w:rsidR="00E410C4" w:rsidRPr="005E0A86" w:rsidRDefault="00E410C4" w:rsidP="00E410C4">
          <w:pPr>
            <w:pStyle w:val="Sadraj3"/>
            <w:tabs>
              <w:tab w:val="right" w:leader="dot" w:pos="9912"/>
            </w:tabs>
            <w:spacing w:line="276" w:lineRule="auto"/>
            <w:rPr>
              <w:rFonts w:eastAsiaTheme="minorEastAsia"/>
              <w:noProof/>
              <w:kern w:val="2"/>
              <w:sz w:val="22"/>
              <w:szCs w:val="22"/>
              <w:lang w:eastAsia="hr-HR"/>
            </w:rPr>
          </w:pPr>
          <w:hyperlink w:anchor="_Toc135383080" w:history="1">
            <w:r w:rsidRPr="005E0A86">
              <w:rPr>
                <w:rStyle w:val="Hiperveza"/>
                <w:rFonts w:eastAsia="Times New Roman"/>
                <w:noProof/>
              </w:rPr>
              <w:t>4.3.3. Uvjeti isporuke komunalnih usluga</w:t>
            </w:r>
            <w:r w:rsidRPr="005E0A86">
              <w:rPr>
                <w:noProof/>
                <w:webHidden/>
              </w:rPr>
              <w:tab/>
            </w:r>
            <w:r w:rsidRPr="005E0A86">
              <w:rPr>
                <w:noProof/>
                <w:webHidden/>
              </w:rPr>
              <w:fldChar w:fldCharType="begin"/>
            </w:r>
            <w:r w:rsidRPr="005E0A86">
              <w:rPr>
                <w:noProof/>
                <w:webHidden/>
              </w:rPr>
              <w:instrText xml:space="preserve"> PAGEREF _Toc135383080 \h </w:instrText>
            </w:r>
            <w:r w:rsidRPr="005E0A86">
              <w:rPr>
                <w:noProof/>
                <w:webHidden/>
              </w:rPr>
            </w:r>
            <w:r w:rsidRPr="005E0A86">
              <w:rPr>
                <w:noProof/>
                <w:webHidden/>
              </w:rPr>
              <w:fldChar w:fldCharType="separate"/>
            </w:r>
            <w:r w:rsidR="008451C2">
              <w:rPr>
                <w:noProof/>
                <w:webHidden/>
              </w:rPr>
              <w:t>31</w:t>
            </w:r>
            <w:r w:rsidRPr="005E0A86">
              <w:rPr>
                <w:noProof/>
                <w:webHidden/>
              </w:rPr>
              <w:fldChar w:fldCharType="end"/>
            </w:r>
          </w:hyperlink>
        </w:p>
        <w:p w14:paraId="14DFFDF0" w14:textId="3AC21015" w:rsidR="00E410C4" w:rsidRPr="005E0A86" w:rsidRDefault="00E410C4" w:rsidP="00E410C4">
          <w:pPr>
            <w:pStyle w:val="Sadraj3"/>
            <w:tabs>
              <w:tab w:val="right" w:leader="dot" w:pos="9912"/>
            </w:tabs>
            <w:spacing w:line="276" w:lineRule="auto"/>
            <w:rPr>
              <w:rFonts w:eastAsiaTheme="minorEastAsia"/>
              <w:noProof/>
              <w:kern w:val="2"/>
              <w:sz w:val="22"/>
              <w:szCs w:val="22"/>
              <w:lang w:eastAsia="hr-HR"/>
            </w:rPr>
          </w:pPr>
          <w:hyperlink w:anchor="_Toc135383081" w:history="1">
            <w:r w:rsidRPr="005E0A86">
              <w:rPr>
                <w:rStyle w:val="Hiperveza"/>
                <w:rFonts w:eastAsia="Times New Roman"/>
                <w:noProof/>
              </w:rPr>
              <w:t>4.3.4. Proračun jedinice lokalne samouprave</w:t>
            </w:r>
            <w:r w:rsidRPr="005E0A86">
              <w:rPr>
                <w:noProof/>
                <w:webHidden/>
              </w:rPr>
              <w:tab/>
            </w:r>
            <w:r w:rsidRPr="005E0A86">
              <w:rPr>
                <w:noProof/>
                <w:webHidden/>
              </w:rPr>
              <w:fldChar w:fldCharType="begin"/>
            </w:r>
            <w:r w:rsidRPr="005E0A86">
              <w:rPr>
                <w:noProof/>
                <w:webHidden/>
              </w:rPr>
              <w:instrText xml:space="preserve"> PAGEREF _Toc135383081 \h </w:instrText>
            </w:r>
            <w:r w:rsidRPr="005E0A86">
              <w:rPr>
                <w:noProof/>
                <w:webHidden/>
              </w:rPr>
            </w:r>
            <w:r w:rsidRPr="005E0A86">
              <w:rPr>
                <w:noProof/>
                <w:webHidden/>
              </w:rPr>
              <w:fldChar w:fldCharType="separate"/>
            </w:r>
            <w:r w:rsidR="008451C2">
              <w:rPr>
                <w:noProof/>
                <w:webHidden/>
              </w:rPr>
              <w:t>32</w:t>
            </w:r>
            <w:r w:rsidRPr="005E0A86">
              <w:rPr>
                <w:noProof/>
                <w:webHidden/>
              </w:rPr>
              <w:fldChar w:fldCharType="end"/>
            </w:r>
          </w:hyperlink>
        </w:p>
        <w:p w14:paraId="701DA7F7" w14:textId="26DD4CF1" w:rsidR="00E410C4" w:rsidRPr="005E0A86" w:rsidRDefault="00E410C4" w:rsidP="00E410C4">
          <w:pPr>
            <w:pStyle w:val="Sadraj2"/>
            <w:tabs>
              <w:tab w:val="right" w:leader="dot" w:pos="9912"/>
            </w:tabs>
            <w:spacing w:line="276" w:lineRule="auto"/>
            <w:rPr>
              <w:rFonts w:eastAsiaTheme="minorEastAsia"/>
              <w:noProof/>
              <w:kern w:val="2"/>
              <w:sz w:val="22"/>
              <w:szCs w:val="22"/>
              <w:lang w:eastAsia="hr-HR"/>
            </w:rPr>
          </w:pPr>
          <w:hyperlink w:anchor="_Toc135383082" w:history="1">
            <w:r w:rsidRPr="005E0A86">
              <w:rPr>
                <w:rStyle w:val="Hiperveza"/>
                <w:rFonts w:eastAsia="Calibri"/>
                <w:noProof/>
              </w:rPr>
              <w:t>4.4. Određivanje komunalne infrastrukture</w:t>
            </w:r>
            <w:r w:rsidRPr="005E0A86">
              <w:rPr>
                <w:noProof/>
                <w:webHidden/>
              </w:rPr>
              <w:tab/>
            </w:r>
            <w:r w:rsidRPr="005E0A86">
              <w:rPr>
                <w:noProof/>
                <w:webHidden/>
              </w:rPr>
              <w:fldChar w:fldCharType="begin"/>
            </w:r>
            <w:r w:rsidRPr="005E0A86">
              <w:rPr>
                <w:noProof/>
                <w:webHidden/>
              </w:rPr>
              <w:instrText xml:space="preserve"> PAGEREF _Toc135383082 \h </w:instrText>
            </w:r>
            <w:r w:rsidRPr="005E0A86">
              <w:rPr>
                <w:noProof/>
                <w:webHidden/>
              </w:rPr>
            </w:r>
            <w:r w:rsidRPr="005E0A86">
              <w:rPr>
                <w:noProof/>
                <w:webHidden/>
              </w:rPr>
              <w:fldChar w:fldCharType="separate"/>
            </w:r>
            <w:r w:rsidR="008451C2">
              <w:rPr>
                <w:noProof/>
                <w:webHidden/>
              </w:rPr>
              <w:t>33</w:t>
            </w:r>
            <w:r w:rsidRPr="005E0A86">
              <w:rPr>
                <w:noProof/>
                <w:webHidden/>
              </w:rPr>
              <w:fldChar w:fldCharType="end"/>
            </w:r>
          </w:hyperlink>
        </w:p>
        <w:p w14:paraId="3CC1AF62" w14:textId="56A35512" w:rsidR="00E410C4" w:rsidRPr="005E0A86" w:rsidRDefault="00E410C4" w:rsidP="00E410C4">
          <w:pPr>
            <w:pStyle w:val="Sadraj2"/>
            <w:tabs>
              <w:tab w:val="right" w:leader="dot" w:pos="9912"/>
            </w:tabs>
            <w:spacing w:line="276" w:lineRule="auto"/>
            <w:rPr>
              <w:rFonts w:eastAsiaTheme="minorEastAsia"/>
              <w:noProof/>
              <w:kern w:val="2"/>
              <w:sz w:val="22"/>
              <w:szCs w:val="22"/>
              <w:lang w:eastAsia="hr-HR"/>
            </w:rPr>
          </w:pPr>
          <w:hyperlink w:anchor="_Toc135383083" w:history="1">
            <w:r w:rsidRPr="005E0A86">
              <w:rPr>
                <w:rStyle w:val="Hiperveza"/>
                <w:rFonts w:eastAsia="Arial"/>
                <w:noProof/>
              </w:rPr>
              <w:t>4.5. Građenje i održavanje komunalne infrastrukture</w:t>
            </w:r>
            <w:r w:rsidRPr="005E0A86">
              <w:rPr>
                <w:noProof/>
                <w:webHidden/>
              </w:rPr>
              <w:tab/>
            </w:r>
            <w:r w:rsidRPr="005E0A86">
              <w:rPr>
                <w:noProof/>
                <w:webHidden/>
              </w:rPr>
              <w:fldChar w:fldCharType="begin"/>
            </w:r>
            <w:r w:rsidRPr="005E0A86">
              <w:rPr>
                <w:noProof/>
                <w:webHidden/>
              </w:rPr>
              <w:instrText xml:space="preserve"> PAGEREF _Toc135383083 \h </w:instrText>
            </w:r>
            <w:r w:rsidRPr="005E0A86">
              <w:rPr>
                <w:noProof/>
                <w:webHidden/>
              </w:rPr>
            </w:r>
            <w:r w:rsidRPr="005E0A86">
              <w:rPr>
                <w:noProof/>
                <w:webHidden/>
              </w:rPr>
              <w:fldChar w:fldCharType="separate"/>
            </w:r>
            <w:r w:rsidR="008451C2">
              <w:rPr>
                <w:noProof/>
                <w:webHidden/>
              </w:rPr>
              <w:t>34</w:t>
            </w:r>
            <w:r w:rsidRPr="005E0A86">
              <w:rPr>
                <w:noProof/>
                <w:webHidden/>
              </w:rPr>
              <w:fldChar w:fldCharType="end"/>
            </w:r>
          </w:hyperlink>
        </w:p>
        <w:p w14:paraId="6D7217CB" w14:textId="49258A44" w:rsidR="00E410C4" w:rsidRPr="005E0A86" w:rsidRDefault="00E410C4" w:rsidP="00E410C4">
          <w:pPr>
            <w:pStyle w:val="Sadraj3"/>
            <w:tabs>
              <w:tab w:val="right" w:leader="dot" w:pos="9912"/>
            </w:tabs>
            <w:spacing w:line="276" w:lineRule="auto"/>
            <w:rPr>
              <w:rFonts w:eastAsiaTheme="minorEastAsia"/>
              <w:noProof/>
              <w:kern w:val="2"/>
              <w:sz w:val="22"/>
              <w:szCs w:val="22"/>
              <w:lang w:eastAsia="hr-HR"/>
            </w:rPr>
          </w:pPr>
          <w:hyperlink w:anchor="_Toc135383084" w:history="1">
            <w:r w:rsidRPr="005E0A86">
              <w:rPr>
                <w:rStyle w:val="Hiperveza"/>
                <w:rFonts w:eastAsia="Arial"/>
                <w:noProof/>
              </w:rPr>
              <w:t>4.5.1. Građenje komunalne infrastrukture</w:t>
            </w:r>
            <w:r w:rsidRPr="005E0A86">
              <w:rPr>
                <w:noProof/>
                <w:webHidden/>
              </w:rPr>
              <w:tab/>
            </w:r>
            <w:r w:rsidRPr="005E0A86">
              <w:rPr>
                <w:noProof/>
                <w:webHidden/>
              </w:rPr>
              <w:fldChar w:fldCharType="begin"/>
            </w:r>
            <w:r w:rsidRPr="005E0A86">
              <w:rPr>
                <w:noProof/>
                <w:webHidden/>
              </w:rPr>
              <w:instrText xml:space="preserve"> PAGEREF _Toc135383084 \h </w:instrText>
            </w:r>
            <w:r w:rsidRPr="005E0A86">
              <w:rPr>
                <w:noProof/>
                <w:webHidden/>
              </w:rPr>
            </w:r>
            <w:r w:rsidRPr="005E0A86">
              <w:rPr>
                <w:noProof/>
                <w:webHidden/>
              </w:rPr>
              <w:fldChar w:fldCharType="separate"/>
            </w:r>
            <w:r w:rsidR="008451C2">
              <w:rPr>
                <w:noProof/>
                <w:webHidden/>
              </w:rPr>
              <w:t>35</w:t>
            </w:r>
            <w:r w:rsidRPr="005E0A86">
              <w:rPr>
                <w:noProof/>
                <w:webHidden/>
              </w:rPr>
              <w:fldChar w:fldCharType="end"/>
            </w:r>
          </w:hyperlink>
        </w:p>
        <w:p w14:paraId="4D07B4BE" w14:textId="7BA207C8" w:rsidR="00E410C4" w:rsidRPr="005E0A86" w:rsidRDefault="00E410C4" w:rsidP="00E410C4">
          <w:pPr>
            <w:pStyle w:val="Sadraj3"/>
            <w:tabs>
              <w:tab w:val="right" w:leader="dot" w:pos="9912"/>
            </w:tabs>
            <w:spacing w:line="276" w:lineRule="auto"/>
            <w:rPr>
              <w:rFonts w:eastAsiaTheme="minorEastAsia"/>
              <w:noProof/>
              <w:kern w:val="2"/>
              <w:sz w:val="22"/>
              <w:szCs w:val="22"/>
              <w:lang w:eastAsia="hr-HR"/>
            </w:rPr>
          </w:pPr>
          <w:hyperlink w:anchor="_Toc135383085" w:history="1">
            <w:r w:rsidRPr="005E0A86">
              <w:rPr>
                <w:rStyle w:val="Hiperveza"/>
                <w:rFonts w:eastAsia="Arial"/>
                <w:noProof/>
              </w:rPr>
              <w:t>4.5.2. Održavanje komunalne infrastrukture</w:t>
            </w:r>
            <w:r w:rsidRPr="005E0A86">
              <w:rPr>
                <w:noProof/>
                <w:webHidden/>
              </w:rPr>
              <w:tab/>
            </w:r>
            <w:r w:rsidRPr="005E0A86">
              <w:rPr>
                <w:noProof/>
                <w:webHidden/>
              </w:rPr>
              <w:fldChar w:fldCharType="begin"/>
            </w:r>
            <w:r w:rsidRPr="005E0A86">
              <w:rPr>
                <w:noProof/>
                <w:webHidden/>
              </w:rPr>
              <w:instrText xml:space="preserve"> PAGEREF _Toc135383085 \h </w:instrText>
            </w:r>
            <w:r w:rsidRPr="005E0A86">
              <w:rPr>
                <w:noProof/>
                <w:webHidden/>
              </w:rPr>
            </w:r>
            <w:r w:rsidRPr="005E0A86">
              <w:rPr>
                <w:noProof/>
                <w:webHidden/>
              </w:rPr>
              <w:fldChar w:fldCharType="separate"/>
            </w:r>
            <w:r w:rsidR="008451C2">
              <w:rPr>
                <w:noProof/>
                <w:webHidden/>
              </w:rPr>
              <w:t>36</w:t>
            </w:r>
            <w:r w:rsidRPr="005E0A86">
              <w:rPr>
                <w:noProof/>
                <w:webHidden/>
              </w:rPr>
              <w:fldChar w:fldCharType="end"/>
            </w:r>
          </w:hyperlink>
        </w:p>
        <w:p w14:paraId="3BADA960" w14:textId="45699BC1" w:rsidR="00E410C4" w:rsidRPr="005E0A86" w:rsidRDefault="00E410C4" w:rsidP="00E410C4">
          <w:pPr>
            <w:pStyle w:val="Sadraj2"/>
            <w:tabs>
              <w:tab w:val="right" w:leader="dot" w:pos="9912"/>
            </w:tabs>
            <w:spacing w:line="276" w:lineRule="auto"/>
            <w:rPr>
              <w:rFonts w:eastAsiaTheme="minorEastAsia"/>
              <w:noProof/>
              <w:kern w:val="2"/>
              <w:sz w:val="22"/>
              <w:szCs w:val="22"/>
              <w:lang w:eastAsia="hr-HR"/>
            </w:rPr>
          </w:pPr>
          <w:hyperlink w:anchor="_Toc135383086" w:history="1">
            <w:r w:rsidRPr="005E0A86">
              <w:rPr>
                <w:rStyle w:val="Hiperveza"/>
                <w:noProof/>
              </w:rPr>
              <w:t>4.6. Financiranje građenja i održavanja komunalne infrastrukture</w:t>
            </w:r>
            <w:r w:rsidRPr="005E0A86">
              <w:rPr>
                <w:noProof/>
                <w:webHidden/>
              </w:rPr>
              <w:tab/>
            </w:r>
            <w:r w:rsidRPr="005E0A86">
              <w:rPr>
                <w:noProof/>
                <w:webHidden/>
              </w:rPr>
              <w:fldChar w:fldCharType="begin"/>
            </w:r>
            <w:r w:rsidRPr="005E0A86">
              <w:rPr>
                <w:noProof/>
                <w:webHidden/>
              </w:rPr>
              <w:instrText xml:space="preserve"> PAGEREF _Toc135383086 \h </w:instrText>
            </w:r>
            <w:r w:rsidRPr="005E0A86">
              <w:rPr>
                <w:noProof/>
                <w:webHidden/>
              </w:rPr>
            </w:r>
            <w:r w:rsidRPr="005E0A86">
              <w:rPr>
                <w:noProof/>
                <w:webHidden/>
              </w:rPr>
              <w:fldChar w:fldCharType="separate"/>
            </w:r>
            <w:r w:rsidR="008451C2">
              <w:rPr>
                <w:noProof/>
                <w:webHidden/>
              </w:rPr>
              <w:t>38</w:t>
            </w:r>
            <w:r w:rsidRPr="005E0A86">
              <w:rPr>
                <w:noProof/>
                <w:webHidden/>
              </w:rPr>
              <w:fldChar w:fldCharType="end"/>
            </w:r>
          </w:hyperlink>
        </w:p>
        <w:p w14:paraId="1047A53D" w14:textId="4977007E" w:rsidR="00E410C4" w:rsidRPr="005E0A86" w:rsidRDefault="00E410C4" w:rsidP="00E410C4">
          <w:pPr>
            <w:pStyle w:val="Sadraj3"/>
            <w:tabs>
              <w:tab w:val="right" w:leader="dot" w:pos="9912"/>
            </w:tabs>
            <w:spacing w:line="276" w:lineRule="auto"/>
            <w:rPr>
              <w:rFonts w:eastAsiaTheme="minorEastAsia"/>
              <w:noProof/>
              <w:kern w:val="2"/>
              <w:sz w:val="22"/>
              <w:szCs w:val="22"/>
              <w:lang w:eastAsia="hr-HR"/>
            </w:rPr>
          </w:pPr>
          <w:hyperlink w:anchor="_Toc135383087" w:history="1">
            <w:r w:rsidRPr="005E0A86">
              <w:rPr>
                <w:rStyle w:val="Hiperveza"/>
                <w:rFonts w:eastAsia="Times New Roman"/>
                <w:noProof/>
              </w:rPr>
              <w:t>4.6.1. Komunalni doprinos</w:t>
            </w:r>
            <w:r w:rsidRPr="005E0A86">
              <w:rPr>
                <w:noProof/>
                <w:webHidden/>
              </w:rPr>
              <w:tab/>
            </w:r>
            <w:r w:rsidRPr="005E0A86">
              <w:rPr>
                <w:noProof/>
                <w:webHidden/>
              </w:rPr>
              <w:fldChar w:fldCharType="begin"/>
            </w:r>
            <w:r w:rsidRPr="005E0A86">
              <w:rPr>
                <w:noProof/>
                <w:webHidden/>
              </w:rPr>
              <w:instrText xml:space="preserve"> PAGEREF _Toc135383087 \h </w:instrText>
            </w:r>
            <w:r w:rsidRPr="005E0A86">
              <w:rPr>
                <w:noProof/>
                <w:webHidden/>
              </w:rPr>
            </w:r>
            <w:r w:rsidRPr="005E0A86">
              <w:rPr>
                <w:noProof/>
                <w:webHidden/>
              </w:rPr>
              <w:fldChar w:fldCharType="separate"/>
            </w:r>
            <w:r w:rsidR="008451C2">
              <w:rPr>
                <w:noProof/>
                <w:webHidden/>
              </w:rPr>
              <w:t>39</w:t>
            </w:r>
            <w:r w:rsidRPr="005E0A86">
              <w:rPr>
                <w:noProof/>
                <w:webHidden/>
              </w:rPr>
              <w:fldChar w:fldCharType="end"/>
            </w:r>
          </w:hyperlink>
        </w:p>
        <w:p w14:paraId="279AD513" w14:textId="35C23D5D" w:rsidR="00E410C4" w:rsidRPr="005E0A86" w:rsidRDefault="00E410C4" w:rsidP="00E410C4">
          <w:pPr>
            <w:pStyle w:val="Sadraj3"/>
            <w:tabs>
              <w:tab w:val="right" w:leader="dot" w:pos="9912"/>
            </w:tabs>
            <w:spacing w:line="276" w:lineRule="auto"/>
            <w:rPr>
              <w:rFonts w:eastAsiaTheme="minorEastAsia"/>
              <w:noProof/>
              <w:kern w:val="2"/>
              <w:sz w:val="22"/>
              <w:szCs w:val="22"/>
              <w:lang w:eastAsia="hr-HR"/>
            </w:rPr>
          </w:pPr>
          <w:hyperlink w:anchor="_Toc135383088" w:history="1">
            <w:r w:rsidRPr="005E0A86">
              <w:rPr>
                <w:rStyle w:val="Hiperveza"/>
                <w:rFonts w:eastAsia="Times New Roman"/>
                <w:noProof/>
              </w:rPr>
              <w:t>4.6.2. Komunalna naknada</w:t>
            </w:r>
            <w:r w:rsidRPr="005E0A86">
              <w:rPr>
                <w:noProof/>
                <w:webHidden/>
              </w:rPr>
              <w:tab/>
            </w:r>
            <w:r w:rsidRPr="005E0A86">
              <w:rPr>
                <w:noProof/>
                <w:webHidden/>
              </w:rPr>
              <w:fldChar w:fldCharType="begin"/>
            </w:r>
            <w:r w:rsidRPr="005E0A86">
              <w:rPr>
                <w:noProof/>
                <w:webHidden/>
              </w:rPr>
              <w:instrText xml:space="preserve"> PAGEREF _Toc135383088 \h </w:instrText>
            </w:r>
            <w:r w:rsidRPr="005E0A86">
              <w:rPr>
                <w:noProof/>
                <w:webHidden/>
              </w:rPr>
            </w:r>
            <w:r w:rsidRPr="005E0A86">
              <w:rPr>
                <w:noProof/>
                <w:webHidden/>
              </w:rPr>
              <w:fldChar w:fldCharType="separate"/>
            </w:r>
            <w:r w:rsidR="008451C2">
              <w:rPr>
                <w:noProof/>
                <w:webHidden/>
              </w:rPr>
              <w:t>40</w:t>
            </w:r>
            <w:r w:rsidRPr="005E0A86">
              <w:rPr>
                <w:noProof/>
                <w:webHidden/>
              </w:rPr>
              <w:fldChar w:fldCharType="end"/>
            </w:r>
          </w:hyperlink>
        </w:p>
        <w:p w14:paraId="79ED116A" w14:textId="09CB5DA2" w:rsidR="00E410C4" w:rsidRPr="005E0A86" w:rsidRDefault="00E410C4" w:rsidP="00E410C4">
          <w:pPr>
            <w:pStyle w:val="Sadraj3"/>
            <w:tabs>
              <w:tab w:val="right" w:leader="dot" w:pos="9912"/>
            </w:tabs>
            <w:spacing w:line="276" w:lineRule="auto"/>
            <w:rPr>
              <w:rFonts w:eastAsiaTheme="minorEastAsia"/>
              <w:noProof/>
              <w:kern w:val="2"/>
              <w:sz w:val="22"/>
              <w:szCs w:val="22"/>
              <w:lang w:eastAsia="hr-HR"/>
            </w:rPr>
          </w:pPr>
          <w:hyperlink w:anchor="_Toc135383089" w:history="1">
            <w:r w:rsidRPr="005E0A86">
              <w:rPr>
                <w:rStyle w:val="Hiperveza"/>
                <w:rFonts w:eastAsia="Times New Roman"/>
                <w:noProof/>
              </w:rPr>
              <w:t>4.6.3. Naknada za koncesiju</w:t>
            </w:r>
            <w:r w:rsidRPr="005E0A86">
              <w:rPr>
                <w:noProof/>
                <w:webHidden/>
              </w:rPr>
              <w:tab/>
            </w:r>
            <w:r w:rsidRPr="005E0A86">
              <w:rPr>
                <w:noProof/>
                <w:webHidden/>
              </w:rPr>
              <w:fldChar w:fldCharType="begin"/>
            </w:r>
            <w:r w:rsidRPr="005E0A86">
              <w:rPr>
                <w:noProof/>
                <w:webHidden/>
              </w:rPr>
              <w:instrText xml:space="preserve"> PAGEREF _Toc135383089 \h </w:instrText>
            </w:r>
            <w:r w:rsidRPr="005E0A86">
              <w:rPr>
                <w:noProof/>
                <w:webHidden/>
              </w:rPr>
            </w:r>
            <w:r w:rsidRPr="005E0A86">
              <w:rPr>
                <w:noProof/>
                <w:webHidden/>
              </w:rPr>
              <w:fldChar w:fldCharType="separate"/>
            </w:r>
            <w:r w:rsidR="008451C2">
              <w:rPr>
                <w:noProof/>
                <w:webHidden/>
              </w:rPr>
              <w:t>43</w:t>
            </w:r>
            <w:r w:rsidRPr="005E0A86">
              <w:rPr>
                <w:noProof/>
                <w:webHidden/>
              </w:rPr>
              <w:fldChar w:fldCharType="end"/>
            </w:r>
          </w:hyperlink>
        </w:p>
        <w:p w14:paraId="16C215B5" w14:textId="2C6C3A04" w:rsidR="00E410C4" w:rsidRPr="005E0A86" w:rsidRDefault="00E410C4" w:rsidP="00E410C4">
          <w:pPr>
            <w:pStyle w:val="Sadraj2"/>
            <w:tabs>
              <w:tab w:val="right" w:leader="dot" w:pos="9912"/>
            </w:tabs>
            <w:spacing w:line="276" w:lineRule="auto"/>
            <w:rPr>
              <w:rFonts w:eastAsiaTheme="minorEastAsia"/>
              <w:noProof/>
              <w:kern w:val="2"/>
              <w:sz w:val="22"/>
              <w:szCs w:val="22"/>
              <w:lang w:eastAsia="hr-HR"/>
            </w:rPr>
          </w:pPr>
          <w:hyperlink w:anchor="_Toc135383090" w:history="1">
            <w:r w:rsidRPr="005E0A86">
              <w:rPr>
                <w:rStyle w:val="Hiperveza"/>
                <w:rFonts w:eastAsia="Arial"/>
                <w:noProof/>
              </w:rPr>
              <w:t>4.7. Uspostavljanje i održavanje komunalnog reda</w:t>
            </w:r>
            <w:r w:rsidRPr="005E0A86">
              <w:rPr>
                <w:noProof/>
                <w:webHidden/>
              </w:rPr>
              <w:tab/>
            </w:r>
            <w:r w:rsidRPr="005E0A86">
              <w:rPr>
                <w:noProof/>
                <w:webHidden/>
              </w:rPr>
              <w:fldChar w:fldCharType="begin"/>
            </w:r>
            <w:r w:rsidRPr="005E0A86">
              <w:rPr>
                <w:noProof/>
                <w:webHidden/>
              </w:rPr>
              <w:instrText xml:space="preserve"> PAGEREF _Toc135383090 \h </w:instrText>
            </w:r>
            <w:r w:rsidRPr="005E0A86">
              <w:rPr>
                <w:noProof/>
                <w:webHidden/>
              </w:rPr>
            </w:r>
            <w:r w:rsidRPr="005E0A86">
              <w:rPr>
                <w:noProof/>
                <w:webHidden/>
              </w:rPr>
              <w:fldChar w:fldCharType="separate"/>
            </w:r>
            <w:r w:rsidR="008451C2">
              <w:rPr>
                <w:noProof/>
                <w:webHidden/>
              </w:rPr>
              <w:t>43</w:t>
            </w:r>
            <w:r w:rsidRPr="005E0A86">
              <w:rPr>
                <w:noProof/>
                <w:webHidden/>
              </w:rPr>
              <w:fldChar w:fldCharType="end"/>
            </w:r>
          </w:hyperlink>
        </w:p>
        <w:p w14:paraId="2EC78085" w14:textId="7A123459" w:rsidR="00E410C4" w:rsidRPr="005E0A86" w:rsidRDefault="00E410C4" w:rsidP="00E410C4">
          <w:pPr>
            <w:pStyle w:val="Sadraj1"/>
            <w:tabs>
              <w:tab w:val="right" w:leader="dot" w:pos="9912"/>
            </w:tabs>
            <w:spacing w:line="276" w:lineRule="auto"/>
            <w:rPr>
              <w:rFonts w:eastAsiaTheme="minorEastAsia"/>
              <w:noProof/>
              <w:kern w:val="2"/>
              <w:sz w:val="22"/>
              <w:szCs w:val="22"/>
              <w:lang w:eastAsia="hr-HR"/>
            </w:rPr>
          </w:pPr>
          <w:hyperlink w:anchor="_Toc135383091" w:history="1">
            <w:r w:rsidRPr="005E0A86">
              <w:rPr>
                <w:rStyle w:val="Hiperveza"/>
                <w:rFonts w:eastAsia="Arial"/>
                <w:noProof/>
              </w:rPr>
              <w:t>5. POSEBNI CILJ 3. NADZOR</w:t>
            </w:r>
            <w:r w:rsidRPr="005E0A86">
              <w:rPr>
                <w:rStyle w:val="Hiperveza"/>
                <w:rFonts w:eastAsia="Times New Roman"/>
                <w:noProof/>
              </w:rPr>
              <w:t xml:space="preserve"> NAD UPRAVLJANJEM KOMUNALNOM INFRASTRUKTUROM I UČINKOVITOST U ZADOVOLJENJU POTREBA GRAĐANA KOJE SE ODNOSE NA KOMUNALNO GOSPODARSTVO</w:t>
            </w:r>
            <w:r w:rsidRPr="005E0A86">
              <w:rPr>
                <w:noProof/>
                <w:webHidden/>
              </w:rPr>
              <w:tab/>
            </w:r>
            <w:r w:rsidRPr="005E0A86">
              <w:rPr>
                <w:noProof/>
                <w:webHidden/>
              </w:rPr>
              <w:fldChar w:fldCharType="begin"/>
            </w:r>
            <w:r w:rsidRPr="005E0A86">
              <w:rPr>
                <w:noProof/>
                <w:webHidden/>
              </w:rPr>
              <w:instrText xml:space="preserve"> PAGEREF _Toc135383091 \h </w:instrText>
            </w:r>
            <w:r w:rsidRPr="005E0A86">
              <w:rPr>
                <w:noProof/>
                <w:webHidden/>
              </w:rPr>
            </w:r>
            <w:r w:rsidRPr="005E0A86">
              <w:rPr>
                <w:noProof/>
                <w:webHidden/>
              </w:rPr>
              <w:fldChar w:fldCharType="separate"/>
            </w:r>
            <w:r w:rsidR="008451C2">
              <w:rPr>
                <w:noProof/>
                <w:webHidden/>
              </w:rPr>
              <w:t>46</w:t>
            </w:r>
            <w:r w:rsidRPr="005E0A86">
              <w:rPr>
                <w:noProof/>
                <w:webHidden/>
              </w:rPr>
              <w:fldChar w:fldCharType="end"/>
            </w:r>
          </w:hyperlink>
        </w:p>
        <w:p w14:paraId="369A37E6" w14:textId="70EBEE1A" w:rsidR="00E410C4" w:rsidRPr="005E0A86" w:rsidRDefault="00E410C4" w:rsidP="00E410C4">
          <w:pPr>
            <w:pStyle w:val="Sadraj2"/>
            <w:tabs>
              <w:tab w:val="right" w:leader="dot" w:pos="9912"/>
            </w:tabs>
            <w:spacing w:line="276" w:lineRule="auto"/>
            <w:rPr>
              <w:rFonts w:eastAsiaTheme="minorEastAsia"/>
              <w:noProof/>
              <w:kern w:val="2"/>
              <w:sz w:val="22"/>
              <w:szCs w:val="22"/>
              <w:lang w:eastAsia="hr-HR"/>
            </w:rPr>
          </w:pPr>
          <w:hyperlink w:anchor="_Toc135383092" w:history="1">
            <w:r w:rsidRPr="005E0A86">
              <w:rPr>
                <w:rStyle w:val="Hiperveza"/>
                <w:rFonts w:eastAsia="Arial"/>
                <w:noProof/>
              </w:rPr>
              <w:t>5.1. Sustavna analiza i vrednovanje učinka upravljanja i korištenja komunalnom infrastrukturom</w:t>
            </w:r>
            <w:r w:rsidRPr="005E0A86">
              <w:rPr>
                <w:noProof/>
                <w:webHidden/>
              </w:rPr>
              <w:tab/>
            </w:r>
            <w:r w:rsidRPr="005E0A86">
              <w:rPr>
                <w:noProof/>
                <w:webHidden/>
              </w:rPr>
              <w:fldChar w:fldCharType="begin"/>
            </w:r>
            <w:r w:rsidRPr="005E0A86">
              <w:rPr>
                <w:noProof/>
                <w:webHidden/>
              </w:rPr>
              <w:instrText xml:space="preserve"> PAGEREF _Toc135383092 \h </w:instrText>
            </w:r>
            <w:r w:rsidRPr="005E0A86">
              <w:rPr>
                <w:noProof/>
                <w:webHidden/>
              </w:rPr>
            </w:r>
            <w:r w:rsidRPr="005E0A86">
              <w:rPr>
                <w:noProof/>
                <w:webHidden/>
              </w:rPr>
              <w:fldChar w:fldCharType="separate"/>
            </w:r>
            <w:r w:rsidR="008451C2">
              <w:rPr>
                <w:noProof/>
                <w:webHidden/>
              </w:rPr>
              <w:t>47</w:t>
            </w:r>
            <w:r w:rsidRPr="005E0A86">
              <w:rPr>
                <w:noProof/>
                <w:webHidden/>
              </w:rPr>
              <w:fldChar w:fldCharType="end"/>
            </w:r>
          </w:hyperlink>
        </w:p>
        <w:p w14:paraId="555F3444" w14:textId="584F8E43" w:rsidR="00E410C4" w:rsidRPr="005E0A86" w:rsidRDefault="00E410C4" w:rsidP="00E410C4">
          <w:pPr>
            <w:pStyle w:val="Sadraj3"/>
            <w:tabs>
              <w:tab w:val="right" w:leader="dot" w:pos="9912"/>
            </w:tabs>
            <w:spacing w:line="276" w:lineRule="auto"/>
            <w:rPr>
              <w:rFonts w:eastAsiaTheme="minorEastAsia"/>
              <w:noProof/>
              <w:kern w:val="2"/>
              <w:sz w:val="22"/>
              <w:szCs w:val="22"/>
              <w:lang w:eastAsia="hr-HR"/>
            </w:rPr>
          </w:pPr>
          <w:hyperlink w:anchor="_Toc135383093" w:history="1">
            <w:r w:rsidRPr="005E0A86">
              <w:rPr>
                <w:rStyle w:val="Hiperveza"/>
                <w:rFonts w:eastAsia="Arial"/>
                <w:noProof/>
              </w:rPr>
              <w:t>5.1.1. Organizacija obavljanja komunalne djelatnosti</w:t>
            </w:r>
            <w:r w:rsidRPr="005E0A86">
              <w:rPr>
                <w:noProof/>
                <w:webHidden/>
              </w:rPr>
              <w:tab/>
            </w:r>
            <w:r w:rsidRPr="005E0A86">
              <w:rPr>
                <w:noProof/>
                <w:webHidden/>
              </w:rPr>
              <w:fldChar w:fldCharType="begin"/>
            </w:r>
            <w:r w:rsidRPr="005E0A86">
              <w:rPr>
                <w:noProof/>
                <w:webHidden/>
              </w:rPr>
              <w:instrText xml:space="preserve"> PAGEREF _Toc135383093 \h </w:instrText>
            </w:r>
            <w:r w:rsidRPr="005E0A86">
              <w:rPr>
                <w:noProof/>
                <w:webHidden/>
              </w:rPr>
            </w:r>
            <w:r w:rsidRPr="005E0A86">
              <w:rPr>
                <w:noProof/>
                <w:webHidden/>
              </w:rPr>
              <w:fldChar w:fldCharType="separate"/>
            </w:r>
            <w:r w:rsidR="008451C2">
              <w:rPr>
                <w:noProof/>
                <w:webHidden/>
              </w:rPr>
              <w:t>48</w:t>
            </w:r>
            <w:r w:rsidRPr="005E0A86">
              <w:rPr>
                <w:noProof/>
                <w:webHidden/>
              </w:rPr>
              <w:fldChar w:fldCharType="end"/>
            </w:r>
          </w:hyperlink>
        </w:p>
        <w:p w14:paraId="4064FA02" w14:textId="5BA032DB" w:rsidR="00E410C4" w:rsidRPr="005E0A86" w:rsidRDefault="00E410C4" w:rsidP="00E410C4">
          <w:pPr>
            <w:pStyle w:val="Sadraj3"/>
            <w:tabs>
              <w:tab w:val="right" w:leader="dot" w:pos="9912"/>
            </w:tabs>
            <w:spacing w:line="276" w:lineRule="auto"/>
            <w:rPr>
              <w:rFonts w:eastAsiaTheme="minorEastAsia"/>
              <w:noProof/>
              <w:kern w:val="2"/>
              <w:sz w:val="22"/>
              <w:szCs w:val="22"/>
              <w:lang w:eastAsia="hr-HR"/>
            </w:rPr>
          </w:pPr>
          <w:hyperlink w:anchor="_Toc135383094" w:history="1">
            <w:r w:rsidRPr="005E0A86">
              <w:rPr>
                <w:rStyle w:val="Hiperveza"/>
                <w:rFonts w:eastAsia="Arial"/>
                <w:noProof/>
              </w:rPr>
              <w:t>5.1.2. Financiranje komunalne infrastrukture</w:t>
            </w:r>
            <w:r w:rsidRPr="005E0A86">
              <w:rPr>
                <w:noProof/>
                <w:webHidden/>
              </w:rPr>
              <w:tab/>
            </w:r>
            <w:r w:rsidRPr="005E0A86">
              <w:rPr>
                <w:noProof/>
                <w:webHidden/>
              </w:rPr>
              <w:fldChar w:fldCharType="begin"/>
            </w:r>
            <w:r w:rsidRPr="005E0A86">
              <w:rPr>
                <w:noProof/>
                <w:webHidden/>
              </w:rPr>
              <w:instrText xml:space="preserve"> PAGEREF _Toc135383094 \h </w:instrText>
            </w:r>
            <w:r w:rsidRPr="005E0A86">
              <w:rPr>
                <w:noProof/>
                <w:webHidden/>
              </w:rPr>
            </w:r>
            <w:r w:rsidRPr="005E0A86">
              <w:rPr>
                <w:noProof/>
                <w:webHidden/>
              </w:rPr>
              <w:fldChar w:fldCharType="separate"/>
            </w:r>
            <w:r w:rsidR="008451C2">
              <w:rPr>
                <w:noProof/>
                <w:webHidden/>
              </w:rPr>
              <w:t>52</w:t>
            </w:r>
            <w:r w:rsidRPr="005E0A86">
              <w:rPr>
                <w:noProof/>
                <w:webHidden/>
              </w:rPr>
              <w:fldChar w:fldCharType="end"/>
            </w:r>
          </w:hyperlink>
        </w:p>
        <w:p w14:paraId="7CD7E861" w14:textId="49C00DF2" w:rsidR="00E410C4" w:rsidRPr="005E0A86" w:rsidRDefault="00E410C4" w:rsidP="00E410C4">
          <w:pPr>
            <w:pStyle w:val="Sadraj3"/>
            <w:tabs>
              <w:tab w:val="right" w:leader="dot" w:pos="9912"/>
            </w:tabs>
            <w:spacing w:line="276" w:lineRule="auto"/>
            <w:rPr>
              <w:rFonts w:eastAsiaTheme="minorEastAsia"/>
              <w:noProof/>
              <w:kern w:val="2"/>
              <w:sz w:val="22"/>
              <w:szCs w:val="22"/>
              <w:lang w:eastAsia="hr-HR"/>
            </w:rPr>
          </w:pPr>
          <w:hyperlink w:anchor="_Toc135383095" w:history="1">
            <w:r w:rsidRPr="005E0A86">
              <w:rPr>
                <w:rStyle w:val="Hiperveza"/>
                <w:rFonts w:eastAsia="Times New Roman"/>
                <w:noProof/>
              </w:rPr>
              <w:t xml:space="preserve">5.1.3. </w:t>
            </w:r>
            <w:r w:rsidRPr="005E0A86">
              <w:rPr>
                <w:rStyle w:val="Hiperveza"/>
                <w:rFonts w:eastAsia="Arial"/>
                <w:noProof/>
              </w:rPr>
              <w:t>Građenje i održavanja komunalne infrastrukture</w:t>
            </w:r>
            <w:r w:rsidRPr="005E0A86">
              <w:rPr>
                <w:noProof/>
                <w:webHidden/>
              </w:rPr>
              <w:tab/>
            </w:r>
            <w:r w:rsidRPr="005E0A86">
              <w:rPr>
                <w:noProof/>
                <w:webHidden/>
              </w:rPr>
              <w:fldChar w:fldCharType="begin"/>
            </w:r>
            <w:r w:rsidRPr="005E0A86">
              <w:rPr>
                <w:noProof/>
                <w:webHidden/>
              </w:rPr>
              <w:instrText xml:space="preserve"> PAGEREF _Toc135383095 \h </w:instrText>
            </w:r>
            <w:r w:rsidRPr="005E0A86">
              <w:rPr>
                <w:noProof/>
                <w:webHidden/>
              </w:rPr>
            </w:r>
            <w:r w:rsidRPr="005E0A86">
              <w:rPr>
                <w:noProof/>
                <w:webHidden/>
              </w:rPr>
              <w:fldChar w:fldCharType="separate"/>
            </w:r>
            <w:r w:rsidR="008451C2">
              <w:rPr>
                <w:noProof/>
                <w:webHidden/>
              </w:rPr>
              <w:t>54</w:t>
            </w:r>
            <w:r w:rsidRPr="005E0A86">
              <w:rPr>
                <w:noProof/>
                <w:webHidden/>
              </w:rPr>
              <w:fldChar w:fldCharType="end"/>
            </w:r>
          </w:hyperlink>
        </w:p>
        <w:p w14:paraId="01FAC049" w14:textId="2A78FE60" w:rsidR="00E410C4" w:rsidRPr="005E0A86" w:rsidRDefault="00E410C4" w:rsidP="00E410C4">
          <w:pPr>
            <w:pStyle w:val="Sadraj2"/>
            <w:tabs>
              <w:tab w:val="right" w:leader="dot" w:pos="9912"/>
            </w:tabs>
            <w:spacing w:line="276" w:lineRule="auto"/>
            <w:rPr>
              <w:rFonts w:eastAsiaTheme="minorEastAsia"/>
              <w:noProof/>
              <w:kern w:val="2"/>
              <w:sz w:val="22"/>
              <w:szCs w:val="22"/>
              <w:lang w:eastAsia="hr-HR"/>
            </w:rPr>
          </w:pPr>
          <w:hyperlink w:anchor="_Toc135383096" w:history="1">
            <w:r w:rsidRPr="005E0A86">
              <w:rPr>
                <w:rStyle w:val="Hiperveza"/>
                <w:rFonts w:eastAsia="Arial"/>
                <w:noProof/>
              </w:rPr>
              <w:t>5.2. Postupanje u skladu s načelima komunalnog gospodarstva</w:t>
            </w:r>
            <w:r w:rsidRPr="005E0A86">
              <w:rPr>
                <w:noProof/>
                <w:webHidden/>
              </w:rPr>
              <w:tab/>
            </w:r>
            <w:r w:rsidRPr="005E0A86">
              <w:rPr>
                <w:noProof/>
                <w:webHidden/>
              </w:rPr>
              <w:fldChar w:fldCharType="begin"/>
            </w:r>
            <w:r w:rsidRPr="005E0A86">
              <w:rPr>
                <w:noProof/>
                <w:webHidden/>
              </w:rPr>
              <w:instrText xml:space="preserve"> PAGEREF _Toc135383096 \h </w:instrText>
            </w:r>
            <w:r w:rsidRPr="005E0A86">
              <w:rPr>
                <w:noProof/>
                <w:webHidden/>
              </w:rPr>
            </w:r>
            <w:r w:rsidRPr="005E0A86">
              <w:rPr>
                <w:noProof/>
                <w:webHidden/>
              </w:rPr>
              <w:fldChar w:fldCharType="separate"/>
            </w:r>
            <w:r w:rsidR="008451C2">
              <w:rPr>
                <w:noProof/>
                <w:webHidden/>
              </w:rPr>
              <w:t>58</w:t>
            </w:r>
            <w:r w:rsidRPr="005E0A86">
              <w:rPr>
                <w:noProof/>
                <w:webHidden/>
              </w:rPr>
              <w:fldChar w:fldCharType="end"/>
            </w:r>
          </w:hyperlink>
        </w:p>
        <w:p w14:paraId="0BAF6B7E" w14:textId="2883F151" w:rsidR="00E410C4" w:rsidRPr="005E0A86" w:rsidRDefault="00E410C4" w:rsidP="00E410C4">
          <w:pPr>
            <w:pStyle w:val="Sadraj2"/>
            <w:tabs>
              <w:tab w:val="right" w:leader="dot" w:pos="9912"/>
            </w:tabs>
            <w:spacing w:line="276" w:lineRule="auto"/>
            <w:rPr>
              <w:rFonts w:eastAsiaTheme="minorEastAsia"/>
              <w:noProof/>
              <w:kern w:val="2"/>
              <w:sz w:val="22"/>
              <w:szCs w:val="22"/>
              <w:lang w:eastAsia="hr-HR"/>
            </w:rPr>
          </w:pPr>
          <w:hyperlink w:anchor="_Toc135383097" w:history="1">
            <w:r w:rsidRPr="005E0A86">
              <w:rPr>
                <w:rStyle w:val="Hiperveza"/>
                <w:rFonts w:eastAsia="Arial"/>
                <w:noProof/>
              </w:rPr>
              <w:t>5.3. Uvođenje i primjena kriterija i pokazatelja učinkovitosti upravljanja komunalnom infrastrukturom</w:t>
            </w:r>
            <w:r w:rsidRPr="005E0A86">
              <w:rPr>
                <w:noProof/>
                <w:webHidden/>
              </w:rPr>
              <w:tab/>
            </w:r>
            <w:r w:rsidRPr="005E0A86">
              <w:rPr>
                <w:noProof/>
                <w:webHidden/>
              </w:rPr>
              <w:fldChar w:fldCharType="begin"/>
            </w:r>
            <w:r w:rsidRPr="005E0A86">
              <w:rPr>
                <w:noProof/>
                <w:webHidden/>
              </w:rPr>
              <w:instrText xml:space="preserve"> PAGEREF _Toc135383097 \h </w:instrText>
            </w:r>
            <w:r w:rsidRPr="005E0A86">
              <w:rPr>
                <w:noProof/>
                <w:webHidden/>
              </w:rPr>
            </w:r>
            <w:r w:rsidRPr="005E0A86">
              <w:rPr>
                <w:noProof/>
                <w:webHidden/>
              </w:rPr>
              <w:fldChar w:fldCharType="separate"/>
            </w:r>
            <w:r w:rsidR="008451C2">
              <w:rPr>
                <w:noProof/>
                <w:webHidden/>
              </w:rPr>
              <w:t>63</w:t>
            </w:r>
            <w:r w:rsidRPr="005E0A86">
              <w:rPr>
                <w:noProof/>
                <w:webHidden/>
              </w:rPr>
              <w:fldChar w:fldCharType="end"/>
            </w:r>
          </w:hyperlink>
        </w:p>
        <w:p w14:paraId="63BB7260" w14:textId="2D30478E" w:rsidR="00E410C4" w:rsidRPr="005E0A86" w:rsidRDefault="00E410C4" w:rsidP="00E410C4">
          <w:pPr>
            <w:pStyle w:val="Sadraj2"/>
            <w:tabs>
              <w:tab w:val="right" w:leader="dot" w:pos="9912"/>
            </w:tabs>
            <w:spacing w:line="276" w:lineRule="auto"/>
            <w:rPr>
              <w:rFonts w:eastAsiaTheme="minorEastAsia"/>
              <w:noProof/>
              <w:kern w:val="2"/>
              <w:sz w:val="22"/>
              <w:szCs w:val="22"/>
              <w:lang w:eastAsia="hr-HR"/>
            </w:rPr>
          </w:pPr>
          <w:hyperlink w:anchor="_Toc135383098" w:history="1">
            <w:r w:rsidRPr="005E0A86">
              <w:rPr>
                <w:rStyle w:val="Hiperveza"/>
                <w:rFonts w:eastAsia="Arial"/>
                <w:noProof/>
              </w:rPr>
              <w:t>5.4. Izrada i donošenje procedura u vezi s upravljanjem komunalnom infrastrukturom</w:t>
            </w:r>
            <w:r w:rsidRPr="005E0A86">
              <w:rPr>
                <w:noProof/>
                <w:webHidden/>
              </w:rPr>
              <w:tab/>
            </w:r>
            <w:r w:rsidRPr="005E0A86">
              <w:rPr>
                <w:noProof/>
                <w:webHidden/>
              </w:rPr>
              <w:fldChar w:fldCharType="begin"/>
            </w:r>
            <w:r w:rsidRPr="005E0A86">
              <w:rPr>
                <w:noProof/>
                <w:webHidden/>
              </w:rPr>
              <w:instrText xml:space="preserve"> PAGEREF _Toc135383098 \h </w:instrText>
            </w:r>
            <w:r w:rsidRPr="005E0A86">
              <w:rPr>
                <w:noProof/>
                <w:webHidden/>
              </w:rPr>
            </w:r>
            <w:r w:rsidRPr="005E0A86">
              <w:rPr>
                <w:noProof/>
                <w:webHidden/>
              </w:rPr>
              <w:fldChar w:fldCharType="separate"/>
            </w:r>
            <w:r w:rsidR="008451C2">
              <w:rPr>
                <w:noProof/>
                <w:webHidden/>
              </w:rPr>
              <w:t>68</w:t>
            </w:r>
            <w:r w:rsidRPr="005E0A86">
              <w:rPr>
                <w:noProof/>
                <w:webHidden/>
              </w:rPr>
              <w:fldChar w:fldCharType="end"/>
            </w:r>
          </w:hyperlink>
        </w:p>
        <w:p w14:paraId="291FC726" w14:textId="1B2CD7C7" w:rsidR="00E410C4" w:rsidRPr="005E0A86" w:rsidRDefault="00E410C4" w:rsidP="00E410C4">
          <w:pPr>
            <w:pStyle w:val="Sadraj1"/>
            <w:tabs>
              <w:tab w:val="right" w:leader="dot" w:pos="9912"/>
            </w:tabs>
            <w:spacing w:line="276" w:lineRule="auto"/>
            <w:rPr>
              <w:rFonts w:eastAsiaTheme="minorEastAsia"/>
              <w:noProof/>
              <w:kern w:val="2"/>
              <w:sz w:val="22"/>
              <w:szCs w:val="22"/>
              <w:lang w:eastAsia="hr-HR"/>
            </w:rPr>
          </w:pPr>
          <w:hyperlink w:anchor="_Toc135383099" w:history="1">
            <w:r w:rsidRPr="005E0A86">
              <w:rPr>
                <w:rStyle w:val="Hiperveza"/>
                <w:rFonts w:eastAsia="Arial"/>
                <w:noProof/>
              </w:rPr>
              <w:t>6. ZAKLJUČAK</w:t>
            </w:r>
            <w:r w:rsidRPr="005E0A86">
              <w:rPr>
                <w:noProof/>
                <w:webHidden/>
              </w:rPr>
              <w:tab/>
            </w:r>
            <w:r w:rsidRPr="005E0A86">
              <w:rPr>
                <w:noProof/>
                <w:webHidden/>
              </w:rPr>
              <w:fldChar w:fldCharType="begin"/>
            </w:r>
            <w:r w:rsidRPr="005E0A86">
              <w:rPr>
                <w:noProof/>
                <w:webHidden/>
              </w:rPr>
              <w:instrText xml:space="preserve"> PAGEREF _Toc135383099 \h </w:instrText>
            </w:r>
            <w:r w:rsidRPr="005E0A86">
              <w:rPr>
                <w:noProof/>
                <w:webHidden/>
              </w:rPr>
            </w:r>
            <w:r w:rsidRPr="005E0A86">
              <w:rPr>
                <w:noProof/>
                <w:webHidden/>
              </w:rPr>
              <w:fldChar w:fldCharType="separate"/>
            </w:r>
            <w:r w:rsidR="008451C2">
              <w:rPr>
                <w:noProof/>
                <w:webHidden/>
              </w:rPr>
              <w:t>68</w:t>
            </w:r>
            <w:r w:rsidRPr="005E0A86">
              <w:rPr>
                <w:noProof/>
                <w:webHidden/>
              </w:rPr>
              <w:fldChar w:fldCharType="end"/>
            </w:r>
          </w:hyperlink>
        </w:p>
        <w:p w14:paraId="4327D824" w14:textId="26BFCF68" w:rsidR="00E410C4" w:rsidRPr="005E0A86" w:rsidRDefault="00E410C4" w:rsidP="00E410C4">
          <w:pPr>
            <w:pStyle w:val="Sadraj1"/>
            <w:tabs>
              <w:tab w:val="right" w:leader="dot" w:pos="9912"/>
            </w:tabs>
            <w:spacing w:line="276" w:lineRule="auto"/>
            <w:rPr>
              <w:rFonts w:eastAsiaTheme="minorEastAsia"/>
              <w:noProof/>
              <w:kern w:val="2"/>
              <w:sz w:val="22"/>
              <w:szCs w:val="22"/>
              <w:lang w:eastAsia="hr-HR"/>
            </w:rPr>
          </w:pPr>
          <w:hyperlink w:anchor="_Toc135383100" w:history="1">
            <w:r w:rsidRPr="005E0A86">
              <w:rPr>
                <w:rStyle w:val="Hiperveza"/>
                <w:rFonts w:eastAsia="Calibri"/>
                <w:noProof/>
              </w:rPr>
              <w:t>7. IZVORI PODATAKA</w:t>
            </w:r>
            <w:r w:rsidRPr="005E0A86">
              <w:rPr>
                <w:noProof/>
                <w:webHidden/>
              </w:rPr>
              <w:tab/>
            </w:r>
            <w:r w:rsidRPr="005E0A86">
              <w:rPr>
                <w:noProof/>
                <w:webHidden/>
              </w:rPr>
              <w:fldChar w:fldCharType="begin"/>
            </w:r>
            <w:r w:rsidRPr="005E0A86">
              <w:rPr>
                <w:noProof/>
                <w:webHidden/>
              </w:rPr>
              <w:instrText xml:space="preserve"> PAGEREF _Toc135383100 \h </w:instrText>
            </w:r>
            <w:r w:rsidRPr="005E0A86">
              <w:rPr>
                <w:noProof/>
                <w:webHidden/>
              </w:rPr>
            </w:r>
            <w:r w:rsidRPr="005E0A86">
              <w:rPr>
                <w:noProof/>
                <w:webHidden/>
              </w:rPr>
              <w:fldChar w:fldCharType="separate"/>
            </w:r>
            <w:r w:rsidR="008451C2">
              <w:rPr>
                <w:noProof/>
                <w:webHidden/>
              </w:rPr>
              <w:t>69</w:t>
            </w:r>
            <w:r w:rsidRPr="005E0A86">
              <w:rPr>
                <w:noProof/>
                <w:webHidden/>
              </w:rPr>
              <w:fldChar w:fldCharType="end"/>
            </w:r>
          </w:hyperlink>
        </w:p>
        <w:p w14:paraId="6A9BC706" w14:textId="77777777" w:rsidR="00E410C4" w:rsidRDefault="00E410C4" w:rsidP="00E410C4">
          <w:r>
            <w:rPr>
              <w:b/>
              <w:bCs/>
            </w:rPr>
            <w:fldChar w:fldCharType="end"/>
          </w:r>
        </w:p>
      </w:sdtContent>
    </w:sdt>
    <w:p w14:paraId="752F2B3C" w14:textId="77777777" w:rsidR="00E410C4" w:rsidRDefault="00E410C4" w:rsidP="00E410C4">
      <w:pPr>
        <w:spacing w:after="0"/>
        <w:jc w:val="center"/>
        <w:rPr>
          <w:rFonts w:ascii="Bahnschrift" w:hAnsi="Bahnschrift"/>
          <w:b/>
          <w:sz w:val="40"/>
          <w:szCs w:val="40"/>
        </w:rPr>
      </w:pPr>
    </w:p>
    <w:p w14:paraId="2D9A98E1" w14:textId="77777777" w:rsidR="00E410C4" w:rsidRDefault="00E410C4" w:rsidP="00E410C4">
      <w:pPr>
        <w:spacing w:after="0"/>
        <w:jc w:val="center"/>
        <w:rPr>
          <w:rFonts w:ascii="Bahnschrift" w:hAnsi="Bahnschrift"/>
          <w:b/>
          <w:sz w:val="40"/>
          <w:szCs w:val="40"/>
        </w:rPr>
      </w:pPr>
    </w:p>
    <w:p w14:paraId="1EE7C1C9" w14:textId="77777777" w:rsidR="00E410C4" w:rsidRDefault="00E410C4" w:rsidP="00E410C4">
      <w:pPr>
        <w:spacing w:after="0"/>
        <w:jc w:val="center"/>
        <w:rPr>
          <w:rFonts w:ascii="Bahnschrift" w:hAnsi="Bahnschrift"/>
          <w:b/>
          <w:sz w:val="40"/>
          <w:szCs w:val="40"/>
        </w:rPr>
      </w:pPr>
    </w:p>
    <w:p w14:paraId="3C0211E3" w14:textId="77777777" w:rsidR="00E410C4" w:rsidRDefault="00E410C4" w:rsidP="00E410C4">
      <w:pPr>
        <w:spacing w:after="0"/>
        <w:jc w:val="center"/>
        <w:rPr>
          <w:rFonts w:ascii="Bahnschrift" w:hAnsi="Bahnschrift"/>
          <w:b/>
          <w:sz w:val="40"/>
          <w:szCs w:val="40"/>
        </w:rPr>
      </w:pPr>
    </w:p>
    <w:p w14:paraId="36751173" w14:textId="77777777" w:rsidR="00E410C4" w:rsidRDefault="00E410C4" w:rsidP="00E410C4">
      <w:pPr>
        <w:spacing w:after="0"/>
        <w:jc w:val="center"/>
        <w:rPr>
          <w:rFonts w:ascii="Bahnschrift" w:hAnsi="Bahnschrift"/>
          <w:b/>
          <w:sz w:val="40"/>
          <w:szCs w:val="40"/>
        </w:rPr>
      </w:pPr>
    </w:p>
    <w:p w14:paraId="442B3667" w14:textId="77777777" w:rsidR="00E410C4" w:rsidRDefault="00E410C4" w:rsidP="00E410C4">
      <w:pPr>
        <w:spacing w:after="0"/>
        <w:jc w:val="center"/>
        <w:rPr>
          <w:rFonts w:ascii="Bahnschrift" w:hAnsi="Bahnschrift"/>
          <w:b/>
          <w:sz w:val="40"/>
          <w:szCs w:val="40"/>
        </w:rPr>
      </w:pPr>
    </w:p>
    <w:p w14:paraId="48D2EE26" w14:textId="77777777" w:rsidR="00E410C4" w:rsidRDefault="00E410C4" w:rsidP="00E410C4">
      <w:pPr>
        <w:spacing w:after="0"/>
        <w:jc w:val="center"/>
        <w:rPr>
          <w:rFonts w:ascii="Bahnschrift" w:hAnsi="Bahnschrift"/>
          <w:b/>
          <w:sz w:val="40"/>
          <w:szCs w:val="40"/>
        </w:rPr>
      </w:pPr>
    </w:p>
    <w:p w14:paraId="5F0714C0" w14:textId="77777777" w:rsidR="00E410C4" w:rsidRDefault="00E410C4" w:rsidP="00E410C4">
      <w:pPr>
        <w:spacing w:after="0"/>
        <w:jc w:val="center"/>
        <w:rPr>
          <w:rFonts w:ascii="Bahnschrift" w:hAnsi="Bahnschrift"/>
          <w:b/>
          <w:sz w:val="40"/>
          <w:szCs w:val="40"/>
        </w:rPr>
      </w:pPr>
    </w:p>
    <w:p w14:paraId="2DB3E7A3" w14:textId="77777777" w:rsidR="00E410C4" w:rsidRDefault="00E410C4" w:rsidP="00E410C4">
      <w:pPr>
        <w:spacing w:after="0"/>
        <w:jc w:val="center"/>
        <w:rPr>
          <w:rFonts w:ascii="Bahnschrift" w:hAnsi="Bahnschrift"/>
          <w:b/>
          <w:sz w:val="40"/>
          <w:szCs w:val="40"/>
        </w:rPr>
      </w:pPr>
    </w:p>
    <w:p w14:paraId="69CA228B" w14:textId="77777777" w:rsidR="00E410C4" w:rsidRDefault="00E410C4" w:rsidP="00E410C4">
      <w:pPr>
        <w:spacing w:after="0"/>
        <w:jc w:val="center"/>
        <w:rPr>
          <w:rFonts w:ascii="Bahnschrift" w:hAnsi="Bahnschrift"/>
          <w:b/>
          <w:sz w:val="40"/>
          <w:szCs w:val="40"/>
        </w:rPr>
      </w:pPr>
    </w:p>
    <w:p w14:paraId="0A9C0F88" w14:textId="77777777" w:rsidR="00E410C4" w:rsidRDefault="00E410C4" w:rsidP="00E410C4">
      <w:pPr>
        <w:spacing w:after="0"/>
        <w:jc w:val="center"/>
        <w:rPr>
          <w:rFonts w:ascii="Bahnschrift" w:hAnsi="Bahnschrift"/>
          <w:b/>
          <w:sz w:val="40"/>
          <w:szCs w:val="40"/>
        </w:rPr>
      </w:pPr>
    </w:p>
    <w:p w14:paraId="200C9080" w14:textId="77777777" w:rsidR="00E410C4" w:rsidRDefault="00E410C4" w:rsidP="00E410C4">
      <w:pPr>
        <w:spacing w:after="0"/>
        <w:jc w:val="center"/>
        <w:rPr>
          <w:rFonts w:ascii="Bahnschrift" w:hAnsi="Bahnschrift"/>
          <w:b/>
          <w:sz w:val="40"/>
          <w:szCs w:val="40"/>
        </w:rPr>
      </w:pPr>
    </w:p>
    <w:p w14:paraId="1D104BE7" w14:textId="77777777" w:rsidR="00E410C4" w:rsidRDefault="00E410C4" w:rsidP="00E410C4">
      <w:pPr>
        <w:spacing w:after="0"/>
        <w:rPr>
          <w:rFonts w:ascii="Bahnschrift" w:hAnsi="Bahnschrift"/>
          <w:b/>
          <w:sz w:val="40"/>
          <w:szCs w:val="40"/>
        </w:rPr>
      </w:pPr>
    </w:p>
    <w:p w14:paraId="153CA8C0" w14:textId="77777777" w:rsidR="00E410C4" w:rsidRPr="00D316E4" w:rsidRDefault="00E410C4" w:rsidP="00E410C4">
      <w:pPr>
        <w:pStyle w:val="Naslov1"/>
        <w:jc w:val="center"/>
        <w:rPr>
          <w:rFonts w:ascii="Bahnschrift" w:hAnsi="Bahnschrift"/>
          <w:b/>
          <w:bCs/>
        </w:rPr>
      </w:pPr>
      <w:bookmarkStart w:id="5" w:name="_Toc135383061"/>
      <w:r w:rsidRPr="00D316E4">
        <w:rPr>
          <w:rFonts w:ascii="Bahnschrift" w:hAnsi="Bahnschrift"/>
          <w:b/>
          <w:bCs/>
        </w:rPr>
        <w:t>1. UVOD</w:t>
      </w:r>
      <w:bookmarkEnd w:id="5"/>
    </w:p>
    <w:p w14:paraId="53227A55" w14:textId="77777777" w:rsidR="00E410C4" w:rsidRDefault="00E410C4" w:rsidP="00E410C4">
      <w:pPr>
        <w:spacing w:after="0"/>
        <w:jc w:val="both"/>
        <w:rPr>
          <w:rFonts w:ascii="Bahnschrift" w:hAnsi="Bahnschrift"/>
          <w:bCs/>
        </w:rPr>
      </w:pPr>
    </w:p>
    <w:p w14:paraId="6CBBEBA3" w14:textId="77777777" w:rsidR="00E410C4" w:rsidRDefault="00E410C4" w:rsidP="00E410C4">
      <w:pPr>
        <w:spacing w:after="0"/>
        <w:jc w:val="both"/>
      </w:pPr>
      <w:r>
        <w:t xml:space="preserve">Prema odredbama Zakona o lokalnoj i područnoj (regionalnoj) samoupravi (NNbr. 33/01, 60/01 – vjerodostojno tumačenje, 129/05, 109/07, 125/08, 36/09, 36/09, 150/11, 144/12, 19/13 – pročišćeni tekst, 137/15 – ispravak, 123/17, 98/19 i 144/20), jedinice lokalne samouprave u svom samoupravnom djelokrugu obavljaju poslove lokalnog značaja kojima se neposredno ostvaruju potrebe građana i to osobito poslove koji se, između ostalog, odnose i na komunalno gospodarstvo. </w:t>
      </w:r>
    </w:p>
    <w:p w14:paraId="004BC77A" w14:textId="77777777" w:rsidR="00E410C4" w:rsidRDefault="00E410C4" w:rsidP="00E410C4">
      <w:pPr>
        <w:spacing w:after="0"/>
        <w:jc w:val="both"/>
      </w:pPr>
    </w:p>
    <w:p w14:paraId="76303F26" w14:textId="77777777" w:rsidR="00E410C4" w:rsidRDefault="00E410C4" w:rsidP="00E410C4">
      <w:pPr>
        <w:spacing w:after="0"/>
        <w:jc w:val="both"/>
      </w:pPr>
      <w:r>
        <w:t xml:space="preserve">Prema odredbama </w:t>
      </w:r>
      <w:bookmarkStart w:id="6" w:name="_Hlk121725631"/>
      <w:r>
        <w:t xml:space="preserve">Zakona o komunalnom gospodarstvu </w:t>
      </w:r>
      <w:bookmarkStart w:id="7" w:name="_Hlk121326130"/>
      <w:r>
        <w:t>(NN br. 68/18, 110/18, 32/20 i 145/24)</w:t>
      </w:r>
      <w:bookmarkEnd w:id="6"/>
      <w:bookmarkEnd w:id="7"/>
      <w:r>
        <w:t xml:space="preserve">, komunalno gospodarstvo je cjelovit sustav obavljanja komunalnih djelatnosti, građenja i održavanja komunalne infrastrukture, te održavanja komunalnog reda na području jedinica lokalne samouprave. </w:t>
      </w:r>
      <w:r w:rsidRPr="007301DB">
        <w:t>Komunalno gospodarstvo temelji se na načelima:</w:t>
      </w:r>
      <w:r w:rsidRPr="00E05E15">
        <w:t>1. zaštite javnog interesa</w:t>
      </w:r>
      <w:r>
        <w:t xml:space="preserve">, </w:t>
      </w:r>
      <w:r w:rsidRPr="00E05E15">
        <w:t>2. razmjerne koristi</w:t>
      </w:r>
      <w:r>
        <w:t xml:space="preserve">, </w:t>
      </w:r>
      <w:r w:rsidRPr="00E05E15">
        <w:t>3. solidarnosti</w:t>
      </w:r>
      <w:r>
        <w:t xml:space="preserve">, </w:t>
      </w:r>
      <w:r w:rsidRPr="00E05E15">
        <w:t>4. javne službe</w:t>
      </w:r>
      <w:r>
        <w:t xml:space="preserve">, </w:t>
      </w:r>
      <w:r w:rsidRPr="00E05E15">
        <w:t>5.neprofitnosti</w:t>
      </w:r>
      <w:r>
        <w:t xml:space="preserve">, </w:t>
      </w:r>
      <w:r w:rsidRPr="00E05E15">
        <w:t>6. supsidijarnosti</w:t>
      </w:r>
      <w:r>
        <w:t xml:space="preserve">, </w:t>
      </w:r>
      <w:r w:rsidRPr="00E05E15">
        <w:t>7. univerzalnosti i jednakosti pristupa</w:t>
      </w:r>
      <w:r>
        <w:t xml:space="preserve">, </w:t>
      </w:r>
      <w:r w:rsidRPr="00E05E15">
        <w:t>8. prilagodljivosti</w:t>
      </w:r>
      <w:r>
        <w:t xml:space="preserve">, </w:t>
      </w:r>
      <w:r w:rsidRPr="00E05E15">
        <w:t>9. kontinuiteta obavljanja komunalnih djelatnosti</w:t>
      </w:r>
      <w:r>
        <w:t xml:space="preserve">, </w:t>
      </w:r>
      <w:r w:rsidRPr="00E05E15">
        <w:t>10. kakvoće obavljanja komunalnih djelatnosti</w:t>
      </w:r>
      <w:r>
        <w:t xml:space="preserve">, </w:t>
      </w:r>
      <w:r w:rsidRPr="00E05E15">
        <w:t>11. ekonomičnosti i učinkovitosti</w:t>
      </w:r>
      <w:r>
        <w:t xml:space="preserve">, </w:t>
      </w:r>
      <w:r w:rsidRPr="00E05E15">
        <w:t>12. zaštite korisnika, prostora, okoliša i kulturnih dobara</w:t>
      </w:r>
      <w:r>
        <w:t xml:space="preserve">, </w:t>
      </w:r>
      <w:r w:rsidRPr="00E05E15">
        <w:t>13. sigurnosti</w:t>
      </w:r>
      <w:r>
        <w:t xml:space="preserve">, </w:t>
      </w:r>
      <w:r w:rsidRPr="00E05E15">
        <w:t>14. javnosti</w:t>
      </w:r>
      <w:r>
        <w:t xml:space="preserve">, </w:t>
      </w:r>
      <w:r w:rsidRPr="00E05E15">
        <w:t>15. prihvatljivosti cijene komunalnih usluga</w:t>
      </w:r>
      <w:r>
        <w:t xml:space="preserve">, te </w:t>
      </w:r>
      <w:r w:rsidRPr="00E05E15">
        <w:t>16. zaštite ugroženih kategorija građana.</w:t>
      </w:r>
    </w:p>
    <w:p w14:paraId="33F39EFA" w14:textId="77777777" w:rsidR="00E410C4" w:rsidRDefault="00E410C4" w:rsidP="00E410C4">
      <w:pPr>
        <w:spacing w:after="0"/>
        <w:ind w:firstLine="567"/>
        <w:jc w:val="both"/>
      </w:pPr>
    </w:p>
    <w:p w14:paraId="24269C96" w14:textId="77777777" w:rsidR="00E410C4" w:rsidRPr="005841F2" w:rsidRDefault="00E410C4" w:rsidP="00E410C4">
      <w:pPr>
        <w:pStyle w:val="Naslov2"/>
        <w:rPr>
          <w:rFonts w:ascii="Bahnschrift" w:hAnsi="Bahnschrift"/>
          <w:b/>
          <w:bCs/>
        </w:rPr>
      </w:pPr>
      <w:bookmarkStart w:id="8" w:name="_Toc135383062"/>
      <w:r w:rsidRPr="005841F2">
        <w:rPr>
          <w:rFonts w:ascii="Bahnschrift" w:hAnsi="Bahnschrift"/>
          <w:b/>
          <w:bCs/>
        </w:rPr>
        <w:t>1.1.Revizija učinkovitosti</w:t>
      </w:r>
      <w:bookmarkEnd w:id="8"/>
    </w:p>
    <w:p w14:paraId="7851F012" w14:textId="77777777" w:rsidR="00E410C4" w:rsidRDefault="00E410C4" w:rsidP="00E410C4">
      <w:pPr>
        <w:spacing w:after="0"/>
        <w:jc w:val="both"/>
      </w:pPr>
      <w:r>
        <w:tab/>
      </w:r>
    </w:p>
    <w:p w14:paraId="7A73CA9C" w14:textId="77777777" w:rsidR="00E410C4" w:rsidRPr="00CA0B01" w:rsidRDefault="00E410C4" w:rsidP="00E410C4">
      <w:pPr>
        <w:spacing w:after="0"/>
        <w:jc w:val="both"/>
        <w:rPr>
          <w:color w:val="000000" w:themeColor="text1"/>
        </w:rPr>
      </w:pPr>
      <w:r w:rsidRPr="00CA0B01">
        <w:rPr>
          <w:color w:val="000000" w:themeColor="text1"/>
        </w:rPr>
        <w:t xml:space="preserve">Na temelju odredaba članaka 19. i 21. Zakona o Državnom uredu za reviziju (NN br. 25/19), obavljena je revizija učinkovitosti </w:t>
      </w:r>
      <w:r w:rsidRPr="006A17C7">
        <w:rPr>
          <w:color w:val="000000" w:themeColor="text1"/>
        </w:rPr>
        <w:t>upravljanja komunalnom infrastrukturom u jedinicama lokalne samouprave na području Dubrovačko-neretvanske županije. Postupci revizije provedeni su od 8. srpnja 2020. do 26. listopada 2021.</w:t>
      </w:r>
    </w:p>
    <w:p w14:paraId="4730CE6A" w14:textId="77777777" w:rsidR="00E410C4" w:rsidRDefault="00E410C4" w:rsidP="00E410C4">
      <w:pPr>
        <w:spacing w:after="0"/>
        <w:jc w:val="both"/>
      </w:pPr>
    </w:p>
    <w:p w14:paraId="366B8935" w14:textId="77777777" w:rsidR="00E410C4" w:rsidRDefault="00E410C4" w:rsidP="00E410C4">
      <w:pPr>
        <w:spacing w:after="0"/>
        <w:jc w:val="both"/>
      </w:pPr>
      <w:r>
        <w:t>Revizijom je obuhvaćena provedba aktivnosti iz nadležnosti jedinica lokalne samouprave u vezi s vođenjem evidencija o komunalnoj infrastrukturi, normativnim uređenjem upravljanja komunalnom infrastrukturom, upravljanjem komunalnom infrastrukturom, te obavljanjem nadzora nad upravljanjem komunalnom infrastrukturom u 2019. i 2020.</w:t>
      </w:r>
    </w:p>
    <w:p w14:paraId="567B81C8" w14:textId="77777777" w:rsidR="00E410C4" w:rsidRDefault="00E410C4" w:rsidP="00E410C4">
      <w:pPr>
        <w:spacing w:after="0"/>
        <w:jc w:val="both"/>
      </w:pPr>
    </w:p>
    <w:p w14:paraId="5B2EB317" w14:textId="77777777" w:rsidR="00E410C4" w:rsidRDefault="00E410C4" w:rsidP="00E410C4">
      <w:pPr>
        <w:spacing w:after="0"/>
        <w:jc w:val="both"/>
      </w:pPr>
      <w:r>
        <w:t xml:space="preserve">U svrhu ocjene učinkovitosti upravljanja komunalnom infrastrukturom, utvrđeni su sljedeći ciljevi: </w:t>
      </w:r>
    </w:p>
    <w:p w14:paraId="2999669A" w14:textId="77777777" w:rsidR="00E410C4" w:rsidRDefault="00E410C4" w:rsidP="00E410C4">
      <w:pPr>
        <w:pStyle w:val="Odlomakpopisa"/>
        <w:numPr>
          <w:ilvl w:val="0"/>
          <w:numId w:val="26"/>
        </w:numPr>
        <w:spacing w:after="0"/>
        <w:jc w:val="both"/>
      </w:pPr>
      <w:r>
        <w:lastRenderedPageBreak/>
        <w:t>provjeriti cjelovitost podataka jedinica lokalne samouprave o komunalnoj infrastrukturi i njezinu pravnom statusu,</w:t>
      </w:r>
    </w:p>
    <w:p w14:paraId="7D01F556" w14:textId="77777777" w:rsidR="00E410C4" w:rsidRDefault="00E410C4" w:rsidP="00E410C4">
      <w:pPr>
        <w:pStyle w:val="Odlomakpopisa"/>
        <w:numPr>
          <w:ilvl w:val="0"/>
          <w:numId w:val="26"/>
        </w:numPr>
        <w:spacing w:after="0"/>
        <w:jc w:val="both"/>
      </w:pPr>
      <w:r>
        <w:t>provjeriti normativno uređenje upravljanja komunalnom infrastrukturom,</w:t>
      </w:r>
    </w:p>
    <w:p w14:paraId="4F2DEAD0" w14:textId="77777777" w:rsidR="00E410C4" w:rsidRDefault="00E410C4" w:rsidP="00E410C4">
      <w:pPr>
        <w:pStyle w:val="Odlomakpopisa"/>
        <w:numPr>
          <w:ilvl w:val="0"/>
          <w:numId w:val="26"/>
        </w:numPr>
        <w:spacing w:after="0"/>
        <w:jc w:val="both"/>
      </w:pPr>
      <w:r>
        <w:t>provjeriti upravljaju li jedinice lokalne samouprave komunalnom infrastrukturom u skladu s propisima,</w:t>
      </w:r>
    </w:p>
    <w:p w14:paraId="2F961018" w14:textId="77777777" w:rsidR="00E410C4" w:rsidRDefault="00E410C4" w:rsidP="00E410C4">
      <w:pPr>
        <w:pStyle w:val="Odlomakpopisa"/>
        <w:numPr>
          <w:ilvl w:val="0"/>
          <w:numId w:val="26"/>
        </w:numPr>
        <w:spacing w:after="0"/>
        <w:jc w:val="both"/>
      </w:pPr>
      <w:r>
        <w:t>ocijeniti učinkovitost sustava nadzora nad upravljanjem komunalnom infrastrukturom,</w:t>
      </w:r>
    </w:p>
    <w:p w14:paraId="2AF43D17" w14:textId="77777777" w:rsidR="00E410C4" w:rsidRDefault="00E410C4" w:rsidP="00E410C4">
      <w:pPr>
        <w:pStyle w:val="Odlomakpopisa"/>
        <w:numPr>
          <w:ilvl w:val="0"/>
          <w:numId w:val="26"/>
        </w:numPr>
        <w:spacing w:after="0"/>
        <w:jc w:val="both"/>
      </w:pPr>
      <w:r>
        <w:t>ocijeniti učinkovitost jedinica lokalne samouprave u zadovoljenju potreba građana koje se odnose na komunalno gospodarstvo.</w:t>
      </w:r>
    </w:p>
    <w:p w14:paraId="76D8630F" w14:textId="77777777" w:rsidR="00E410C4" w:rsidRDefault="00E410C4" w:rsidP="00E410C4">
      <w:pPr>
        <w:spacing w:after="0"/>
        <w:jc w:val="both"/>
      </w:pPr>
      <w:r>
        <w:t xml:space="preserve">Za ocjenu učinkovitosti upravljanja komunalnom infrastrukturom utvrđeni su kriteriji koji proizlaze iz zakona i drugih propisa te unutarnjih akata, kao i poduzetih aktivnosti jedinica lokalne samouprave u vezi s upravljanjem komunalnom infrastrukturom. </w:t>
      </w:r>
    </w:p>
    <w:p w14:paraId="665D3021" w14:textId="77777777" w:rsidR="00E410C4" w:rsidRDefault="00E410C4" w:rsidP="00E410C4">
      <w:pPr>
        <w:spacing w:after="0"/>
        <w:jc w:val="both"/>
      </w:pPr>
    </w:p>
    <w:p w14:paraId="200C6198" w14:textId="77777777" w:rsidR="00E410C4" w:rsidRDefault="00E410C4" w:rsidP="00E410C4">
      <w:pPr>
        <w:spacing w:after="0"/>
        <w:jc w:val="both"/>
      </w:pPr>
      <w:r>
        <w:t xml:space="preserve">Upravljanje komunalnom infrastrukturom ocjenjuje se </w:t>
      </w:r>
      <w:r w:rsidRPr="00D83932">
        <w:rPr>
          <w:b/>
          <w:bCs/>
        </w:rPr>
        <w:t>učinkovitim</w:t>
      </w:r>
      <w:r>
        <w:t xml:space="preserve">, ako jedinice lokalne samouprave imaju cjelovite podatke o komunalnoj infrastrukturi, ako su normativno uredile upravljanje komunalnom infrastrukturom, ako komunalnom infrastrukturom upravljaju pažnjom dobrog gospodara te ako je uspostavljen učinkovit sustav nadzora nad upravljanjem komunalnom infrastrukturom i ostvarena učinkovitost u zadovoljenju potreba građana koje se odnose na komunalno gospodarstvo. </w:t>
      </w:r>
    </w:p>
    <w:p w14:paraId="1608C483" w14:textId="77777777" w:rsidR="00E410C4" w:rsidRDefault="00E410C4" w:rsidP="00E410C4">
      <w:pPr>
        <w:spacing w:after="0"/>
        <w:jc w:val="both"/>
      </w:pPr>
    </w:p>
    <w:p w14:paraId="69678338" w14:textId="77777777" w:rsidR="00E410C4" w:rsidRDefault="00E410C4" w:rsidP="00E410C4">
      <w:pPr>
        <w:spacing w:after="0"/>
        <w:jc w:val="both"/>
      </w:pPr>
      <w:r>
        <w:t xml:space="preserve">Upravljanje komunalnom infrastrukturom ocjenjuje se </w:t>
      </w:r>
      <w:r w:rsidRPr="00D83932">
        <w:rPr>
          <w:b/>
          <w:bCs/>
        </w:rPr>
        <w:t>učinkovitim, pri čemu su potrebna određena poboljšanja</w:t>
      </w:r>
      <w:r>
        <w:t xml:space="preserve">, ako su utvrđeni određeni propusti koji ne utječu bitno na upravljanje komunalnom infrastrukturom. </w:t>
      </w:r>
    </w:p>
    <w:p w14:paraId="4321ECEF" w14:textId="77777777" w:rsidR="00E410C4" w:rsidRDefault="00E410C4" w:rsidP="00E410C4">
      <w:pPr>
        <w:spacing w:after="0"/>
        <w:jc w:val="both"/>
      </w:pPr>
    </w:p>
    <w:p w14:paraId="078B74C1" w14:textId="77777777" w:rsidR="00E410C4" w:rsidRDefault="00E410C4" w:rsidP="00E410C4">
      <w:pPr>
        <w:spacing w:after="0"/>
        <w:jc w:val="both"/>
      </w:pPr>
      <w:r>
        <w:t xml:space="preserve">Upravljanje komunalnom infrastrukturom ocjenjuje se </w:t>
      </w:r>
      <w:r w:rsidRPr="00D83932">
        <w:rPr>
          <w:b/>
          <w:bCs/>
        </w:rPr>
        <w:t>djelomično učinkovitim</w:t>
      </w:r>
      <w:r>
        <w:t xml:space="preserve">, ako su utvrđene nepravilnosti i propusti u vezi s evidentiranjem i vođenjem podataka o komunalnoj infrastrukturi, normativnim uređenjem upravljanja komunalnom infrastrukturom, upravljanjem komunalnom infrastrukturom te funkcioniranjem sustava nadzora nad upravljanjem komunalnom infrastrukturom. </w:t>
      </w:r>
    </w:p>
    <w:p w14:paraId="0C0AC11F" w14:textId="77777777" w:rsidR="00E410C4" w:rsidRDefault="00E410C4" w:rsidP="00E410C4">
      <w:pPr>
        <w:spacing w:after="0"/>
        <w:jc w:val="both"/>
      </w:pPr>
    </w:p>
    <w:p w14:paraId="139F6DCC" w14:textId="77777777" w:rsidR="00E410C4" w:rsidRDefault="00E410C4" w:rsidP="00E410C4">
      <w:pPr>
        <w:spacing w:after="0"/>
        <w:jc w:val="both"/>
      </w:pPr>
      <w:r>
        <w:t xml:space="preserve">Upravljanje komunalnom infrastrukturom ocjenjuje se </w:t>
      </w:r>
      <w:r w:rsidRPr="00D83932">
        <w:rPr>
          <w:b/>
          <w:bCs/>
        </w:rPr>
        <w:t>neučinkovitim</w:t>
      </w:r>
      <w:r>
        <w:t>, ako su utvrđene nepravilnosti i propusti koji bitno utječu na evidentiranje i vođenje podataka o komunalnoj infrastrukturi, normativno uređenje upravljanja komunalnom infrastrukturom, upravljanje komunalnom infrastrukturom te funkcioniranje sustava nadzora nad upravljanjem komunalnom infrastrukturom i nije ostvarena učinkovitost u zadovoljenju potreba građana koje se odnose na komunalno gospodarstvo.</w:t>
      </w:r>
    </w:p>
    <w:p w14:paraId="6643F30A" w14:textId="77777777" w:rsidR="00E410C4" w:rsidRDefault="00E410C4" w:rsidP="00E410C4">
      <w:pPr>
        <w:spacing w:after="0"/>
        <w:jc w:val="both"/>
      </w:pPr>
    </w:p>
    <w:p w14:paraId="57CFAEDB" w14:textId="77777777" w:rsidR="00E410C4" w:rsidRDefault="00E410C4" w:rsidP="00E410C4">
      <w:pPr>
        <w:spacing w:after="0"/>
        <w:jc w:val="both"/>
      </w:pPr>
      <w:r w:rsidRPr="00E61595">
        <w:t xml:space="preserve">Državni ured za reviziju, na temelju utvrđenih činjenica, uzimajući u obzir postavljene ciljeve revizije i kriterije za ocjenu učinkovitosti, ocijenio je da je upravljanje komunalnom infrastrukturom u Općini Smokvica </w:t>
      </w:r>
      <w:r w:rsidRPr="00E61595">
        <w:rPr>
          <w:b/>
          <w:bCs/>
        </w:rPr>
        <w:t>djelomično učinkovito</w:t>
      </w:r>
      <w:r w:rsidRPr="00E61595">
        <w:t xml:space="preserve"> te su Općini dani nalozi i preporuke čijom bi se provedbom povećala učinkovitost upravljanja komunalnom infrastrukturom.</w:t>
      </w:r>
    </w:p>
    <w:p w14:paraId="5573FACC" w14:textId="77777777" w:rsidR="00E410C4" w:rsidRDefault="00E410C4" w:rsidP="00E410C4">
      <w:pPr>
        <w:spacing w:after="0"/>
        <w:jc w:val="both"/>
      </w:pPr>
    </w:p>
    <w:p w14:paraId="2079F2A5" w14:textId="77777777" w:rsidR="00E410C4" w:rsidRPr="00D316E4" w:rsidRDefault="00E410C4" w:rsidP="00E410C4">
      <w:pPr>
        <w:pStyle w:val="Naslov1"/>
        <w:jc w:val="center"/>
        <w:rPr>
          <w:rFonts w:ascii="Bahnschrift" w:hAnsi="Bahnschrift"/>
          <w:b/>
          <w:bCs/>
        </w:rPr>
      </w:pPr>
      <w:bookmarkStart w:id="9" w:name="_Toc135383063"/>
      <w:r w:rsidRPr="00D316E4">
        <w:rPr>
          <w:rFonts w:ascii="Bahnschrift" w:hAnsi="Bahnschrift"/>
          <w:b/>
          <w:bCs/>
        </w:rPr>
        <w:t>2. CILJEVI UPRAVLJANJA KOMUNALNOM INFRASTRUKTUROM</w:t>
      </w:r>
      <w:bookmarkEnd w:id="9"/>
    </w:p>
    <w:p w14:paraId="015E67D5" w14:textId="77777777" w:rsidR="00E410C4" w:rsidRDefault="00E410C4" w:rsidP="00E410C4">
      <w:pPr>
        <w:spacing w:after="0"/>
        <w:ind w:left="360"/>
        <w:jc w:val="both"/>
      </w:pPr>
    </w:p>
    <w:p w14:paraId="1DC1F939" w14:textId="77777777" w:rsidR="00E410C4" w:rsidRPr="00CA0B01" w:rsidRDefault="00E410C4" w:rsidP="00E410C4">
      <w:pPr>
        <w:spacing w:after="0"/>
        <w:jc w:val="both"/>
        <w:rPr>
          <w:color w:val="000000" w:themeColor="text1"/>
        </w:rPr>
      </w:pPr>
      <w:r w:rsidRPr="00CA0B01">
        <w:rPr>
          <w:color w:val="000000" w:themeColor="text1"/>
        </w:rPr>
        <w:lastRenderedPageBreak/>
        <w:t xml:space="preserve">Strateško usmjerenje upravljanja komunalnom infrastrukturom operacionalizira se kroz ciljeve upravljanja komunalnom infrastrukturom.Osnovni cilj </w:t>
      </w:r>
      <w:bookmarkStart w:id="10" w:name="_Hlk121733195"/>
      <w:r w:rsidRPr="00CA0B01">
        <w:rPr>
          <w:color w:val="000000" w:themeColor="text1"/>
        </w:rPr>
        <w:t>upravljanja komunalnom infrastrukturom</w:t>
      </w:r>
      <w:bookmarkEnd w:id="10"/>
      <w:r w:rsidRPr="00CA0B01">
        <w:rPr>
          <w:color w:val="000000" w:themeColor="text1"/>
        </w:rPr>
        <w:t xml:space="preserve"> je učinkovito upravljanje komunalnom infrastrukturom na području </w:t>
      </w:r>
      <w:r>
        <w:rPr>
          <w:color w:val="000000" w:themeColor="text1"/>
        </w:rPr>
        <w:t>Općine Smokvica</w:t>
      </w:r>
      <w:r w:rsidRPr="00CA0B01">
        <w:rPr>
          <w:color w:val="000000" w:themeColor="text1"/>
        </w:rPr>
        <w:t xml:space="preserve"> prema načelima komunalnog gospodarstva. U svrhu postizanja osnovnog cilja postavljanju se posebni ciljevi koji će se ostvariti kroz pripadajuće mjere i aktivnosti.</w:t>
      </w:r>
    </w:p>
    <w:p w14:paraId="3582C4F1" w14:textId="77777777" w:rsidR="00E410C4" w:rsidRDefault="00E410C4" w:rsidP="00E410C4">
      <w:pPr>
        <w:spacing w:after="0"/>
        <w:jc w:val="both"/>
      </w:pPr>
    </w:p>
    <w:p w14:paraId="74CA3098" w14:textId="47ED1AB6" w:rsidR="00E410C4" w:rsidRPr="00994B45" w:rsidRDefault="00E410C4" w:rsidP="00E410C4">
      <w:pPr>
        <w:pStyle w:val="Opisslike"/>
        <w:keepNext/>
        <w:spacing w:after="0"/>
        <w:jc w:val="center"/>
        <w:rPr>
          <w:rFonts w:ascii="Bahnschrift" w:hAnsi="Bahnschrift"/>
          <w:b/>
          <w:bCs/>
          <w:i w:val="0"/>
          <w:iCs w:val="0"/>
          <w:color w:val="000000" w:themeColor="text1"/>
          <w:sz w:val="24"/>
          <w:szCs w:val="24"/>
        </w:rPr>
      </w:pPr>
      <w:r w:rsidRPr="00994B45">
        <w:rPr>
          <w:rFonts w:ascii="Bahnschrift" w:hAnsi="Bahnschrift"/>
          <w:b/>
          <w:bCs/>
          <w:i w:val="0"/>
          <w:iCs w:val="0"/>
          <w:color w:val="000000" w:themeColor="text1"/>
          <w:sz w:val="24"/>
          <w:szCs w:val="24"/>
        </w:rPr>
        <w:t xml:space="preserve">Grafikon </w:t>
      </w:r>
      <w:r w:rsidRPr="00994B45">
        <w:rPr>
          <w:rFonts w:ascii="Bahnschrift" w:hAnsi="Bahnschrift"/>
          <w:b/>
          <w:bCs/>
          <w:i w:val="0"/>
          <w:iCs w:val="0"/>
          <w:color w:val="000000" w:themeColor="text1"/>
          <w:sz w:val="24"/>
          <w:szCs w:val="24"/>
        </w:rPr>
        <w:fldChar w:fldCharType="begin"/>
      </w:r>
      <w:r w:rsidRPr="00994B45">
        <w:rPr>
          <w:rFonts w:ascii="Bahnschrift" w:hAnsi="Bahnschrift"/>
          <w:b/>
          <w:bCs/>
          <w:i w:val="0"/>
          <w:iCs w:val="0"/>
          <w:color w:val="000000" w:themeColor="text1"/>
          <w:sz w:val="24"/>
          <w:szCs w:val="24"/>
        </w:rPr>
        <w:instrText xml:space="preserve"> SEQ Grafikon \* ARABIC </w:instrText>
      </w:r>
      <w:r w:rsidRPr="00994B45">
        <w:rPr>
          <w:rFonts w:ascii="Bahnschrift" w:hAnsi="Bahnschrift"/>
          <w:b/>
          <w:bCs/>
          <w:i w:val="0"/>
          <w:iCs w:val="0"/>
          <w:color w:val="000000" w:themeColor="text1"/>
          <w:sz w:val="24"/>
          <w:szCs w:val="24"/>
        </w:rPr>
        <w:fldChar w:fldCharType="separate"/>
      </w:r>
      <w:r w:rsidR="008451C2">
        <w:rPr>
          <w:rFonts w:ascii="Bahnschrift" w:hAnsi="Bahnschrift"/>
          <w:b/>
          <w:bCs/>
          <w:i w:val="0"/>
          <w:iCs w:val="0"/>
          <w:noProof/>
          <w:color w:val="000000" w:themeColor="text1"/>
          <w:sz w:val="24"/>
          <w:szCs w:val="24"/>
        </w:rPr>
        <w:t>1</w:t>
      </w:r>
      <w:r w:rsidRPr="00994B45">
        <w:rPr>
          <w:rFonts w:ascii="Bahnschrift" w:hAnsi="Bahnschrift"/>
          <w:b/>
          <w:bCs/>
          <w:i w:val="0"/>
          <w:iCs w:val="0"/>
          <w:color w:val="000000" w:themeColor="text1"/>
          <w:sz w:val="24"/>
          <w:szCs w:val="24"/>
        </w:rPr>
        <w:fldChar w:fldCharType="end"/>
      </w:r>
      <w:r w:rsidRPr="00994B45">
        <w:rPr>
          <w:rFonts w:ascii="Bahnschrift" w:hAnsi="Bahnschrift"/>
          <w:b/>
          <w:bCs/>
          <w:i w:val="0"/>
          <w:iCs w:val="0"/>
          <w:color w:val="000000" w:themeColor="text1"/>
          <w:sz w:val="24"/>
          <w:szCs w:val="24"/>
        </w:rPr>
        <w:t>. Osnovni i posebni ciljevi upravljanja komunalnom infrastrukturom</w:t>
      </w:r>
    </w:p>
    <w:p w14:paraId="0BB7340E" w14:textId="77777777" w:rsidR="00E410C4" w:rsidRDefault="00E410C4" w:rsidP="00E410C4">
      <w:pPr>
        <w:spacing w:after="0"/>
        <w:jc w:val="both"/>
      </w:pPr>
      <w:r>
        <w:rPr>
          <w:noProof/>
          <w:lang w:eastAsia="hr-HR"/>
        </w:rPr>
        <w:drawing>
          <wp:inline distT="0" distB="0" distL="0" distR="0" wp14:anchorId="2C40F976" wp14:editId="53AEE820">
            <wp:extent cx="6156960" cy="4644390"/>
            <wp:effectExtent l="57150" t="0" r="53340" b="0"/>
            <wp:docPr id="2" name="Dij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E54A1E1" w14:textId="77777777" w:rsidR="00E410C4" w:rsidRDefault="00E410C4" w:rsidP="00E410C4">
      <w:pPr>
        <w:spacing w:after="0"/>
        <w:jc w:val="both"/>
      </w:pPr>
    </w:p>
    <w:p w14:paraId="5FD2EF55" w14:textId="77777777" w:rsidR="00E410C4" w:rsidRDefault="00E410C4" w:rsidP="00E410C4">
      <w:pPr>
        <w:spacing w:after="0"/>
        <w:jc w:val="both"/>
      </w:pPr>
    </w:p>
    <w:p w14:paraId="3A346B5E" w14:textId="77777777" w:rsidR="00E410C4" w:rsidRDefault="00E410C4" w:rsidP="00E410C4">
      <w:pPr>
        <w:spacing w:after="0"/>
        <w:jc w:val="both"/>
      </w:pPr>
    </w:p>
    <w:p w14:paraId="0807C6AD" w14:textId="77777777" w:rsidR="00E410C4" w:rsidRDefault="00E410C4" w:rsidP="00E410C4">
      <w:pPr>
        <w:spacing w:after="0"/>
        <w:jc w:val="both"/>
      </w:pPr>
    </w:p>
    <w:p w14:paraId="2D5D7FF0" w14:textId="77777777" w:rsidR="00E410C4" w:rsidRDefault="00E410C4" w:rsidP="00E410C4">
      <w:pPr>
        <w:spacing w:after="0"/>
        <w:jc w:val="both"/>
      </w:pPr>
    </w:p>
    <w:p w14:paraId="7701F0A7" w14:textId="77777777" w:rsidR="00E410C4" w:rsidRDefault="00E410C4" w:rsidP="00E410C4">
      <w:pPr>
        <w:spacing w:after="0"/>
        <w:jc w:val="both"/>
      </w:pPr>
    </w:p>
    <w:p w14:paraId="207A2809" w14:textId="77777777" w:rsidR="00E410C4" w:rsidRDefault="00E410C4" w:rsidP="00E410C4">
      <w:pPr>
        <w:spacing w:after="0"/>
        <w:jc w:val="both"/>
      </w:pPr>
    </w:p>
    <w:p w14:paraId="095EB45E" w14:textId="77777777" w:rsidR="00E410C4" w:rsidRDefault="00E410C4" w:rsidP="00E410C4">
      <w:pPr>
        <w:spacing w:after="0"/>
        <w:jc w:val="both"/>
      </w:pPr>
    </w:p>
    <w:p w14:paraId="113A3E7C" w14:textId="77777777" w:rsidR="00E410C4" w:rsidRDefault="00E410C4" w:rsidP="00E410C4">
      <w:pPr>
        <w:spacing w:after="0"/>
        <w:jc w:val="both"/>
      </w:pPr>
    </w:p>
    <w:p w14:paraId="027BE7B4" w14:textId="77777777" w:rsidR="00E410C4" w:rsidRDefault="00E410C4" w:rsidP="00E410C4">
      <w:pPr>
        <w:spacing w:after="0"/>
        <w:jc w:val="both"/>
      </w:pPr>
    </w:p>
    <w:p w14:paraId="667490E5" w14:textId="41C2232C" w:rsidR="00E410C4" w:rsidRPr="00C9639A" w:rsidRDefault="00E410C4" w:rsidP="00E410C4">
      <w:pPr>
        <w:pStyle w:val="Opisslike"/>
        <w:keepNext/>
        <w:spacing w:after="0"/>
        <w:jc w:val="center"/>
        <w:rPr>
          <w:rFonts w:ascii="Bahnschrift" w:hAnsi="Bahnschrift"/>
          <w:b/>
          <w:bCs/>
          <w:i w:val="0"/>
          <w:iCs w:val="0"/>
          <w:color w:val="000000" w:themeColor="text1"/>
          <w:sz w:val="22"/>
          <w:szCs w:val="22"/>
        </w:rPr>
      </w:pPr>
      <w:r w:rsidRPr="00C9639A">
        <w:rPr>
          <w:rFonts w:ascii="Bahnschrift" w:hAnsi="Bahnschrift"/>
          <w:b/>
          <w:bCs/>
          <w:i w:val="0"/>
          <w:iCs w:val="0"/>
          <w:color w:val="000000" w:themeColor="text1"/>
          <w:sz w:val="22"/>
          <w:szCs w:val="22"/>
        </w:rPr>
        <w:t xml:space="preserve">Grafikon </w:t>
      </w:r>
      <w:r w:rsidRPr="00C9639A">
        <w:rPr>
          <w:rFonts w:ascii="Bahnschrift" w:hAnsi="Bahnschrift"/>
          <w:b/>
          <w:bCs/>
          <w:i w:val="0"/>
          <w:iCs w:val="0"/>
          <w:color w:val="000000" w:themeColor="text1"/>
          <w:sz w:val="22"/>
          <w:szCs w:val="22"/>
        </w:rPr>
        <w:fldChar w:fldCharType="begin"/>
      </w:r>
      <w:r w:rsidRPr="00C9639A">
        <w:rPr>
          <w:rFonts w:ascii="Bahnschrift" w:hAnsi="Bahnschrift"/>
          <w:b/>
          <w:bCs/>
          <w:i w:val="0"/>
          <w:iCs w:val="0"/>
          <w:color w:val="000000" w:themeColor="text1"/>
          <w:sz w:val="22"/>
          <w:szCs w:val="22"/>
        </w:rPr>
        <w:instrText xml:space="preserve"> SEQ Grafikon \* ARABIC </w:instrText>
      </w:r>
      <w:r w:rsidRPr="00C9639A">
        <w:rPr>
          <w:rFonts w:ascii="Bahnschrift" w:hAnsi="Bahnschrift"/>
          <w:b/>
          <w:bCs/>
          <w:i w:val="0"/>
          <w:iCs w:val="0"/>
          <w:color w:val="000000" w:themeColor="text1"/>
          <w:sz w:val="22"/>
          <w:szCs w:val="22"/>
        </w:rPr>
        <w:fldChar w:fldCharType="separate"/>
      </w:r>
      <w:r w:rsidR="008451C2">
        <w:rPr>
          <w:rFonts w:ascii="Bahnschrift" w:hAnsi="Bahnschrift"/>
          <w:b/>
          <w:bCs/>
          <w:i w:val="0"/>
          <w:iCs w:val="0"/>
          <w:noProof/>
          <w:color w:val="000000" w:themeColor="text1"/>
          <w:sz w:val="22"/>
          <w:szCs w:val="22"/>
        </w:rPr>
        <w:t>2</w:t>
      </w:r>
      <w:r w:rsidRPr="00C9639A">
        <w:rPr>
          <w:rFonts w:ascii="Bahnschrift" w:hAnsi="Bahnschrift"/>
          <w:b/>
          <w:bCs/>
          <w:i w:val="0"/>
          <w:iCs w:val="0"/>
          <w:color w:val="000000" w:themeColor="text1"/>
          <w:sz w:val="22"/>
          <w:szCs w:val="22"/>
        </w:rPr>
        <w:fldChar w:fldCharType="end"/>
      </w:r>
      <w:r w:rsidRPr="00C9639A">
        <w:rPr>
          <w:rFonts w:ascii="Bahnschrift" w:hAnsi="Bahnschrift"/>
          <w:b/>
          <w:bCs/>
          <w:i w:val="0"/>
          <w:iCs w:val="0"/>
          <w:color w:val="000000" w:themeColor="text1"/>
          <w:sz w:val="22"/>
          <w:szCs w:val="22"/>
        </w:rPr>
        <w:t>. Mjere upravljanja komunalnom infrastrukturom (projekti i aktivnosti kojima se ostvaruje poseban cilj)</w:t>
      </w:r>
    </w:p>
    <w:p w14:paraId="20E79D5A" w14:textId="77777777" w:rsidR="00E410C4" w:rsidRPr="00B227B1" w:rsidRDefault="00E410C4" w:rsidP="00E410C4">
      <w:pPr>
        <w:spacing w:after="0"/>
      </w:pPr>
    </w:p>
    <w:p w14:paraId="708C4F59" w14:textId="77777777" w:rsidR="00E410C4" w:rsidRDefault="00E410C4" w:rsidP="00E410C4">
      <w:pPr>
        <w:spacing w:after="0"/>
        <w:jc w:val="both"/>
      </w:pPr>
      <w:r>
        <w:rPr>
          <w:noProof/>
          <w:lang w:eastAsia="hr-HR"/>
        </w:rPr>
        <w:lastRenderedPageBreak/>
        <w:drawing>
          <wp:inline distT="0" distB="0" distL="0" distR="0" wp14:anchorId="780BFFAB" wp14:editId="7F5C4079">
            <wp:extent cx="6263640" cy="8126730"/>
            <wp:effectExtent l="0" t="38100" r="0" b="7620"/>
            <wp:docPr id="4" name="Dij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1CCF860" w14:textId="77777777" w:rsidR="00E410C4" w:rsidRPr="00AC39DD" w:rsidRDefault="00E410C4" w:rsidP="00E410C4">
      <w:pPr>
        <w:pStyle w:val="Naslov1"/>
        <w:jc w:val="center"/>
        <w:rPr>
          <w:rFonts w:ascii="Bahnschrift" w:eastAsia="Arial" w:hAnsi="Bahnschrift"/>
          <w:b/>
          <w:bCs/>
        </w:rPr>
      </w:pPr>
      <w:bookmarkStart w:id="11" w:name="_Toc120100689"/>
      <w:bookmarkStart w:id="12" w:name="_Toc135383064"/>
      <w:bookmarkStart w:id="13" w:name="_Hlk107487103"/>
      <w:r w:rsidRPr="00AC39DD">
        <w:rPr>
          <w:rFonts w:ascii="Bahnschrift" w:eastAsia="Arial" w:hAnsi="Bahnschrift"/>
          <w:b/>
          <w:bCs/>
        </w:rPr>
        <w:lastRenderedPageBreak/>
        <w:t xml:space="preserve">3. POSEBNI CILJ 1. </w:t>
      </w:r>
      <w:bookmarkStart w:id="14" w:name="_Hlk121396022"/>
      <w:bookmarkEnd w:id="11"/>
      <w:r w:rsidRPr="00AC39DD">
        <w:rPr>
          <w:rFonts w:ascii="Bahnschrift" w:eastAsia="Arial" w:hAnsi="Bahnschrift"/>
          <w:b/>
          <w:bCs/>
        </w:rPr>
        <w:t>VOĐENJE, RAZVOJ I UNAPRJEĐENJE SVEOBUHVATNE EVIDENCIJE KOMUNALNE INFRASTRUKTURE</w:t>
      </w:r>
      <w:bookmarkEnd w:id="12"/>
      <w:bookmarkEnd w:id="14"/>
    </w:p>
    <w:p w14:paraId="3F615C35" w14:textId="77777777" w:rsidR="00E410C4" w:rsidRPr="00584E13" w:rsidRDefault="00E410C4" w:rsidP="00E410C4">
      <w:pPr>
        <w:spacing w:after="0"/>
      </w:pPr>
    </w:p>
    <w:bookmarkEnd w:id="13"/>
    <w:p w14:paraId="151B3539" w14:textId="77777777" w:rsidR="00E410C4" w:rsidRDefault="00E410C4" w:rsidP="00E410C4">
      <w:pPr>
        <w:tabs>
          <w:tab w:val="left" w:pos="567"/>
        </w:tabs>
        <w:spacing w:after="0"/>
        <w:ind w:right="-1"/>
        <w:jc w:val="both"/>
        <w:rPr>
          <w:rFonts w:eastAsia="Arial"/>
          <w:bCs/>
        </w:rPr>
      </w:pPr>
    </w:p>
    <w:p w14:paraId="4FD588A0" w14:textId="77777777" w:rsidR="00E410C4" w:rsidRDefault="00E410C4" w:rsidP="00E410C4">
      <w:pPr>
        <w:tabs>
          <w:tab w:val="left" w:pos="567"/>
        </w:tabs>
        <w:spacing w:after="0"/>
        <w:ind w:right="-1"/>
        <w:jc w:val="both"/>
        <w:rPr>
          <w:rFonts w:eastAsia="Arial"/>
          <w:bCs/>
        </w:rPr>
      </w:pPr>
      <w:bookmarkStart w:id="15" w:name="_Hlk121725253"/>
      <w:r w:rsidRPr="00197C4B">
        <w:rPr>
          <w:rFonts w:eastAsia="Arial"/>
          <w:b/>
          <w:color w:val="002060"/>
        </w:rPr>
        <w:t>Posebni cilj 1. Vođenje, razvoj i unaprjeđenje sveobuhvatne evidencije komunalne infrastrukture</w:t>
      </w:r>
      <w:r w:rsidRPr="008A5DCB">
        <w:rPr>
          <w:rFonts w:eastAsia="Arial"/>
          <w:bCs/>
        </w:rPr>
        <w:t>operacionalizira se putem sljedećih mjera</w:t>
      </w:r>
      <w:r>
        <w:rPr>
          <w:rFonts w:eastAsia="Arial"/>
          <w:bCs/>
        </w:rPr>
        <w:t>:</w:t>
      </w:r>
    </w:p>
    <w:p w14:paraId="4DE72F73" w14:textId="77777777" w:rsidR="00E410C4" w:rsidRPr="00391AE1" w:rsidRDefault="00E410C4" w:rsidP="00E410C4">
      <w:pPr>
        <w:pStyle w:val="Odlomakpopisa"/>
        <w:numPr>
          <w:ilvl w:val="0"/>
          <w:numId w:val="43"/>
        </w:numPr>
        <w:spacing w:after="0"/>
        <w:ind w:right="-1"/>
        <w:jc w:val="both"/>
        <w:rPr>
          <w:rFonts w:eastAsia="Arial"/>
          <w:bCs/>
          <w:color w:val="000000" w:themeColor="text1"/>
        </w:rPr>
      </w:pPr>
      <w:bookmarkStart w:id="16" w:name="_Hlk121396077"/>
      <w:bookmarkStart w:id="17" w:name="_Hlk121733238"/>
      <w:bookmarkEnd w:id="15"/>
      <w:r w:rsidRPr="00391AE1">
        <w:rPr>
          <w:rFonts w:eastAsia="Arial"/>
          <w:bCs/>
          <w:color w:val="000000" w:themeColor="text1"/>
        </w:rPr>
        <w:t>Donošenje odluka o proglašenju komunalne infrastrukture javnim dobrom u općoj uporabi i odluka o ukidanju statusa javnog dobra u općoj uporabi komunalne infrastrukture</w:t>
      </w:r>
      <w:bookmarkEnd w:id="16"/>
      <w:r w:rsidRPr="00391AE1">
        <w:rPr>
          <w:rFonts w:eastAsia="Arial"/>
          <w:bCs/>
          <w:color w:val="000000" w:themeColor="text1"/>
        </w:rPr>
        <w:t>,</w:t>
      </w:r>
    </w:p>
    <w:p w14:paraId="39143A00" w14:textId="77777777" w:rsidR="00E410C4" w:rsidRPr="00391AE1" w:rsidRDefault="00E410C4" w:rsidP="00E410C4">
      <w:pPr>
        <w:pStyle w:val="Odlomakpopisa"/>
        <w:numPr>
          <w:ilvl w:val="0"/>
          <w:numId w:val="43"/>
        </w:numPr>
        <w:spacing w:after="0"/>
        <w:ind w:right="-1"/>
        <w:jc w:val="both"/>
        <w:rPr>
          <w:rFonts w:eastAsia="Arial"/>
          <w:bCs/>
          <w:color w:val="000000" w:themeColor="text1"/>
        </w:rPr>
      </w:pPr>
      <w:r w:rsidRPr="00391AE1">
        <w:rPr>
          <w:rFonts w:eastAsia="Arial"/>
          <w:bCs/>
          <w:color w:val="000000" w:themeColor="text1"/>
        </w:rPr>
        <w:t>Izrada geodetskih elaborata izvedenog stanja komunalne infrastrukture (ISKI),</w:t>
      </w:r>
    </w:p>
    <w:p w14:paraId="5801E911" w14:textId="77777777" w:rsidR="00E410C4" w:rsidRPr="00994B45" w:rsidRDefault="00E410C4" w:rsidP="00E410C4">
      <w:pPr>
        <w:pStyle w:val="Odlomakpopisa"/>
        <w:numPr>
          <w:ilvl w:val="0"/>
          <w:numId w:val="43"/>
        </w:numPr>
        <w:spacing w:after="0"/>
        <w:ind w:right="-1"/>
        <w:jc w:val="both"/>
        <w:rPr>
          <w:rFonts w:eastAsia="Arial"/>
          <w:bCs/>
          <w:color w:val="000000" w:themeColor="text1"/>
        </w:rPr>
      </w:pPr>
      <w:r w:rsidRPr="00994B45">
        <w:rPr>
          <w:rFonts w:eastAsia="Arial"/>
          <w:bCs/>
          <w:color w:val="000000" w:themeColor="text1"/>
        </w:rPr>
        <w:t>Nadopunjavanje i usklađivanjeEvidencije komunalne infrastrukture,</w:t>
      </w:r>
    </w:p>
    <w:p w14:paraId="5C570D90" w14:textId="77777777" w:rsidR="00E410C4" w:rsidRPr="00994B45" w:rsidRDefault="00E410C4" w:rsidP="00E410C4">
      <w:pPr>
        <w:pStyle w:val="Odlomakpopisa"/>
        <w:numPr>
          <w:ilvl w:val="0"/>
          <w:numId w:val="43"/>
        </w:numPr>
        <w:spacing w:after="0"/>
        <w:ind w:right="-1"/>
        <w:jc w:val="both"/>
        <w:rPr>
          <w:rFonts w:eastAsia="Arial"/>
          <w:bCs/>
          <w:color w:val="000000" w:themeColor="text1"/>
        </w:rPr>
      </w:pPr>
      <w:r w:rsidRPr="00994B45">
        <w:rPr>
          <w:rFonts w:eastAsia="Arial"/>
          <w:bCs/>
          <w:color w:val="000000" w:themeColor="text1"/>
        </w:rPr>
        <w:t>Popis imovine i ažuriranje poslovnih knjiga.</w:t>
      </w:r>
    </w:p>
    <w:bookmarkEnd w:id="17"/>
    <w:p w14:paraId="12B025BB" w14:textId="77777777" w:rsidR="00E410C4" w:rsidRPr="00584E13" w:rsidRDefault="00E410C4" w:rsidP="00E410C4">
      <w:pPr>
        <w:spacing w:after="0" w:line="240" w:lineRule="auto"/>
        <w:ind w:left="1134"/>
        <w:jc w:val="both"/>
        <w:rPr>
          <w:rFonts w:ascii="Cambria" w:eastAsia="Arial" w:hAnsi="Cambria" w:cs="Times New Roman"/>
          <w:bCs/>
          <w:color w:val="FF0000"/>
        </w:rPr>
      </w:pPr>
    </w:p>
    <w:p w14:paraId="0AA4374D" w14:textId="77777777" w:rsidR="00E410C4" w:rsidRPr="00D316E4" w:rsidRDefault="00E410C4" w:rsidP="00E410C4">
      <w:pPr>
        <w:pStyle w:val="Naslov2"/>
        <w:rPr>
          <w:rFonts w:ascii="Bahnschrift" w:hAnsi="Bahnschrift"/>
          <w:b/>
          <w:bCs/>
        </w:rPr>
      </w:pPr>
      <w:bookmarkStart w:id="18" w:name="_Toc120100690"/>
      <w:bookmarkStart w:id="19" w:name="_Toc135383065"/>
      <w:bookmarkStart w:id="20" w:name="_Hlk107487255"/>
      <w:r w:rsidRPr="00D316E4">
        <w:rPr>
          <w:rFonts w:ascii="Bahnschrift" w:hAnsi="Bahnschrift"/>
          <w:b/>
          <w:bCs/>
        </w:rPr>
        <w:t xml:space="preserve">3.1. </w:t>
      </w:r>
      <w:bookmarkStart w:id="21" w:name="_Hlk121395736"/>
      <w:r>
        <w:rPr>
          <w:rFonts w:ascii="Bahnschrift" w:hAnsi="Bahnschrift"/>
          <w:b/>
          <w:bCs/>
        </w:rPr>
        <w:t>P</w:t>
      </w:r>
      <w:r w:rsidRPr="00D316E4">
        <w:rPr>
          <w:rFonts w:ascii="Bahnschrift" w:hAnsi="Bahnschrift"/>
          <w:b/>
          <w:bCs/>
        </w:rPr>
        <w:t>roglašenj</w:t>
      </w:r>
      <w:r>
        <w:rPr>
          <w:rFonts w:ascii="Bahnschrift" w:hAnsi="Bahnschrift"/>
          <w:b/>
          <w:bCs/>
        </w:rPr>
        <w:t>e</w:t>
      </w:r>
      <w:r w:rsidRPr="00D316E4">
        <w:rPr>
          <w:rFonts w:ascii="Bahnschrift" w:hAnsi="Bahnschrift"/>
          <w:b/>
          <w:bCs/>
        </w:rPr>
        <w:t xml:space="preserve"> komunalne infrastrukture javnim dobrom u općoj uporabi i ukidanj</w:t>
      </w:r>
      <w:r>
        <w:rPr>
          <w:rFonts w:ascii="Bahnschrift" w:hAnsi="Bahnschrift"/>
          <w:b/>
          <w:bCs/>
        </w:rPr>
        <w:t>e</w:t>
      </w:r>
      <w:r w:rsidRPr="00D316E4">
        <w:rPr>
          <w:rFonts w:ascii="Bahnschrift" w:hAnsi="Bahnschrift"/>
          <w:b/>
          <w:bCs/>
        </w:rPr>
        <w:t xml:space="preserve"> statusa javnog dobra u općoj uporabi komunalne infrastrukture</w:t>
      </w:r>
      <w:bookmarkStart w:id="22" w:name="_Hlk107487193"/>
      <w:bookmarkEnd w:id="18"/>
      <w:bookmarkEnd w:id="19"/>
      <w:bookmarkEnd w:id="21"/>
    </w:p>
    <w:bookmarkEnd w:id="20"/>
    <w:bookmarkEnd w:id="22"/>
    <w:p w14:paraId="58EA3992" w14:textId="77777777" w:rsidR="00E410C4" w:rsidRDefault="00E410C4" w:rsidP="00E410C4">
      <w:pPr>
        <w:tabs>
          <w:tab w:val="left" w:pos="709"/>
          <w:tab w:val="left" w:pos="1134"/>
          <w:tab w:val="left" w:pos="1276"/>
        </w:tabs>
        <w:spacing w:after="0"/>
        <w:ind w:right="-1"/>
        <w:jc w:val="both"/>
        <w:rPr>
          <w:rFonts w:eastAsia="Arial"/>
          <w:bCs/>
        </w:rPr>
      </w:pPr>
    </w:p>
    <w:p w14:paraId="2CAF8383" w14:textId="77777777" w:rsidR="00E410C4" w:rsidRPr="00F42A0B" w:rsidRDefault="00E410C4" w:rsidP="00E410C4">
      <w:pPr>
        <w:tabs>
          <w:tab w:val="left" w:pos="709"/>
          <w:tab w:val="left" w:pos="1134"/>
          <w:tab w:val="left" w:pos="1276"/>
        </w:tabs>
        <w:spacing w:after="0"/>
        <w:ind w:right="-1"/>
        <w:jc w:val="both"/>
        <w:rPr>
          <w:rFonts w:eastAsia="Arial"/>
          <w:bCs/>
          <w:color w:val="000000" w:themeColor="text1"/>
        </w:rPr>
      </w:pPr>
      <w:r w:rsidRPr="00F42A0B">
        <w:rPr>
          <w:rFonts w:eastAsia="Arial"/>
          <w:bCs/>
          <w:color w:val="000000" w:themeColor="text1"/>
        </w:rPr>
        <w:t>Odredbama članka 61. i 62. Zakonao komunalnom gospodarstvu (NN br. 68/18, 110/18 i 32/20) određen je pravni status komunalne infrastrukture te istu definira kao javno dobro u općoj uporabi u vlasništvu odnosno suvlasništvu jedinice lokalne samouprave i/ili osobe koja obavlja komunalnu djelatnost, komunalna infrastruktura može biti u pravnom prometu isključivo između jedinica lokalne samouprave i pravnih osoba koje obavljaju komunalne djelatnosti te druge osobe na toj infrastrukturi ne mogu stjecati stvarna prava, osim prava služnosti i prava građenja sukladno odluci predstavničkog tijela jedinice lokalne samouprave, te ne može biti predmet ovrhe niti stečaja.</w:t>
      </w:r>
    </w:p>
    <w:p w14:paraId="6454FA86" w14:textId="77777777" w:rsidR="00E410C4" w:rsidRDefault="00E410C4" w:rsidP="00E410C4">
      <w:pPr>
        <w:tabs>
          <w:tab w:val="left" w:pos="709"/>
          <w:tab w:val="left" w:pos="1134"/>
          <w:tab w:val="left" w:pos="1276"/>
        </w:tabs>
        <w:spacing w:after="0"/>
        <w:ind w:right="-1"/>
        <w:jc w:val="both"/>
        <w:rPr>
          <w:rFonts w:eastAsia="Arial"/>
          <w:bCs/>
          <w:color w:val="00B050"/>
        </w:rPr>
      </w:pPr>
    </w:p>
    <w:p w14:paraId="2B1BE0E4" w14:textId="77777777" w:rsidR="00E410C4" w:rsidRPr="00A94720" w:rsidRDefault="00E410C4" w:rsidP="00E410C4">
      <w:pPr>
        <w:tabs>
          <w:tab w:val="left" w:pos="709"/>
          <w:tab w:val="left" w:pos="1134"/>
          <w:tab w:val="left" w:pos="1276"/>
        </w:tabs>
        <w:spacing w:after="0"/>
        <w:ind w:right="-1"/>
        <w:jc w:val="both"/>
        <w:rPr>
          <w:rFonts w:eastAsia="Arial"/>
          <w:bCs/>
          <w:color w:val="000000" w:themeColor="text1"/>
        </w:rPr>
      </w:pPr>
      <w:r w:rsidRPr="00A94720">
        <w:rPr>
          <w:rFonts w:eastAsia="Arial"/>
          <w:bCs/>
          <w:color w:val="000000" w:themeColor="text1"/>
        </w:rPr>
        <w:t xml:space="preserve">Odluku o proglašenju komunalne infrastrukture javnim dobrom u općoj uporabi i </w:t>
      </w:r>
      <w:bookmarkStart w:id="23" w:name="_Hlk121732444"/>
      <w:r w:rsidRPr="00A94720">
        <w:rPr>
          <w:rFonts w:eastAsia="Arial"/>
          <w:bCs/>
          <w:color w:val="000000" w:themeColor="text1"/>
        </w:rPr>
        <w:t xml:space="preserve">odluku o ukidanju statusa javnog dobra u općoj uporabi komunalne infrastrukture </w:t>
      </w:r>
      <w:bookmarkEnd w:id="23"/>
      <w:r w:rsidRPr="00A94720">
        <w:rPr>
          <w:rFonts w:eastAsia="Arial"/>
          <w:bCs/>
          <w:color w:val="000000" w:themeColor="text1"/>
        </w:rPr>
        <w:t>donosi predstavničko tijelo jedinice lokalne samouprave.</w:t>
      </w:r>
    </w:p>
    <w:p w14:paraId="678F481E" w14:textId="77777777" w:rsidR="00E410C4" w:rsidRPr="00A94720" w:rsidRDefault="00E410C4" w:rsidP="00E410C4">
      <w:pPr>
        <w:tabs>
          <w:tab w:val="left" w:pos="709"/>
          <w:tab w:val="left" w:pos="1134"/>
          <w:tab w:val="left" w:pos="1276"/>
        </w:tabs>
        <w:spacing w:after="0"/>
        <w:ind w:right="-1"/>
        <w:jc w:val="both"/>
        <w:rPr>
          <w:rFonts w:eastAsia="Arial"/>
          <w:bCs/>
          <w:color w:val="000000" w:themeColor="text1"/>
        </w:rPr>
      </w:pPr>
    </w:p>
    <w:p w14:paraId="7ECE9710" w14:textId="77777777" w:rsidR="00E410C4" w:rsidRPr="00A94720" w:rsidRDefault="00E410C4" w:rsidP="00E410C4">
      <w:pPr>
        <w:tabs>
          <w:tab w:val="left" w:pos="709"/>
          <w:tab w:val="left" w:pos="1134"/>
          <w:tab w:val="left" w:pos="1276"/>
        </w:tabs>
        <w:spacing w:after="0"/>
        <w:ind w:right="-1"/>
        <w:jc w:val="both"/>
        <w:rPr>
          <w:rFonts w:eastAsia="Arial"/>
          <w:bCs/>
          <w:color w:val="000000" w:themeColor="text1"/>
        </w:rPr>
      </w:pPr>
      <w:bookmarkStart w:id="24" w:name="_Hlk129953369"/>
      <w:r w:rsidRPr="00A94720">
        <w:rPr>
          <w:rFonts w:eastAsia="Arial"/>
          <w:bCs/>
          <w:color w:val="000000" w:themeColor="text1"/>
        </w:rPr>
        <w:t>Odluka o ukidanju statusa javnog dobra u općoj uporabi komunalne infrastrukture ili njezina dijela može se donijeti ako je trajno prestala potreba za njezinim korištenjem.</w:t>
      </w:r>
      <w:bookmarkEnd w:id="24"/>
      <w:r w:rsidRPr="00A94720">
        <w:rPr>
          <w:rFonts w:eastAsia="Arial"/>
          <w:bCs/>
          <w:color w:val="000000" w:themeColor="text1"/>
        </w:rPr>
        <w:t>Nekretnina kojoj prestane status javnog dobra u općoj uporabi ostaje u vlasništvu jedinice lokalne samouprave odnosno pravne osobe koja obavlja komunalnu djelatnost.</w:t>
      </w:r>
    </w:p>
    <w:p w14:paraId="56863DCB" w14:textId="77777777" w:rsidR="00E410C4" w:rsidRPr="00A94720" w:rsidRDefault="00E410C4" w:rsidP="00E410C4">
      <w:pPr>
        <w:tabs>
          <w:tab w:val="left" w:pos="709"/>
          <w:tab w:val="left" w:pos="1134"/>
          <w:tab w:val="left" w:pos="1276"/>
        </w:tabs>
        <w:spacing w:after="0"/>
        <w:ind w:right="-1"/>
        <w:jc w:val="both"/>
        <w:rPr>
          <w:rFonts w:eastAsia="Arial"/>
          <w:bCs/>
          <w:color w:val="000000" w:themeColor="text1"/>
        </w:rPr>
      </w:pPr>
    </w:p>
    <w:p w14:paraId="76FD6DAF" w14:textId="77777777" w:rsidR="00E410C4" w:rsidRDefault="00E410C4" w:rsidP="00E410C4">
      <w:pPr>
        <w:tabs>
          <w:tab w:val="left" w:pos="709"/>
          <w:tab w:val="left" w:pos="1134"/>
          <w:tab w:val="left" w:pos="1276"/>
        </w:tabs>
        <w:spacing w:after="0"/>
        <w:ind w:right="-1"/>
        <w:jc w:val="both"/>
        <w:rPr>
          <w:rFonts w:eastAsia="Arial"/>
          <w:bCs/>
          <w:color w:val="000000" w:themeColor="text1"/>
        </w:rPr>
      </w:pPr>
      <w:r w:rsidRPr="00A94720">
        <w:rPr>
          <w:rFonts w:eastAsia="Arial"/>
          <w:bCs/>
          <w:color w:val="000000" w:themeColor="text1"/>
        </w:rPr>
        <w:t>Ta odluka, uz ostalo, mora sadržavati naziv i vrstu komunalne infrastrukture, podatak o katastarskoj i zemljišnoknjižnoj čestici i katastarskoj općini na kojoj se infrastruktura nalazi te nalog nadležnom sudu za upis statusa javnog dobra u općoj uporabi u zemljišne knjige odnosno za brisanje tog statusa ako se radi o infrastrukturi koja se upisuje u zemljišne knjige. Odluka se dostavlja nadležnom sudu radi provedbe upisa statusa javnog dobra u općoj uporabi u zemljišnim knjigama odnosno radi brisanja tog statusa.</w:t>
      </w:r>
    </w:p>
    <w:p w14:paraId="7365C3B7" w14:textId="77777777" w:rsidR="00E410C4" w:rsidRDefault="00E410C4" w:rsidP="00E410C4">
      <w:pPr>
        <w:tabs>
          <w:tab w:val="left" w:pos="709"/>
          <w:tab w:val="left" w:pos="1134"/>
          <w:tab w:val="left" w:pos="1276"/>
        </w:tabs>
        <w:spacing w:after="0"/>
        <w:ind w:right="-1"/>
        <w:jc w:val="both"/>
        <w:rPr>
          <w:rFonts w:eastAsia="Arial"/>
          <w:bCs/>
          <w:color w:val="000000" w:themeColor="text1"/>
        </w:rPr>
      </w:pPr>
    </w:p>
    <w:p w14:paraId="2212281C" w14:textId="77777777" w:rsidR="00E410C4" w:rsidRDefault="00E410C4" w:rsidP="00E410C4">
      <w:pPr>
        <w:tabs>
          <w:tab w:val="left" w:pos="709"/>
          <w:tab w:val="left" w:pos="1134"/>
          <w:tab w:val="left" w:pos="1276"/>
        </w:tabs>
        <w:spacing w:after="0"/>
        <w:ind w:right="-1"/>
        <w:jc w:val="both"/>
        <w:rPr>
          <w:rFonts w:eastAsia="Arial"/>
          <w:bCs/>
          <w:color w:val="000000" w:themeColor="text1"/>
        </w:rPr>
      </w:pPr>
    </w:p>
    <w:p w14:paraId="2D9991EA" w14:textId="77777777" w:rsidR="00E410C4" w:rsidRDefault="00E410C4" w:rsidP="00E410C4">
      <w:pPr>
        <w:tabs>
          <w:tab w:val="left" w:pos="567"/>
        </w:tabs>
        <w:spacing w:after="0"/>
        <w:ind w:right="-1"/>
        <w:jc w:val="both"/>
        <w:rPr>
          <w:color w:val="000000" w:themeColor="text1"/>
          <w:highlight w:val="yellow"/>
        </w:rPr>
      </w:pPr>
      <w:bookmarkStart w:id="25" w:name="_Hlk128386890"/>
    </w:p>
    <w:p w14:paraId="777F8C61" w14:textId="77777777" w:rsidR="00E410C4" w:rsidRPr="00E970AC" w:rsidRDefault="00E410C4" w:rsidP="00E410C4">
      <w:pPr>
        <w:tabs>
          <w:tab w:val="left" w:pos="567"/>
        </w:tabs>
        <w:spacing w:after="0"/>
        <w:ind w:right="-1"/>
        <w:jc w:val="both"/>
        <w:rPr>
          <w:color w:val="000000" w:themeColor="text1"/>
        </w:rPr>
      </w:pPr>
      <w:r w:rsidRPr="00E970AC">
        <w:rPr>
          <w:color w:val="000000" w:themeColor="text1"/>
        </w:rPr>
        <w:t>Općinsko vijeće Općine Smokvica donijelo je:</w:t>
      </w:r>
    </w:p>
    <w:p w14:paraId="7339654A" w14:textId="77777777" w:rsidR="00E410C4" w:rsidRDefault="00E410C4" w:rsidP="00E410C4">
      <w:pPr>
        <w:pStyle w:val="Odlomakpopisa"/>
        <w:numPr>
          <w:ilvl w:val="0"/>
          <w:numId w:val="63"/>
        </w:numPr>
        <w:tabs>
          <w:tab w:val="left" w:pos="567"/>
        </w:tabs>
        <w:spacing w:after="0"/>
        <w:ind w:right="-1"/>
        <w:jc w:val="both"/>
        <w:rPr>
          <w:color w:val="000000" w:themeColor="text1"/>
        </w:rPr>
      </w:pPr>
      <w:r w:rsidRPr="00E970AC">
        <w:rPr>
          <w:color w:val="000000" w:themeColor="text1"/>
        </w:rPr>
        <w:t>Odluku o ukidanju statusa javnog dobra čest. zem. 4155/285 k.o. Smokvica</w:t>
      </w:r>
      <w:bookmarkStart w:id="26" w:name="_Hlk150274209"/>
      <w:r w:rsidRPr="00E970AC">
        <w:rPr>
          <w:color w:val="000000" w:themeColor="text1"/>
        </w:rPr>
        <w:t>(Službeni glasnik Općine Smokvica broj 02/23)</w:t>
      </w:r>
      <w:bookmarkEnd w:id="26"/>
    </w:p>
    <w:p w14:paraId="7BEFB20E" w14:textId="77777777" w:rsidR="00E410C4" w:rsidRPr="006B4E6C" w:rsidRDefault="00E410C4" w:rsidP="00E410C4">
      <w:pPr>
        <w:pStyle w:val="Odlomakpopisa"/>
        <w:numPr>
          <w:ilvl w:val="0"/>
          <w:numId w:val="63"/>
        </w:numPr>
        <w:tabs>
          <w:tab w:val="left" w:pos="567"/>
        </w:tabs>
        <w:spacing w:after="0"/>
        <w:ind w:right="-1"/>
        <w:jc w:val="both"/>
        <w:rPr>
          <w:color w:val="000000" w:themeColor="text1"/>
        </w:rPr>
      </w:pPr>
      <w:r w:rsidRPr="00E970AC">
        <w:rPr>
          <w:color w:val="000000" w:themeColor="text1"/>
        </w:rPr>
        <w:t>Odluk</w:t>
      </w:r>
      <w:r>
        <w:rPr>
          <w:color w:val="000000" w:themeColor="text1"/>
        </w:rPr>
        <w:t>u</w:t>
      </w:r>
      <w:r w:rsidRPr="00E970AC">
        <w:rPr>
          <w:color w:val="000000" w:themeColor="text1"/>
        </w:rPr>
        <w:t xml:space="preserve"> o ukidanju statusa javnog dobra dijela čest. zem. 4155/91 k.o. Smokvica(Službeni glasnik Općine Smokvica broj 02/23)</w:t>
      </w:r>
    </w:p>
    <w:p w14:paraId="358EABC3" w14:textId="77777777" w:rsidR="00E410C4" w:rsidRDefault="00E410C4" w:rsidP="00E410C4">
      <w:pPr>
        <w:tabs>
          <w:tab w:val="left" w:pos="567"/>
        </w:tabs>
        <w:spacing w:after="0"/>
        <w:ind w:right="-1"/>
        <w:jc w:val="both"/>
        <w:rPr>
          <w:color w:val="000000" w:themeColor="text1"/>
          <w:highlight w:val="yellow"/>
        </w:rPr>
      </w:pPr>
    </w:p>
    <w:p w14:paraId="3D60283D" w14:textId="77777777" w:rsidR="00E410C4" w:rsidRDefault="00E410C4" w:rsidP="00E410C4">
      <w:pPr>
        <w:tabs>
          <w:tab w:val="left" w:pos="567"/>
        </w:tabs>
        <w:spacing w:after="0"/>
        <w:ind w:right="-1"/>
        <w:jc w:val="both"/>
        <w:rPr>
          <w:color w:val="000000" w:themeColor="text1"/>
          <w:highlight w:val="yellow"/>
        </w:rPr>
      </w:pPr>
      <w:r w:rsidRPr="00B33C09">
        <w:rPr>
          <w:color w:val="000000" w:themeColor="text1"/>
        </w:rPr>
        <w:t>Na temelju ovih Odluka, Zemljišno-knjižni odjel Općinskog suda u Dubrovniku,Stalna služba u Blatu, izvrši</w:t>
      </w:r>
      <w:r>
        <w:rPr>
          <w:color w:val="000000" w:themeColor="text1"/>
        </w:rPr>
        <w:t>o je</w:t>
      </w:r>
      <w:r w:rsidRPr="00B33C09">
        <w:rPr>
          <w:color w:val="000000" w:themeColor="text1"/>
        </w:rPr>
        <w:t xml:space="preserve"> brisanje statusa javnog dobra</w:t>
      </w:r>
      <w:r>
        <w:rPr>
          <w:color w:val="000000" w:themeColor="text1"/>
        </w:rPr>
        <w:t xml:space="preserve"> na navedenim česticama/dijelovima čestica.</w:t>
      </w:r>
    </w:p>
    <w:p w14:paraId="2CF4822E" w14:textId="77777777" w:rsidR="00E410C4" w:rsidRDefault="00E410C4" w:rsidP="00E410C4">
      <w:pPr>
        <w:tabs>
          <w:tab w:val="left" w:pos="567"/>
        </w:tabs>
        <w:spacing w:after="0"/>
        <w:ind w:right="-1"/>
        <w:jc w:val="both"/>
        <w:rPr>
          <w:color w:val="000000" w:themeColor="text1"/>
          <w:highlight w:val="yellow"/>
        </w:rPr>
      </w:pPr>
    </w:p>
    <w:p w14:paraId="3B32E645" w14:textId="77777777" w:rsidR="00E410C4" w:rsidRPr="006B4E6C" w:rsidRDefault="00E410C4" w:rsidP="00E410C4">
      <w:pPr>
        <w:tabs>
          <w:tab w:val="left" w:pos="567"/>
        </w:tabs>
        <w:spacing w:after="0"/>
        <w:ind w:right="-1"/>
        <w:jc w:val="both"/>
      </w:pPr>
      <w:r w:rsidRPr="006B4E6C">
        <w:t>Općina Smokvica provodi aktivnosti radi upisa komunalne infrastrukture na svom području u zemljišne knjige i evidentiranja u katastru, odnosno donosila jeodluke o proglašenju komunalne infrastrukture javnim dobrom u općoj uporabi.</w:t>
      </w:r>
    </w:p>
    <w:p w14:paraId="2AB8AA74" w14:textId="77777777" w:rsidR="00E410C4" w:rsidRPr="006B4E6C" w:rsidRDefault="00E410C4" w:rsidP="00E410C4">
      <w:pPr>
        <w:tabs>
          <w:tab w:val="left" w:pos="567"/>
        </w:tabs>
        <w:spacing w:after="0"/>
        <w:ind w:right="-1"/>
        <w:jc w:val="both"/>
        <w:rPr>
          <w:highlight w:val="yellow"/>
        </w:rPr>
      </w:pPr>
    </w:p>
    <w:p w14:paraId="096FDF43" w14:textId="77777777" w:rsidR="00E410C4" w:rsidRPr="006B4E6C" w:rsidRDefault="00E410C4" w:rsidP="00E410C4">
      <w:pPr>
        <w:tabs>
          <w:tab w:val="left" w:pos="567"/>
        </w:tabs>
        <w:spacing w:after="0"/>
        <w:ind w:right="-1"/>
        <w:jc w:val="both"/>
        <w:rPr>
          <w:rFonts w:eastAsia="Arial"/>
          <w:bCs/>
        </w:rPr>
      </w:pPr>
      <w:r w:rsidRPr="006B4E6C">
        <w:t>Općina Smokvica će u narednom razdobljupoduzimati aktivnosti radi upisa komunalne infrastrukture na području Općine Smokvica u zemljišne knjige i evidentiranja u katastru, a koje se odnose na donošenje odluka o proglašenju komunalne infrastrukture javnim dobrom u općoj uporabi</w:t>
      </w:r>
      <w:bookmarkEnd w:id="25"/>
      <w:r w:rsidRPr="006B4E6C">
        <w:t xml:space="preserve">, </w:t>
      </w:r>
      <w:bookmarkStart w:id="27" w:name="_Hlk128742191"/>
      <w:r w:rsidRPr="006B4E6C">
        <w:t>a u skladu s odredbama članaka 61., 62. Zakona o komunalnom gospodarstvu</w:t>
      </w:r>
      <w:bookmarkEnd w:id="27"/>
      <w:r w:rsidRPr="006B4E6C">
        <w:t>.</w:t>
      </w:r>
    </w:p>
    <w:p w14:paraId="23D4CCE2" w14:textId="77777777" w:rsidR="00E410C4" w:rsidRDefault="00E410C4" w:rsidP="00E410C4">
      <w:pPr>
        <w:tabs>
          <w:tab w:val="left" w:pos="567"/>
        </w:tabs>
        <w:spacing w:after="0"/>
        <w:ind w:right="-1"/>
        <w:jc w:val="both"/>
        <w:rPr>
          <w:rFonts w:eastAsia="Arial"/>
          <w:bCs/>
        </w:rPr>
      </w:pPr>
    </w:p>
    <w:tbl>
      <w:tblPr>
        <w:tblStyle w:val="Reetkatablice"/>
        <w:tblW w:w="0" w:type="auto"/>
        <w:jc w:val="center"/>
        <w:tblLook w:val="04A0" w:firstRow="1" w:lastRow="0" w:firstColumn="1" w:lastColumn="0" w:noHBand="0" w:noVBand="1"/>
      </w:tblPr>
      <w:tblGrid>
        <w:gridCol w:w="2699"/>
        <w:gridCol w:w="1839"/>
        <w:gridCol w:w="3169"/>
        <w:gridCol w:w="2205"/>
      </w:tblGrid>
      <w:tr w:rsidR="00E410C4" w:rsidRPr="006E756A" w14:paraId="5571D65E" w14:textId="77777777" w:rsidTr="00902BB1">
        <w:trPr>
          <w:jc w:val="center"/>
        </w:trPr>
        <w:tc>
          <w:tcPr>
            <w:tcW w:w="0" w:type="auto"/>
            <w:gridSpan w:val="4"/>
            <w:shd w:val="clear" w:color="auto" w:fill="002060"/>
            <w:vAlign w:val="center"/>
          </w:tcPr>
          <w:p w14:paraId="35C4AEC7" w14:textId="77777777" w:rsidR="00E410C4" w:rsidRPr="00AC096D" w:rsidRDefault="00E410C4" w:rsidP="00902BB1">
            <w:pPr>
              <w:tabs>
                <w:tab w:val="left" w:pos="567"/>
              </w:tabs>
              <w:ind w:right="-1"/>
              <w:jc w:val="center"/>
              <w:rPr>
                <w:rFonts w:eastAsia="Arial"/>
                <w:b/>
                <w:sz w:val="20"/>
                <w:szCs w:val="20"/>
              </w:rPr>
            </w:pPr>
            <w:bookmarkStart w:id="28" w:name="_Hlk121397340"/>
            <w:r w:rsidRPr="00AC096D">
              <w:rPr>
                <w:rFonts w:eastAsia="Arial"/>
                <w:b/>
                <w:sz w:val="20"/>
                <w:szCs w:val="20"/>
              </w:rPr>
              <w:t>Posebni cilj 1. VOĐENJE, RAZVOJ I UNAPRJEĐENJE SVEOBUHVATNE EVIDENCIJE KOMUNALNE INFRASTRUKTURE</w:t>
            </w:r>
          </w:p>
        </w:tc>
      </w:tr>
      <w:tr w:rsidR="00E410C4" w:rsidRPr="006E756A" w14:paraId="08403E53" w14:textId="77777777" w:rsidTr="00902BB1">
        <w:trPr>
          <w:jc w:val="center"/>
        </w:trPr>
        <w:tc>
          <w:tcPr>
            <w:tcW w:w="0" w:type="auto"/>
            <w:shd w:val="clear" w:color="auto" w:fill="F2CEED" w:themeFill="accent5" w:themeFillTint="33"/>
            <w:vAlign w:val="center"/>
          </w:tcPr>
          <w:p w14:paraId="0B39B855"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Naziv mjere</w:t>
            </w:r>
          </w:p>
        </w:tc>
        <w:tc>
          <w:tcPr>
            <w:tcW w:w="0" w:type="auto"/>
            <w:shd w:val="clear" w:color="auto" w:fill="F2CEED" w:themeFill="accent5" w:themeFillTint="33"/>
            <w:vAlign w:val="center"/>
          </w:tcPr>
          <w:p w14:paraId="406142BC"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Aktivnosti/način ostvarenja</w:t>
            </w:r>
          </w:p>
        </w:tc>
        <w:tc>
          <w:tcPr>
            <w:tcW w:w="0" w:type="auto"/>
            <w:shd w:val="clear" w:color="auto" w:fill="F2CEED" w:themeFill="accent5" w:themeFillTint="33"/>
            <w:vAlign w:val="center"/>
          </w:tcPr>
          <w:p w14:paraId="6E4A066D"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Opis aktivnosti</w:t>
            </w:r>
          </w:p>
        </w:tc>
        <w:tc>
          <w:tcPr>
            <w:tcW w:w="0" w:type="auto"/>
            <w:shd w:val="clear" w:color="auto" w:fill="F2CEED" w:themeFill="accent5" w:themeFillTint="33"/>
            <w:vAlign w:val="center"/>
          </w:tcPr>
          <w:p w14:paraId="28E58586"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Pokazatelji rezultata</w:t>
            </w:r>
          </w:p>
        </w:tc>
      </w:tr>
      <w:tr w:rsidR="00E410C4" w:rsidRPr="006E756A" w14:paraId="1A7E40A2" w14:textId="77777777" w:rsidTr="00902BB1">
        <w:trPr>
          <w:trHeight w:val="660"/>
          <w:jc w:val="center"/>
        </w:trPr>
        <w:tc>
          <w:tcPr>
            <w:tcW w:w="0" w:type="auto"/>
            <w:vMerge w:val="restart"/>
            <w:vAlign w:val="center"/>
          </w:tcPr>
          <w:p w14:paraId="23A3A50F" w14:textId="77777777" w:rsidR="00E410C4" w:rsidRPr="006E756A" w:rsidRDefault="00E410C4" w:rsidP="00902BB1">
            <w:pPr>
              <w:tabs>
                <w:tab w:val="left" w:pos="567"/>
              </w:tabs>
              <w:ind w:right="-1"/>
              <w:jc w:val="center"/>
              <w:rPr>
                <w:rFonts w:eastAsia="Arial"/>
                <w:bCs/>
                <w:sz w:val="20"/>
                <w:szCs w:val="20"/>
              </w:rPr>
            </w:pPr>
            <w:r w:rsidRPr="006E756A">
              <w:rPr>
                <w:rFonts w:eastAsia="Arial"/>
                <w:bCs/>
                <w:sz w:val="20"/>
                <w:szCs w:val="20"/>
              </w:rPr>
              <w:t>Donošenje odluka o proglašenju komunalne infrastrukture javnim dobrom u općoj uporabi i odluku o ukidanju statusa javnog dobra u općoj uporabi komunalne infrastrukture</w:t>
            </w:r>
          </w:p>
        </w:tc>
        <w:tc>
          <w:tcPr>
            <w:tcW w:w="0" w:type="auto"/>
            <w:vMerge w:val="restart"/>
            <w:vAlign w:val="center"/>
          </w:tcPr>
          <w:p w14:paraId="57FFFF0C" w14:textId="77777777" w:rsidR="00E410C4" w:rsidRPr="008A5DCB" w:rsidRDefault="00E410C4" w:rsidP="00902BB1">
            <w:pPr>
              <w:tabs>
                <w:tab w:val="left" w:pos="567"/>
              </w:tabs>
              <w:ind w:right="-1"/>
              <w:jc w:val="center"/>
              <w:rPr>
                <w:rFonts w:eastAsia="Arial"/>
                <w:sz w:val="20"/>
                <w:szCs w:val="20"/>
              </w:rPr>
            </w:pPr>
            <w:r w:rsidRPr="008A5DCB">
              <w:rPr>
                <w:rFonts w:eastAsia="Arial"/>
                <w:sz w:val="20"/>
                <w:szCs w:val="20"/>
              </w:rPr>
              <w:t xml:space="preserve">Donošenje </w:t>
            </w:r>
            <w:r>
              <w:rPr>
                <w:rFonts w:eastAsia="Arial"/>
                <w:sz w:val="20"/>
                <w:szCs w:val="20"/>
              </w:rPr>
              <w:t>o</w:t>
            </w:r>
            <w:r w:rsidRPr="008A5DCB">
              <w:rPr>
                <w:rFonts w:eastAsia="Arial"/>
                <w:sz w:val="20"/>
                <w:szCs w:val="20"/>
              </w:rPr>
              <w:t>dluk</w:t>
            </w:r>
            <w:r>
              <w:rPr>
                <w:rFonts w:eastAsia="Arial"/>
                <w:sz w:val="20"/>
                <w:szCs w:val="20"/>
              </w:rPr>
              <w:t>a</w:t>
            </w:r>
          </w:p>
        </w:tc>
        <w:tc>
          <w:tcPr>
            <w:tcW w:w="0" w:type="auto"/>
            <w:vMerge w:val="restart"/>
            <w:vAlign w:val="center"/>
          </w:tcPr>
          <w:p w14:paraId="12E85DF5" w14:textId="77777777" w:rsidR="00E410C4" w:rsidRPr="008A5DCB" w:rsidRDefault="00E410C4" w:rsidP="00902BB1">
            <w:pPr>
              <w:tabs>
                <w:tab w:val="left" w:pos="567"/>
              </w:tabs>
              <w:ind w:right="-1"/>
              <w:jc w:val="center"/>
              <w:rPr>
                <w:rFonts w:eastAsia="Arial"/>
                <w:sz w:val="20"/>
                <w:szCs w:val="20"/>
              </w:rPr>
            </w:pPr>
            <w:r w:rsidRPr="008A5DCB">
              <w:rPr>
                <w:rFonts w:eastAsia="Arial"/>
                <w:sz w:val="20"/>
                <w:szCs w:val="20"/>
              </w:rPr>
              <w:t xml:space="preserve">Donošenje </w:t>
            </w:r>
            <w:r>
              <w:rPr>
                <w:rFonts w:eastAsia="Arial"/>
                <w:sz w:val="20"/>
                <w:szCs w:val="20"/>
              </w:rPr>
              <w:t>o</w:t>
            </w:r>
            <w:r w:rsidRPr="008A5DCB">
              <w:rPr>
                <w:rFonts w:eastAsia="Arial"/>
                <w:sz w:val="20"/>
                <w:szCs w:val="20"/>
              </w:rPr>
              <w:t>dluk</w:t>
            </w:r>
            <w:r>
              <w:rPr>
                <w:rFonts w:eastAsia="Arial"/>
                <w:sz w:val="20"/>
                <w:szCs w:val="20"/>
              </w:rPr>
              <w:t>a</w:t>
            </w:r>
            <w:r w:rsidRPr="008A5DCB">
              <w:rPr>
                <w:rFonts w:eastAsia="Arial"/>
                <w:sz w:val="20"/>
                <w:szCs w:val="20"/>
              </w:rPr>
              <w:t xml:space="preserve"> o proglašenju komunalne infrastrukture javnim dobrom u općoj uporabi i odluke o ukidanju statusa javnog dobra u općoj uporabi komunalne infrastrukture </w:t>
            </w:r>
          </w:p>
        </w:tc>
        <w:tc>
          <w:tcPr>
            <w:tcW w:w="0" w:type="auto"/>
            <w:vAlign w:val="center"/>
          </w:tcPr>
          <w:p w14:paraId="7769375F" w14:textId="77777777" w:rsidR="00E410C4" w:rsidRPr="006E756A" w:rsidRDefault="00E410C4" w:rsidP="00902BB1">
            <w:pPr>
              <w:tabs>
                <w:tab w:val="left" w:pos="567"/>
              </w:tabs>
              <w:ind w:right="-1"/>
              <w:jc w:val="center"/>
              <w:rPr>
                <w:rFonts w:eastAsia="Arial"/>
                <w:bCs/>
                <w:sz w:val="20"/>
                <w:szCs w:val="20"/>
              </w:rPr>
            </w:pPr>
            <w:r>
              <w:rPr>
                <w:rFonts w:eastAsia="Arial"/>
                <w:bCs/>
                <w:sz w:val="20"/>
                <w:szCs w:val="20"/>
              </w:rPr>
              <w:t>Broj donesenih odluka</w:t>
            </w:r>
            <w:r w:rsidRPr="00FA1F3C">
              <w:rPr>
                <w:rFonts w:eastAsia="Arial"/>
                <w:bCs/>
                <w:sz w:val="20"/>
                <w:szCs w:val="20"/>
              </w:rPr>
              <w:t>o proglašenju komunalne infrastrukture javnim dobrom u općoj uporabi</w:t>
            </w:r>
          </w:p>
        </w:tc>
      </w:tr>
      <w:tr w:rsidR="00E410C4" w:rsidRPr="006E756A" w14:paraId="7BD989CE" w14:textId="77777777" w:rsidTr="00902BB1">
        <w:trPr>
          <w:trHeight w:val="58"/>
          <w:jc w:val="center"/>
        </w:trPr>
        <w:tc>
          <w:tcPr>
            <w:tcW w:w="0" w:type="auto"/>
            <w:vMerge/>
            <w:vAlign w:val="center"/>
          </w:tcPr>
          <w:p w14:paraId="788249E9" w14:textId="77777777" w:rsidR="00E410C4" w:rsidRPr="006E756A" w:rsidRDefault="00E410C4" w:rsidP="00902BB1">
            <w:pPr>
              <w:tabs>
                <w:tab w:val="left" w:pos="567"/>
              </w:tabs>
              <w:ind w:right="-1"/>
              <w:jc w:val="center"/>
              <w:rPr>
                <w:rFonts w:eastAsia="Arial"/>
                <w:bCs/>
                <w:sz w:val="20"/>
                <w:szCs w:val="20"/>
              </w:rPr>
            </w:pPr>
          </w:p>
        </w:tc>
        <w:tc>
          <w:tcPr>
            <w:tcW w:w="0" w:type="auto"/>
            <w:vMerge/>
            <w:vAlign w:val="center"/>
          </w:tcPr>
          <w:p w14:paraId="395A5F4A" w14:textId="77777777" w:rsidR="00E410C4" w:rsidRPr="008A5DCB" w:rsidRDefault="00E410C4" w:rsidP="00902BB1">
            <w:pPr>
              <w:tabs>
                <w:tab w:val="left" w:pos="567"/>
              </w:tabs>
              <w:ind w:right="-1"/>
              <w:jc w:val="center"/>
              <w:rPr>
                <w:rFonts w:eastAsia="Arial"/>
                <w:sz w:val="20"/>
                <w:szCs w:val="20"/>
              </w:rPr>
            </w:pPr>
          </w:p>
        </w:tc>
        <w:tc>
          <w:tcPr>
            <w:tcW w:w="0" w:type="auto"/>
            <w:vMerge/>
            <w:vAlign w:val="center"/>
          </w:tcPr>
          <w:p w14:paraId="5B06663C" w14:textId="77777777" w:rsidR="00E410C4" w:rsidRPr="008A5DCB" w:rsidRDefault="00E410C4" w:rsidP="00902BB1">
            <w:pPr>
              <w:tabs>
                <w:tab w:val="left" w:pos="567"/>
              </w:tabs>
              <w:ind w:right="-1"/>
              <w:jc w:val="center"/>
              <w:rPr>
                <w:rFonts w:eastAsia="Arial"/>
                <w:sz w:val="20"/>
                <w:szCs w:val="20"/>
              </w:rPr>
            </w:pPr>
          </w:p>
        </w:tc>
        <w:tc>
          <w:tcPr>
            <w:tcW w:w="0" w:type="auto"/>
            <w:vAlign w:val="center"/>
          </w:tcPr>
          <w:p w14:paraId="1F8CE929" w14:textId="77777777" w:rsidR="00E410C4" w:rsidRDefault="00E410C4" w:rsidP="00902BB1">
            <w:pPr>
              <w:tabs>
                <w:tab w:val="left" w:pos="567"/>
              </w:tabs>
              <w:ind w:right="-1"/>
              <w:jc w:val="center"/>
              <w:rPr>
                <w:rFonts w:eastAsia="Arial"/>
                <w:bCs/>
                <w:sz w:val="20"/>
                <w:szCs w:val="20"/>
              </w:rPr>
            </w:pPr>
            <w:r w:rsidRPr="00FA1F3C">
              <w:rPr>
                <w:rFonts w:eastAsia="Arial"/>
                <w:bCs/>
                <w:sz w:val="20"/>
                <w:szCs w:val="20"/>
              </w:rPr>
              <w:t>Broj donesenih odluka oukidanju statusa javnog dobra u općoj uporabi</w:t>
            </w:r>
          </w:p>
        </w:tc>
      </w:tr>
      <w:tr w:rsidR="00E410C4" w:rsidRPr="006E756A" w14:paraId="05A82C6D" w14:textId="77777777" w:rsidTr="00902BB1">
        <w:trPr>
          <w:trHeight w:val="2117"/>
          <w:jc w:val="center"/>
        </w:trPr>
        <w:tc>
          <w:tcPr>
            <w:tcW w:w="0" w:type="auto"/>
            <w:vMerge/>
            <w:vAlign w:val="center"/>
          </w:tcPr>
          <w:p w14:paraId="6388A1B7" w14:textId="77777777" w:rsidR="00E410C4" w:rsidRPr="006E756A" w:rsidRDefault="00E410C4" w:rsidP="00902BB1">
            <w:pPr>
              <w:tabs>
                <w:tab w:val="left" w:pos="567"/>
              </w:tabs>
              <w:ind w:right="-1"/>
              <w:jc w:val="center"/>
              <w:rPr>
                <w:rFonts w:eastAsia="Arial"/>
                <w:bCs/>
                <w:sz w:val="20"/>
                <w:szCs w:val="20"/>
              </w:rPr>
            </w:pPr>
          </w:p>
        </w:tc>
        <w:tc>
          <w:tcPr>
            <w:tcW w:w="0" w:type="auto"/>
            <w:vMerge w:val="restart"/>
            <w:vAlign w:val="center"/>
          </w:tcPr>
          <w:p w14:paraId="0BB0C951" w14:textId="77777777" w:rsidR="00E410C4" w:rsidRPr="008A5DCB" w:rsidRDefault="00E410C4" w:rsidP="00902BB1">
            <w:pPr>
              <w:tabs>
                <w:tab w:val="left" w:pos="567"/>
              </w:tabs>
              <w:ind w:right="-1"/>
              <w:jc w:val="center"/>
              <w:rPr>
                <w:rFonts w:eastAsia="Arial"/>
                <w:sz w:val="20"/>
                <w:szCs w:val="20"/>
              </w:rPr>
            </w:pPr>
            <w:r w:rsidRPr="008A5DCB">
              <w:rPr>
                <w:rFonts w:eastAsia="Arial"/>
                <w:sz w:val="20"/>
                <w:szCs w:val="20"/>
              </w:rPr>
              <w:t xml:space="preserve">Dostava </w:t>
            </w:r>
            <w:r>
              <w:rPr>
                <w:rFonts w:eastAsia="Arial"/>
                <w:sz w:val="20"/>
                <w:szCs w:val="20"/>
              </w:rPr>
              <w:t>o</w:t>
            </w:r>
            <w:r w:rsidRPr="008A5DCB">
              <w:rPr>
                <w:rFonts w:eastAsia="Arial"/>
                <w:sz w:val="20"/>
                <w:szCs w:val="20"/>
              </w:rPr>
              <w:t>dluk</w:t>
            </w:r>
            <w:r>
              <w:rPr>
                <w:rFonts w:eastAsia="Arial"/>
                <w:sz w:val="20"/>
                <w:szCs w:val="20"/>
              </w:rPr>
              <w:t>a</w:t>
            </w:r>
            <w:r w:rsidRPr="008A5DCB">
              <w:rPr>
                <w:rFonts w:eastAsia="Arial"/>
                <w:sz w:val="20"/>
                <w:szCs w:val="20"/>
              </w:rPr>
              <w:t xml:space="preserve"> nadležnom sudu</w:t>
            </w:r>
          </w:p>
        </w:tc>
        <w:tc>
          <w:tcPr>
            <w:tcW w:w="0" w:type="auto"/>
            <w:vMerge w:val="restart"/>
            <w:vAlign w:val="center"/>
          </w:tcPr>
          <w:p w14:paraId="1827E81E" w14:textId="77777777" w:rsidR="00E410C4" w:rsidRPr="008A5DCB" w:rsidRDefault="00E410C4" w:rsidP="00902BB1">
            <w:pPr>
              <w:tabs>
                <w:tab w:val="left" w:pos="567"/>
              </w:tabs>
              <w:ind w:right="-1"/>
              <w:jc w:val="center"/>
              <w:rPr>
                <w:rFonts w:eastAsia="Arial"/>
                <w:sz w:val="20"/>
                <w:szCs w:val="20"/>
              </w:rPr>
            </w:pPr>
            <w:r w:rsidRPr="008A5DCB">
              <w:rPr>
                <w:rFonts w:eastAsia="Arial"/>
                <w:sz w:val="20"/>
                <w:szCs w:val="20"/>
              </w:rPr>
              <w:t>Odluk</w:t>
            </w:r>
            <w:r>
              <w:rPr>
                <w:rFonts w:eastAsia="Arial"/>
                <w:sz w:val="20"/>
                <w:szCs w:val="20"/>
              </w:rPr>
              <w:t>e</w:t>
            </w:r>
            <w:r w:rsidRPr="008A5DCB">
              <w:rPr>
                <w:rFonts w:eastAsia="Arial"/>
                <w:sz w:val="20"/>
                <w:szCs w:val="20"/>
              </w:rPr>
              <w:t xml:space="preserve"> o proglašenju komunalne infrastrukture javnim dobrom u općoj uporabi i odluke o ukidanju statusa javnog dobra u općoj uporabi komunalne infrastrukture </w:t>
            </w:r>
            <w:r w:rsidRPr="000F5C83">
              <w:rPr>
                <w:rFonts w:eastAsia="Arial"/>
                <w:sz w:val="20"/>
                <w:szCs w:val="20"/>
              </w:rPr>
              <w:t>dostavljaju s</w:t>
            </w:r>
            <w:r w:rsidRPr="000F5C83">
              <w:rPr>
                <w:rFonts w:eastAsia="Arial"/>
                <w:color w:val="000000" w:themeColor="text1"/>
                <w:sz w:val="20"/>
                <w:szCs w:val="20"/>
              </w:rPr>
              <w:t>e nadležnom sudu</w:t>
            </w:r>
            <w:r>
              <w:rPr>
                <w:rFonts w:eastAsia="Arial"/>
                <w:color w:val="000000" w:themeColor="text1"/>
                <w:sz w:val="20"/>
                <w:szCs w:val="20"/>
              </w:rPr>
              <w:t xml:space="preserve"> </w:t>
            </w:r>
            <w:r w:rsidRPr="005124B5">
              <w:rPr>
                <w:rFonts w:eastAsia="Arial"/>
                <w:bCs/>
                <w:color w:val="000000" w:themeColor="text1"/>
                <w:sz w:val="20"/>
                <w:szCs w:val="20"/>
              </w:rPr>
              <w:t>u</w:t>
            </w:r>
            <w:r>
              <w:rPr>
                <w:rFonts w:eastAsia="Arial"/>
                <w:bCs/>
                <w:color w:val="000000" w:themeColor="text1"/>
                <w:sz w:val="20"/>
                <w:szCs w:val="20"/>
              </w:rPr>
              <w:t xml:space="preserve"> </w:t>
            </w:r>
            <w:r w:rsidRPr="00B33C09">
              <w:rPr>
                <w:rFonts w:eastAsia="Arial"/>
                <w:bCs/>
                <w:color w:val="000000" w:themeColor="text1"/>
                <w:sz w:val="20"/>
                <w:szCs w:val="20"/>
              </w:rPr>
              <w:lastRenderedPageBreak/>
              <w:t>Dubrovniku, Stalna služba u Blatu</w:t>
            </w:r>
            <w:r w:rsidRPr="005124B5">
              <w:rPr>
                <w:rFonts w:eastAsia="Arial"/>
                <w:bCs/>
                <w:color w:val="000000" w:themeColor="text1"/>
                <w:sz w:val="20"/>
                <w:szCs w:val="20"/>
              </w:rPr>
              <w:t>.</w:t>
            </w:r>
          </w:p>
        </w:tc>
        <w:tc>
          <w:tcPr>
            <w:tcW w:w="0" w:type="auto"/>
            <w:vAlign w:val="center"/>
          </w:tcPr>
          <w:p w14:paraId="4E008982" w14:textId="77777777" w:rsidR="00E410C4" w:rsidRPr="006E756A" w:rsidRDefault="00E410C4" w:rsidP="00902BB1">
            <w:pPr>
              <w:tabs>
                <w:tab w:val="left" w:pos="567"/>
              </w:tabs>
              <w:ind w:right="-1"/>
              <w:jc w:val="center"/>
              <w:rPr>
                <w:rFonts w:eastAsia="Arial"/>
                <w:bCs/>
                <w:sz w:val="20"/>
                <w:szCs w:val="20"/>
              </w:rPr>
            </w:pPr>
            <w:r>
              <w:rPr>
                <w:rFonts w:eastAsia="Arial"/>
                <w:bCs/>
                <w:sz w:val="20"/>
                <w:szCs w:val="20"/>
              </w:rPr>
              <w:lastRenderedPageBreak/>
              <w:t>Broj dostavljenih odluka nadležnom sudu</w:t>
            </w:r>
            <w:r w:rsidRPr="00FA1F3C">
              <w:rPr>
                <w:rFonts w:eastAsia="Arial"/>
                <w:bCs/>
                <w:sz w:val="20"/>
                <w:szCs w:val="20"/>
              </w:rPr>
              <w:t>o proglašenju komunalne infrastrukture javnim dobrom u općoj uporabi</w:t>
            </w:r>
          </w:p>
        </w:tc>
      </w:tr>
      <w:tr w:rsidR="00E410C4" w:rsidRPr="006E756A" w14:paraId="5F8C9AD2" w14:textId="77777777" w:rsidTr="00902BB1">
        <w:trPr>
          <w:trHeight w:val="1822"/>
          <w:jc w:val="center"/>
        </w:trPr>
        <w:tc>
          <w:tcPr>
            <w:tcW w:w="0" w:type="auto"/>
            <w:vMerge/>
            <w:vAlign w:val="center"/>
          </w:tcPr>
          <w:p w14:paraId="1FBD102A" w14:textId="77777777" w:rsidR="00E410C4" w:rsidRPr="006E756A" w:rsidRDefault="00E410C4" w:rsidP="00902BB1">
            <w:pPr>
              <w:tabs>
                <w:tab w:val="left" w:pos="567"/>
              </w:tabs>
              <w:ind w:right="-1"/>
              <w:jc w:val="center"/>
              <w:rPr>
                <w:rFonts w:eastAsia="Arial"/>
                <w:bCs/>
                <w:sz w:val="20"/>
                <w:szCs w:val="20"/>
              </w:rPr>
            </w:pPr>
          </w:p>
        </w:tc>
        <w:tc>
          <w:tcPr>
            <w:tcW w:w="0" w:type="auto"/>
            <w:vMerge/>
            <w:vAlign w:val="center"/>
          </w:tcPr>
          <w:p w14:paraId="3321E86F" w14:textId="77777777" w:rsidR="00E410C4" w:rsidRPr="008A5DCB" w:rsidRDefault="00E410C4" w:rsidP="00902BB1">
            <w:pPr>
              <w:tabs>
                <w:tab w:val="left" w:pos="567"/>
              </w:tabs>
              <w:ind w:right="-1"/>
              <w:jc w:val="center"/>
              <w:rPr>
                <w:rFonts w:eastAsia="Arial"/>
                <w:sz w:val="20"/>
                <w:szCs w:val="20"/>
              </w:rPr>
            </w:pPr>
          </w:p>
        </w:tc>
        <w:tc>
          <w:tcPr>
            <w:tcW w:w="0" w:type="auto"/>
            <w:vMerge/>
            <w:vAlign w:val="center"/>
          </w:tcPr>
          <w:p w14:paraId="36DEC79C" w14:textId="77777777" w:rsidR="00E410C4" w:rsidRPr="008A5DCB" w:rsidRDefault="00E410C4" w:rsidP="00902BB1">
            <w:pPr>
              <w:tabs>
                <w:tab w:val="left" w:pos="567"/>
              </w:tabs>
              <w:ind w:right="-1"/>
              <w:jc w:val="center"/>
              <w:rPr>
                <w:rFonts w:eastAsia="Arial"/>
                <w:sz w:val="20"/>
                <w:szCs w:val="20"/>
              </w:rPr>
            </w:pPr>
          </w:p>
        </w:tc>
        <w:tc>
          <w:tcPr>
            <w:tcW w:w="0" w:type="auto"/>
            <w:vAlign w:val="center"/>
          </w:tcPr>
          <w:p w14:paraId="1B9C8AFC" w14:textId="77777777" w:rsidR="00E410C4" w:rsidRPr="006E756A" w:rsidRDefault="00E410C4" w:rsidP="00902BB1">
            <w:pPr>
              <w:tabs>
                <w:tab w:val="left" w:pos="567"/>
              </w:tabs>
              <w:ind w:right="-1"/>
              <w:jc w:val="center"/>
              <w:rPr>
                <w:rFonts w:eastAsia="Arial"/>
                <w:bCs/>
                <w:sz w:val="20"/>
                <w:szCs w:val="20"/>
              </w:rPr>
            </w:pPr>
            <w:r w:rsidRPr="00FA1F3C">
              <w:rPr>
                <w:rFonts w:eastAsia="Arial"/>
                <w:bCs/>
                <w:sz w:val="20"/>
                <w:szCs w:val="20"/>
              </w:rPr>
              <w:t>Broj dostavljenih odluka nadležnom suduo ukidanju statusa javnog dobra u općoj uporabi</w:t>
            </w:r>
          </w:p>
        </w:tc>
      </w:tr>
    </w:tbl>
    <w:p w14:paraId="301C49C0" w14:textId="77777777" w:rsidR="00E410C4" w:rsidRPr="00D316E4" w:rsidRDefault="00E410C4" w:rsidP="00E410C4">
      <w:pPr>
        <w:pStyle w:val="Naslov2"/>
        <w:spacing w:before="0"/>
        <w:rPr>
          <w:rFonts w:ascii="Bahnschrift" w:hAnsi="Bahnschrift"/>
          <w:b/>
          <w:bCs/>
        </w:rPr>
      </w:pPr>
      <w:bookmarkStart w:id="29" w:name="_Toc120100691"/>
      <w:bookmarkStart w:id="30" w:name="_Toc135383066"/>
      <w:bookmarkEnd w:id="28"/>
      <w:r w:rsidRPr="00D316E4">
        <w:rPr>
          <w:rFonts w:ascii="Bahnschrift" w:hAnsi="Bahnschrift"/>
          <w:b/>
          <w:bCs/>
        </w:rPr>
        <w:t xml:space="preserve">3.2. </w:t>
      </w:r>
      <w:bookmarkStart w:id="31" w:name="_Hlk121467045"/>
      <w:r w:rsidRPr="00D316E4">
        <w:rPr>
          <w:rFonts w:ascii="Bahnschrift" w:hAnsi="Bahnschrift"/>
          <w:b/>
          <w:bCs/>
        </w:rPr>
        <w:t>Izrada geodetsk</w:t>
      </w:r>
      <w:r>
        <w:rPr>
          <w:rFonts w:ascii="Bahnschrift" w:hAnsi="Bahnschrift"/>
          <w:b/>
          <w:bCs/>
        </w:rPr>
        <w:t>ih</w:t>
      </w:r>
      <w:r w:rsidRPr="00D316E4">
        <w:rPr>
          <w:rFonts w:ascii="Bahnschrift" w:hAnsi="Bahnschrift"/>
          <w:b/>
          <w:bCs/>
        </w:rPr>
        <w:t xml:space="preserve"> elaborata izvedenog stanja komunalne infrastrukture</w:t>
      </w:r>
      <w:bookmarkEnd w:id="29"/>
      <w:r>
        <w:rPr>
          <w:rFonts w:ascii="Bahnschrift" w:hAnsi="Bahnschrift"/>
          <w:b/>
          <w:bCs/>
        </w:rPr>
        <w:t xml:space="preserve"> (ISKI)</w:t>
      </w:r>
      <w:bookmarkEnd w:id="30"/>
    </w:p>
    <w:bookmarkEnd w:id="31"/>
    <w:p w14:paraId="48460DF6" w14:textId="77777777" w:rsidR="00E410C4" w:rsidRDefault="00E410C4" w:rsidP="00E410C4">
      <w:pPr>
        <w:tabs>
          <w:tab w:val="left" w:pos="567"/>
        </w:tabs>
        <w:spacing w:after="0"/>
        <w:ind w:right="-1"/>
        <w:jc w:val="both"/>
        <w:rPr>
          <w:rFonts w:eastAsia="Arial"/>
          <w:bCs/>
        </w:rPr>
      </w:pPr>
    </w:p>
    <w:p w14:paraId="42926D95" w14:textId="77777777" w:rsidR="00E410C4" w:rsidRPr="00F23D8F" w:rsidRDefault="00E410C4" w:rsidP="00E410C4">
      <w:pPr>
        <w:tabs>
          <w:tab w:val="left" w:pos="567"/>
        </w:tabs>
        <w:spacing w:after="0"/>
        <w:ind w:right="-1"/>
        <w:jc w:val="both"/>
        <w:rPr>
          <w:rFonts w:eastAsia="Arial"/>
          <w:bCs/>
          <w:color w:val="000000" w:themeColor="text1"/>
        </w:rPr>
      </w:pPr>
      <w:r w:rsidRPr="00F23D8F">
        <w:rPr>
          <w:rFonts w:eastAsia="Arial"/>
          <w:bCs/>
          <w:color w:val="000000" w:themeColor="text1"/>
        </w:rPr>
        <w:t>Da bi se komunalna infrastruktura koja nije evidentirana u katastru ili u njemu nije evidentirano njezino stvarno stanje mogla evidentirati</w:t>
      </w:r>
      <w:r w:rsidRPr="00F23D8F">
        <w:rPr>
          <w:color w:val="000000" w:themeColor="text1"/>
        </w:rPr>
        <w:t xml:space="preserve"> i </w:t>
      </w:r>
      <w:r w:rsidRPr="00F23D8F">
        <w:rPr>
          <w:rFonts w:eastAsia="Arial"/>
          <w:bCs/>
          <w:color w:val="000000" w:themeColor="text1"/>
        </w:rPr>
        <w:t>upisati u zemljišnu knjigu kao neotuđivo vlasništvo odnosno suvlasništvo jedinice lokalne samouprave na čijem se području nalazi i/ili javnog isporučitelja koji upravlja komunalnom infrastrukturom potrebno je izraditigeodetski elaborat izvedenog stanja komunalne infrastrukture (ISKI).</w:t>
      </w:r>
    </w:p>
    <w:p w14:paraId="0682D775" w14:textId="77777777" w:rsidR="00E410C4" w:rsidRPr="00F23D8F" w:rsidRDefault="00E410C4" w:rsidP="00E410C4">
      <w:pPr>
        <w:tabs>
          <w:tab w:val="left" w:pos="567"/>
        </w:tabs>
        <w:spacing w:after="0"/>
        <w:ind w:right="-1"/>
        <w:jc w:val="both"/>
        <w:rPr>
          <w:rFonts w:eastAsia="Arial"/>
          <w:bCs/>
          <w:color w:val="000000" w:themeColor="text1"/>
        </w:rPr>
      </w:pPr>
    </w:p>
    <w:p w14:paraId="64904D50" w14:textId="77777777" w:rsidR="00E410C4" w:rsidRPr="00F23D8F" w:rsidRDefault="00E410C4" w:rsidP="00E410C4">
      <w:pPr>
        <w:tabs>
          <w:tab w:val="left" w:pos="567"/>
        </w:tabs>
        <w:spacing w:after="0"/>
        <w:ind w:right="-1"/>
        <w:jc w:val="both"/>
        <w:rPr>
          <w:rFonts w:eastAsia="Arial"/>
          <w:bCs/>
          <w:color w:val="000000" w:themeColor="text1"/>
        </w:rPr>
      </w:pPr>
      <w:r w:rsidRPr="00F23D8F">
        <w:rPr>
          <w:rFonts w:eastAsia="Arial"/>
          <w:bCs/>
          <w:color w:val="000000" w:themeColor="text1"/>
        </w:rPr>
        <w:t xml:space="preserve">Komunalna infrastruktura izgrađena do dana stupanja na snagu </w:t>
      </w:r>
      <w:hyperlink r:id="rId19" w:history="1">
        <w:r w:rsidRPr="00F23D8F">
          <w:rPr>
            <w:rFonts w:eastAsia="Arial"/>
            <w:bCs/>
            <w:color w:val="000000" w:themeColor="text1"/>
          </w:rPr>
          <w:t>Zakona o komunalnom gospodarstvu (NN, broj 68/18, 110/18 i 32/20)</w:t>
        </w:r>
      </w:hyperlink>
      <w:r w:rsidRPr="00F23D8F">
        <w:rPr>
          <w:rFonts w:eastAsia="Arial"/>
          <w:bCs/>
          <w:color w:val="000000" w:themeColor="text1"/>
        </w:rPr>
        <w:t xml:space="preserve">, odnosno do 04. kolovoza 2018. godine,  koja nije evidentirana u katastru ili nije evidentirano njezino stvarno stanje evidentira se u katastru na temelju </w:t>
      </w:r>
      <w:bookmarkStart w:id="32" w:name="_Hlk121385209"/>
      <w:r w:rsidRPr="00F23D8F">
        <w:rPr>
          <w:rFonts w:eastAsia="Arial"/>
          <w:bCs/>
          <w:color w:val="000000" w:themeColor="text1"/>
        </w:rPr>
        <w:t>geodetskog elaborata izvedenog stanja komunalne infrastrukture</w:t>
      </w:r>
      <w:bookmarkEnd w:id="32"/>
      <w:r w:rsidRPr="00F23D8F">
        <w:rPr>
          <w:rFonts w:eastAsia="Arial"/>
          <w:bCs/>
          <w:color w:val="000000" w:themeColor="text1"/>
        </w:rPr>
        <w:t>, potvrde jedinice lokalne samouprave kako se radi o komunalnoj infrastrukturi, a koje pribavlja i nadležnom tijelu za katastar dostavlja jedinica lokalne samouprave odnosno javni isporučitelj koji upravlja komunalnom infrastrukturom i rješenja nadležnog zemljišnoknjižnog suda o provedbi prijavnog lista u zemljišnu knjigu. Prijavni list za prethodnu provedbu u zemljišnoj knjizi izrađen u skladu s pregledanim i potvrđenim geodetskim elaboratom izvedenog stanja komunalne infrastrukture i potvrdu jedinice lokalne samouprave kako se radi o komunalnoj infrastrukturi zemljišnoknjižnom sudu po službenoj dužnosti dostavlja nadležni ured za katastar.</w:t>
      </w:r>
    </w:p>
    <w:p w14:paraId="0EF2DD8B" w14:textId="77777777" w:rsidR="00E410C4" w:rsidRPr="00F23D8F" w:rsidRDefault="00E410C4" w:rsidP="00E410C4">
      <w:pPr>
        <w:tabs>
          <w:tab w:val="left" w:pos="567"/>
        </w:tabs>
        <w:spacing w:after="0"/>
        <w:ind w:right="-1"/>
        <w:jc w:val="both"/>
        <w:rPr>
          <w:rFonts w:eastAsia="Arial"/>
          <w:bCs/>
          <w:color w:val="000000" w:themeColor="text1"/>
        </w:rPr>
      </w:pPr>
    </w:p>
    <w:p w14:paraId="1629CB0E" w14:textId="77777777" w:rsidR="00E410C4" w:rsidRPr="00F23D8F" w:rsidRDefault="00E410C4" w:rsidP="00E410C4">
      <w:pPr>
        <w:tabs>
          <w:tab w:val="left" w:pos="567"/>
        </w:tabs>
        <w:spacing w:after="0"/>
        <w:ind w:right="-1"/>
        <w:jc w:val="both"/>
        <w:rPr>
          <w:rFonts w:eastAsia="Arial"/>
          <w:bCs/>
          <w:color w:val="000000" w:themeColor="text1"/>
        </w:rPr>
      </w:pPr>
      <w:r w:rsidRPr="00F23D8F">
        <w:rPr>
          <w:rFonts w:eastAsia="Arial"/>
          <w:bCs/>
          <w:color w:val="000000" w:themeColor="text1"/>
        </w:rPr>
        <w:t>Geodetski elaborat ISKI kao tehnička osnova za provedbu promjena u katastarskom operatu izrađuje se u svrhu:</w:t>
      </w:r>
    </w:p>
    <w:p w14:paraId="5C5F9C58" w14:textId="77777777" w:rsidR="00E410C4" w:rsidRPr="00F23D8F" w:rsidRDefault="00E410C4" w:rsidP="00E410C4">
      <w:pPr>
        <w:pStyle w:val="Odlomakpopisa"/>
        <w:numPr>
          <w:ilvl w:val="0"/>
          <w:numId w:val="42"/>
        </w:numPr>
        <w:tabs>
          <w:tab w:val="left" w:pos="567"/>
        </w:tabs>
        <w:spacing w:after="0"/>
        <w:ind w:right="-1"/>
        <w:jc w:val="both"/>
        <w:rPr>
          <w:rFonts w:eastAsia="Arial"/>
          <w:bCs/>
          <w:color w:val="000000" w:themeColor="text1"/>
        </w:rPr>
      </w:pPr>
      <w:r w:rsidRPr="00F23D8F">
        <w:rPr>
          <w:rFonts w:eastAsia="Arial"/>
          <w:bCs/>
          <w:color w:val="000000" w:themeColor="text1"/>
        </w:rPr>
        <w:t xml:space="preserve">GE25-evidentiranja izvedenog stanja komunalne infrastrukture. </w:t>
      </w:r>
    </w:p>
    <w:p w14:paraId="5AFDC804" w14:textId="77777777" w:rsidR="00E410C4" w:rsidRPr="00F23D8F" w:rsidRDefault="00E410C4" w:rsidP="00E410C4">
      <w:pPr>
        <w:pStyle w:val="Odlomakpopisa"/>
        <w:tabs>
          <w:tab w:val="left" w:pos="567"/>
        </w:tabs>
        <w:spacing w:after="0"/>
        <w:ind w:right="-1"/>
        <w:jc w:val="both"/>
        <w:rPr>
          <w:rFonts w:eastAsia="Arial"/>
          <w:bCs/>
          <w:color w:val="000000" w:themeColor="text1"/>
        </w:rPr>
      </w:pPr>
    </w:p>
    <w:p w14:paraId="54EF1872" w14:textId="77777777" w:rsidR="00E410C4" w:rsidRPr="00F23D8F" w:rsidRDefault="00E410C4" w:rsidP="00E410C4">
      <w:pPr>
        <w:tabs>
          <w:tab w:val="left" w:pos="567"/>
        </w:tabs>
        <w:spacing w:after="0"/>
        <w:ind w:right="-1"/>
        <w:jc w:val="both"/>
        <w:rPr>
          <w:rFonts w:eastAsia="Arial"/>
          <w:bCs/>
          <w:color w:val="000000" w:themeColor="text1"/>
        </w:rPr>
      </w:pPr>
      <w:r w:rsidRPr="00F23D8F">
        <w:rPr>
          <w:rFonts w:eastAsia="Arial"/>
          <w:bCs/>
          <w:color w:val="000000" w:themeColor="text1"/>
        </w:rPr>
        <w:t>Geodetski elaborat ISKI izrađuje se tako da se elaboratom predlaže osnivanje jedinstvene katastarske čestice na kojoj je izrađena pojedina komunalna infrastruktura. Jednim  geodetskim elaboratom ISKI može se evidentirati i više pojedinačnih različitih komunalnih infrastruktura.</w:t>
      </w:r>
    </w:p>
    <w:p w14:paraId="7389A2D4" w14:textId="77777777" w:rsidR="00E410C4" w:rsidRPr="00F23D8F" w:rsidRDefault="00E410C4" w:rsidP="00E410C4">
      <w:pPr>
        <w:tabs>
          <w:tab w:val="left" w:pos="567"/>
        </w:tabs>
        <w:spacing w:after="0"/>
        <w:ind w:right="-1"/>
        <w:jc w:val="both"/>
        <w:rPr>
          <w:rFonts w:eastAsia="Arial"/>
          <w:bCs/>
          <w:color w:val="000000" w:themeColor="text1"/>
        </w:rPr>
      </w:pPr>
    </w:p>
    <w:p w14:paraId="0238A1EB" w14:textId="6C0B3FDE" w:rsidR="00E410C4" w:rsidRPr="00F23D8F" w:rsidRDefault="00E410C4" w:rsidP="00E410C4">
      <w:pPr>
        <w:tabs>
          <w:tab w:val="left" w:pos="567"/>
        </w:tabs>
        <w:spacing w:after="0"/>
        <w:ind w:right="-1"/>
        <w:jc w:val="both"/>
        <w:rPr>
          <w:rFonts w:eastAsia="Arial"/>
          <w:bCs/>
          <w:color w:val="000000" w:themeColor="text1"/>
        </w:rPr>
      </w:pPr>
      <w:r w:rsidRPr="00F23D8F">
        <w:rPr>
          <w:rFonts w:eastAsia="Arial"/>
          <w:bCs/>
          <w:color w:val="000000" w:themeColor="text1"/>
        </w:rPr>
        <w:t>Geodetski elaborat ISKI izrađuje se uvijek za katastarske čestice unutar jedne katastarske općine.</w:t>
      </w:r>
      <w:bookmarkStart w:id="33" w:name="_Hlk121385634"/>
      <w:r w:rsidR="007934BF">
        <w:rPr>
          <w:rFonts w:eastAsia="Arial"/>
          <w:bCs/>
          <w:color w:val="000000" w:themeColor="text1"/>
        </w:rPr>
        <w:t xml:space="preserve"> </w:t>
      </w:r>
      <w:r w:rsidRPr="00F23D8F">
        <w:rPr>
          <w:rFonts w:eastAsia="Arial"/>
          <w:bCs/>
          <w:color w:val="000000" w:themeColor="text1"/>
        </w:rPr>
        <w:t xml:space="preserve">Geodetski elaborat ISKI izrađuje se uvijek </w:t>
      </w:r>
      <w:bookmarkEnd w:id="33"/>
      <w:r w:rsidRPr="00F23D8F">
        <w:rPr>
          <w:rFonts w:eastAsia="Arial"/>
          <w:bCs/>
          <w:color w:val="000000" w:themeColor="text1"/>
        </w:rPr>
        <w:t xml:space="preserve">na način da se elaboratom iskazuje stvarno stanje katastarske/ih čestice/a na kojoj/ima je izgrađena komunalna infrastruktura prema podacima terenskih mjerenja. </w:t>
      </w:r>
    </w:p>
    <w:p w14:paraId="51A8746F" w14:textId="77777777" w:rsidR="00E410C4" w:rsidRPr="00776420" w:rsidRDefault="00E410C4" w:rsidP="00E410C4">
      <w:pPr>
        <w:tabs>
          <w:tab w:val="left" w:pos="567"/>
        </w:tabs>
        <w:spacing w:after="0"/>
        <w:ind w:right="-1"/>
        <w:jc w:val="both"/>
      </w:pPr>
    </w:p>
    <w:p w14:paraId="4687ABC8" w14:textId="77777777" w:rsidR="00E410C4" w:rsidRPr="006B4E6C" w:rsidRDefault="00E410C4" w:rsidP="00E410C4">
      <w:pPr>
        <w:tabs>
          <w:tab w:val="left" w:pos="567"/>
        </w:tabs>
        <w:spacing w:after="0"/>
        <w:ind w:right="-1"/>
        <w:jc w:val="both"/>
      </w:pPr>
      <w:r w:rsidRPr="006B4E6C">
        <w:t>Općina Smokvica pribavljala je</w:t>
      </w:r>
      <w:r>
        <w:t xml:space="preserve"> </w:t>
      </w:r>
      <w:r w:rsidRPr="006B4E6C">
        <w:t xml:space="preserve">geodetske elaborate izvedenog stanja komunalne infrastrukture koji se dostavljaju nadležnom sudu i nadležnom tijelu za katastar radi upisa komunalne infrastrukture u zemljišne knjige i evidentiranja u katastru kao javnog dobra u općoj uporabi u neotuđivom vlasništvu Općine. </w:t>
      </w:r>
    </w:p>
    <w:p w14:paraId="5DD5DFE3" w14:textId="77777777" w:rsidR="00E410C4" w:rsidRPr="001A0E54" w:rsidRDefault="00E410C4" w:rsidP="00E410C4">
      <w:pPr>
        <w:tabs>
          <w:tab w:val="left" w:pos="567"/>
        </w:tabs>
        <w:spacing w:after="0"/>
        <w:ind w:right="-1"/>
        <w:jc w:val="both"/>
        <w:rPr>
          <w:color w:val="FF0000"/>
        </w:rPr>
      </w:pPr>
    </w:p>
    <w:p w14:paraId="70FAE533" w14:textId="77777777" w:rsidR="00E410C4" w:rsidRPr="006B4E6C" w:rsidRDefault="00E410C4" w:rsidP="00E410C4">
      <w:pPr>
        <w:tabs>
          <w:tab w:val="left" w:pos="567"/>
        </w:tabs>
        <w:spacing w:after="0"/>
        <w:ind w:right="-1"/>
        <w:jc w:val="both"/>
        <w:rPr>
          <w:rFonts w:eastAsia="Arial"/>
          <w:bCs/>
        </w:rPr>
      </w:pPr>
      <w:r w:rsidRPr="006B4E6C">
        <w:t xml:space="preserve">Općina će u narednom razdoblju,ovisno o financijskim mogućnostima, poduzimati aktivnosti pribavljanja geodetskih elaborata izvedenog stanja komunalne infrastrukture te njihovog dostavljanja nadležnom sudu </w:t>
      </w:r>
      <w:r w:rsidRPr="006B4E6C">
        <w:lastRenderedPageBreak/>
        <w:t>i nadležnom tijelu za katastar radi upisa komunalne infrastrukture u zemljišne knjige i evidentiranja u katastru kao javnog dobra u općoj uporabi u neotuđivom vlasništvu Općine, a u skladu s odredbom članka 132 . Zakona o komunalnom gospodarstvu.</w:t>
      </w:r>
    </w:p>
    <w:p w14:paraId="6437B848" w14:textId="77777777" w:rsidR="00E410C4" w:rsidRDefault="00E410C4" w:rsidP="00E410C4">
      <w:pPr>
        <w:tabs>
          <w:tab w:val="left" w:pos="567"/>
        </w:tabs>
        <w:spacing w:after="0"/>
        <w:ind w:right="-568"/>
        <w:jc w:val="both"/>
        <w:rPr>
          <w:rFonts w:eastAsia="Arial"/>
          <w:bCs/>
        </w:rPr>
      </w:pPr>
    </w:p>
    <w:tbl>
      <w:tblPr>
        <w:tblStyle w:val="Reetkatablice"/>
        <w:tblW w:w="0" w:type="auto"/>
        <w:jc w:val="center"/>
        <w:tblLook w:val="04A0" w:firstRow="1" w:lastRow="0" w:firstColumn="1" w:lastColumn="0" w:noHBand="0" w:noVBand="1"/>
      </w:tblPr>
      <w:tblGrid>
        <w:gridCol w:w="1963"/>
        <w:gridCol w:w="1845"/>
        <w:gridCol w:w="4733"/>
        <w:gridCol w:w="1371"/>
      </w:tblGrid>
      <w:tr w:rsidR="00E410C4" w:rsidRPr="006E756A" w14:paraId="11E89C69" w14:textId="77777777" w:rsidTr="00902BB1">
        <w:trPr>
          <w:jc w:val="center"/>
        </w:trPr>
        <w:tc>
          <w:tcPr>
            <w:tcW w:w="0" w:type="auto"/>
            <w:gridSpan w:val="4"/>
            <w:shd w:val="clear" w:color="auto" w:fill="002060"/>
            <w:vAlign w:val="center"/>
          </w:tcPr>
          <w:p w14:paraId="48A58B95" w14:textId="77777777" w:rsidR="00E410C4" w:rsidRPr="00AC096D" w:rsidRDefault="00E410C4" w:rsidP="00902BB1">
            <w:pPr>
              <w:tabs>
                <w:tab w:val="left" w:pos="567"/>
              </w:tabs>
              <w:ind w:right="-1"/>
              <w:jc w:val="center"/>
              <w:rPr>
                <w:rFonts w:eastAsia="Arial"/>
                <w:b/>
                <w:sz w:val="20"/>
                <w:szCs w:val="20"/>
              </w:rPr>
            </w:pPr>
            <w:bookmarkStart w:id="34" w:name="_Hlk121398711"/>
            <w:r w:rsidRPr="00AC096D">
              <w:rPr>
                <w:rFonts w:eastAsia="Arial"/>
                <w:b/>
                <w:sz w:val="20"/>
                <w:szCs w:val="20"/>
              </w:rPr>
              <w:t>Posebni cilj 1. VOĐENJE, RAZVOJ I UNAPRJEĐENJE SVEOBUHVATNE EVIDENCIJE KOMUNALNE INFRASTRUKTURE</w:t>
            </w:r>
          </w:p>
        </w:tc>
      </w:tr>
      <w:tr w:rsidR="00E410C4" w:rsidRPr="006E756A" w14:paraId="59127446" w14:textId="77777777" w:rsidTr="00902BB1">
        <w:trPr>
          <w:jc w:val="center"/>
        </w:trPr>
        <w:tc>
          <w:tcPr>
            <w:tcW w:w="0" w:type="auto"/>
            <w:shd w:val="clear" w:color="auto" w:fill="F2CEED" w:themeFill="accent5" w:themeFillTint="33"/>
            <w:vAlign w:val="center"/>
          </w:tcPr>
          <w:p w14:paraId="23C53459"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Naziv mjere</w:t>
            </w:r>
          </w:p>
        </w:tc>
        <w:tc>
          <w:tcPr>
            <w:tcW w:w="0" w:type="auto"/>
            <w:shd w:val="clear" w:color="auto" w:fill="F2CEED" w:themeFill="accent5" w:themeFillTint="33"/>
            <w:vAlign w:val="center"/>
          </w:tcPr>
          <w:p w14:paraId="5F7609C1"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Aktivnosti/način ostvarenja</w:t>
            </w:r>
          </w:p>
        </w:tc>
        <w:tc>
          <w:tcPr>
            <w:tcW w:w="0" w:type="auto"/>
            <w:shd w:val="clear" w:color="auto" w:fill="F2CEED" w:themeFill="accent5" w:themeFillTint="33"/>
            <w:vAlign w:val="center"/>
          </w:tcPr>
          <w:p w14:paraId="4E611FA2"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Opis aktivnosti</w:t>
            </w:r>
          </w:p>
        </w:tc>
        <w:tc>
          <w:tcPr>
            <w:tcW w:w="0" w:type="auto"/>
            <w:shd w:val="clear" w:color="auto" w:fill="F2CEED" w:themeFill="accent5" w:themeFillTint="33"/>
            <w:vAlign w:val="center"/>
          </w:tcPr>
          <w:p w14:paraId="7F07609D"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Pokazatelji rezultata</w:t>
            </w:r>
          </w:p>
        </w:tc>
      </w:tr>
      <w:tr w:rsidR="00E410C4" w:rsidRPr="006E756A" w14:paraId="3BCEA591" w14:textId="77777777" w:rsidTr="00902BB1">
        <w:trPr>
          <w:trHeight w:val="2992"/>
          <w:jc w:val="center"/>
        </w:trPr>
        <w:tc>
          <w:tcPr>
            <w:tcW w:w="0" w:type="auto"/>
            <w:vAlign w:val="center"/>
          </w:tcPr>
          <w:p w14:paraId="34038A68" w14:textId="77777777" w:rsidR="00E410C4" w:rsidRPr="006E756A" w:rsidRDefault="00E410C4" w:rsidP="00902BB1">
            <w:pPr>
              <w:tabs>
                <w:tab w:val="left" w:pos="567"/>
              </w:tabs>
              <w:ind w:right="-1"/>
              <w:jc w:val="center"/>
              <w:rPr>
                <w:rFonts w:eastAsia="Arial"/>
                <w:bCs/>
                <w:sz w:val="20"/>
                <w:szCs w:val="20"/>
              </w:rPr>
            </w:pPr>
            <w:r w:rsidRPr="00AC096D">
              <w:rPr>
                <w:rFonts w:eastAsia="Arial"/>
                <w:bCs/>
                <w:sz w:val="20"/>
                <w:szCs w:val="20"/>
              </w:rPr>
              <w:t>Izrada geodetsk</w:t>
            </w:r>
            <w:r>
              <w:rPr>
                <w:rFonts w:eastAsia="Arial"/>
                <w:bCs/>
                <w:sz w:val="20"/>
                <w:szCs w:val="20"/>
              </w:rPr>
              <w:t>ih</w:t>
            </w:r>
            <w:r w:rsidRPr="00AC096D">
              <w:rPr>
                <w:rFonts w:eastAsia="Arial"/>
                <w:bCs/>
                <w:sz w:val="20"/>
                <w:szCs w:val="20"/>
              </w:rPr>
              <w:t xml:space="preserve"> elaborata izvedenog stanja komunalne infrastrukture (ISKI)</w:t>
            </w:r>
          </w:p>
        </w:tc>
        <w:tc>
          <w:tcPr>
            <w:tcW w:w="0" w:type="auto"/>
            <w:vAlign w:val="center"/>
          </w:tcPr>
          <w:p w14:paraId="06E17D9E" w14:textId="77777777" w:rsidR="00E410C4" w:rsidRPr="008A5DCB" w:rsidRDefault="00E410C4" w:rsidP="00902BB1">
            <w:pPr>
              <w:tabs>
                <w:tab w:val="left" w:pos="567"/>
              </w:tabs>
              <w:ind w:right="-1"/>
              <w:jc w:val="center"/>
              <w:rPr>
                <w:rFonts w:eastAsia="Arial"/>
                <w:sz w:val="20"/>
                <w:szCs w:val="20"/>
              </w:rPr>
            </w:pPr>
            <w:r w:rsidRPr="00AC096D">
              <w:rPr>
                <w:rFonts w:eastAsia="Arial"/>
                <w:sz w:val="20"/>
                <w:szCs w:val="20"/>
              </w:rPr>
              <w:t>Izrada geodetsk</w:t>
            </w:r>
            <w:r>
              <w:rPr>
                <w:rFonts w:eastAsia="Arial"/>
                <w:sz w:val="20"/>
                <w:szCs w:val="20"/>
              </w:rPr>
              <w:t>ih</w:t>
            </w:r>
            <w:r w:rsidRPr="00AC096D">
              <w:rPr>
                <w:rFonts w:eastAsia="Arial"/>
                <w:sz w:val="20"/>
                <w:szCs w:val="20"/>
              </w:rPr>
              <w:t xml:space="preserve"> elaborata </w:t>
            </w:r>
            <w:r>
              <w:rPr>
                <w:rFonts w:eastAsia="Arial"/>
                <w:sz w:val="20"/>
                <w:szCs w:val="20"/>
              </w:rPr>
              <w:t>ISKI</w:t>
            </w:r>
          </w:p>
        </w:tc>
        <w:tc>
          <w:tcPr>
            <w:tcW w:w="0" w:type="auto"/>
            <w:vAlign w:val="center"/>
          </w:tcPr>
          <w:p w14:paraId="139CD4F7" w14:textId="77777777" w:rsidR="00E410C4" w:rsidRPr="008A5DCB" w:rsidRDefault="00E410C4" w:rsidP="00902BB1">
            <w:pPr>
              <w:tabs>
                <w:tab w:val="left" w:pos="567"/>
              </w:tabs>
              <w:ind w:right="-1"/>
              <w:jc w:val="center"/>
              <w:rPr>
                <w:rFonts w:eastAsia="Arial"/>
                <w:sz w:val="20"/>
                <w:szCs w:val="20"/>
              </w:rPr>
            </w:pPr>
            <w:r w:rsidRPr="00AC096D">
              <w:rPr>
                <w:rFonts w:eastAsia="Arial"/>
                <w:sz w:val="20"/>
                <w:szCs w:val="20"/>
              </w:rPr>
              <w:t>Da bi se komunalna infrastruktura koja nije evidentirana u katastru ili u njemu nije evidentirano njezino stvarno stanje mogla evidentirati i upisati u zemljišnu knjigu kao neotuđivo vlasništvo odnosno suvlasništvo jedinice lokalne samouprave na čijem se području nalazi i/ili javnog isporučitelja koji upravlja komunalnom infrastrukturom potrebno je izraditi geodetski elaborat izvedenog stanja komunalne infrastrukture.</w:t>
            </w:r>
          </w:p>
        </w:tc>
        <w:tc>
          <w:tcPr>
            <w:tcW w:w="0" w:type="auto"/>
            <w:vAlign w:val="center"/>
          </w:tcPr>
          <w:p w14:paraId="02A2D4E9" w14:textId="77777777" w:rsidR="00E410C4" w:rsidRPr="006E756A" w:rsidRDefault="00E410C4" w:rsidP="00902BB1">
            <w:pPr>
              <w:tabs>
                <w:tab w:val="left" w:pos="567"/>
              </w:tabs>
              <w:ind w:right="-1"/>
              <w:jc w:val="center"/>
              <w:rPr>
                <w:rFonts w:eastAsia="Arial"/>
                <w:bCs/>
                <w:sz w:val="20"/>
                <w:szCs w:val="20"/>
              </w:rPr>
            </w:pPr>
            <w:r>
              <w:rPr>
                <w:rFonts w:eastAsia="Arial"/>
                <w:bCs/>
                <w:sz w:val="20"/>
                <w:szCs w:val="20"/>
              </w:rPr>
              <w:t>Broj izrađenih elaborata ISKI</w:t>
            </w:r>
          </w:p>
        </w:tc>
      </w:tr>
      <w:bookmarkEnd w:id="34"/>
    </w:tbl>
    <w:p w14:paraId="01B28AFE" w14:textId="77777777" w:rsidR="00E410C4" w:rsidRPr="00584E13" w:rsidRDefault="00E410C4" w:rsidP="00E410C4">
      <w:pPr>
        <w:tabs>
          <w:tab w:val="left" w:pos="567"/>
        </w:tabs>
        <w:spacing w:after="0"/>
        <w:ind w:right="-568"/>
        <w:jc w:val="both"/>
        <w:rPr>
          <w:rFonts w:eastAsia="Arial"/>
          <w:bCs/>
        </w:rPr>
      </w:pPr>
    </w:p>
    <w:p w14:paraId="398AD830" w14:textId="77777777" w:rsidR="00E410C4" w:rsidRPr="00D316E4" w:rsidRDefault="00E410C4" w:rsidP="00E410C4">
      <w:pPr>
        <w:pStyle w:val="Naslov2"/>
        <w:spacing w:before="0"/>
        <w:rPr>
          <w:rFonts w:ascii="Bahnschrift" w:hAnsi="Bahnschrift"/>
          <w:b/>
          <w:bCs/>
        </w:rPr>
      </w:pPr>
      <w:bookmarkStart w:id="35" w:name="_Toc120100692"/>
      <w:bookmarkStart w:id="36" w:name="_Toc135383067"/>
      <w:r w:rsidRPr="00D316E4">
        <w:rPr>
          <w:rFonts w:ascii="Bahnschrift" w:hAnsi="Bahnschrift"/>
          <w:b/>
          <w:bCs/>
        </w:rPr>
        <w:t xml:space="preserve">3.3. Nadopunjavanje i </w:t>
      </w:r>
      <w:r>
        <w:rPr>
          <w:rFonts w:ascii="Bahnschrift" w:hAnsi="Bahnschrift"/>
          <w:b/>
          <w:bCs/>
        </w:rPr>
        <w:t xml:space="preserve">usklađivanje evidencije </w:t>
      </w:r>
      <w:r w:rsidRPr="00D316E4">
        <w:rPr>
          <w:rFonts w:ascii="Bahnschrift" w:hAnsi="Bahnschrift"/>
          <w:b/>
          <w:bCs/>
        </w:rPr>
        <w:t>komunalne infrastrukture</w:t>
      </w:r>
      <w:bookmarkEnd w:id="35"/>
      <w:bookmarkEnd w:id="36"/>
    </w:p>
    <w:p w14:paraId="1E947FD6" w14:textId="77777777" w:rsidR="00E410C4" w:rsidRDefault="00E410C4" w:rsidP="00E410C4">
      <w:pPr>
        <w:tabs>
          <w:tab w:val="left" w:pos="567"/>
        </w:tabs>
        <w:spacing w:after="0"/>
        <w:ind w:right="-1"/>
        <w:jc w:val="both"/>
        <w:rPr>
          <w:rFonts w:eastAsia="Arial"/>
          <w:bCs/>
        </w:rPr>
      </w:pPr>
    </w:p>
    <w:p w14:paraId="41F8E96B" w14:textId="77777777" w:rsidR="00E410C4" w:rsidRPr="00F23D8F" w:rsidRDefault="00E410C4" w:rsidP="00E410C4">
      <w:pPr>
        <w:spacing w:after="0"/>
        <w:jc w:val="both"/>
        <w:rPr>
          <w:color w:val="000000" w:themeColor="text1"/>
        </w:rPr>
      </w:pPr>
      <w:r w:rsidRPr="00F23D8F">
        <w:rPr>
          <w:color w:val="000000" w:themeColor="text1"/>
        </w:rPr>
        <w:t xml:space="preserve">Jedinica lokalne samouprave ustrojava i vodi </w:t>
      </w:r>
      <w:bookmarkStart w:id="37" w:name="_Hlk121731920"/>
      <w:r w:rsidRPr="00F23D8F">
        <w:rPr>
          <w:color w:val="000000" w:themeColor="text1"/>
        </w:rPr>
        <w:t xml:space="preserve">evidenciju komunalne infrastrukture </w:t>
      </w:r>
      <w:bookmarkEnd w:id="37"/>
      <w:r w:rsidRPr="00F23D8F">
        <w:rPr>
          <w:color w:val="000000" w:themeColor="text1"/>
        </w:rPr>
        <w:t>koja sadrži podatke o nazivu i vrsti komunalne infrastrukture, o katastarskoj i zemljišnoknjižnoj čestici i katastarskoj općini u kojoj se nalazi, o vlasniku i osobi koja njome upravlja te podatke o zatraženim i izdanim dozvolama za uređenje, građenje i uporabu komunalne infrastrukture, radnjama poduzetim u svrhu rješavanja imovinskopravnih odnosa i statusa komunalne infrastrukture te aktima s tim u vezi.</w:t>
      </w:r>
    </w:p>
    <w:p w14:paraId="051F7BF3" w14:textId="77777777" w:rsidR="00E410C4" w:rsidRDefault="00E410C4" w:rsidP="00E410C4">
      <w:pPr>
        <w:spacing w:after="0"/>
        <w:jc w:val="both"/>
        <w:rPr>
          <w:color w:val="FF0000"/>
        </w:rPr>
      </w:pPr>
    </w:p>
    <w:p w14:paraId="23E2D718" w14:textId="77777777" w:rsidR="00E410C4" w:rsidRPr="00C4251E" w:rsidRDefault="00E410C4" w:rsidP="00E410C4">
      <w:pPr>
        <w:spacing w:after="0"/>
        <w:jc w:val="both"/>
        <w:rPr>
          <w:highlight w:val="yellow"/>
        </w:rPr>
      </w:pPr>
      <w:r w:rsidRPr="00C4251E">
        <w:t>Općina Smokvica je evidentirala 537 građevina i uređaja komunalne infrastrukture</w:t>
      </w:r>
      <w:r>
        <w:t>.</w:t>
      </w:r>
      <w:r w:rsidRPr="00C4251E">
        <w:t xml:space="preserve"> U evidenciju se unose propisani podaci o nazivu i vrsti komunalne infrastrukture, o katastarskoj i zemljišnoknjižnoj čestici i katastarskoj općini u kojoj se komunalna infrastruktura nalazi i o vlasništvu nad njom i osobi koja njome upravlja</w:t>
      </w:r>
      <w:r>
        <w:t>.</w:t>
      </w:r>
      <w:bookmarkStart w:id="38" w:name="_Hlk132876538"/>
      <w:r>
        <w:t xml:space="preserve"> </w:t>
      </w:r>
      <w:r w:rsidRPr="00C4251E">
        <w:t>Odredbom članka 63. Zakona o komunalnom gospodarstvu je propisano da evidencija komunalne infrastrukture uz navedene podatke treba sadržavati i podatke o zatraženim i izdanim dozvolama za uređenje, građenje i uporabu komunalne infrastrukture i radnjama poduzetim u svrhu rješavanja imovinskopravnih odnosa i statusa komunalne infrastrukture i aktima s tim u vezi</w:t>
      </w:r>
      <w:r>
        <w:t>.</w:t>
      </w:r>
    </w:p>
    <w:bookmarkEnd w:id="38"/>
    <w:p w14:paraId="506287F0" w14:textId="77777777" w:rsidR="00E410C4" w:rsidRPr="00347D8E" w:rsidRDefault="00E410C4" w:rsidP="00E410C4">
      <w:pPr>
        <w:spacing w:after="0"/>
        <w:jc w:val="both"/>
        <w:rPr>
          <w:highlight w:val="yellow"/>
        </w:rPr>
      </w:pPr>
    </w:p>
    <w:p w14:paraId="6F05E251" w14:textId="2E53435E" w:rsidR="00E410C4" w:rsidRPr="00DC6DD2" w:rsidRDefault="00E410C4" w:rsidP="00E410C4">
      <w:pPr>
        <w:spacing w:after="0"/>
        <w:jc w:val="both"/>
        <w:rPr>
          <w:color w:val="FF0000"/>
        </w:rPr>
      </w:pPr>
      <w:r w:rsidRPr="00DC6DD2">
        <w:rPr>
          <w:color w:val="000000" w:themeColor="text1"/>
        </w:rPr>
        <w:t>Evidencija se vodi za komunalnu infrastrukturu koja se nalazi na području Općine Smokvica po</w:t>
      </w:r>
      <w:r w:rsidR="007934BF">
        <w:rPr>
          <w:color w:val="000000" w:themeColor="text1"/>
        </w:rPr>
        <w:t xml:space="preserve"> </w:t>
      </w:r>
      <w:r w:rsidRPr="00DC6DD2">
        <w:rPr>
          <w:color w:val="000000" w:themeColor="text1"/>
        </w:rPr>
        <w:t>sljedećim vrstama:</w:t>
      </w:r>
    </w:p>
    <w:p w14:paraId="4FC83F5A" w14:textId="77777777" w:rsidR="00E410C4" w:rsidRPr="00DC6DD2" w:rsidRDefault="00E410C4" w:rsidP="00E410C4">
      <w:pPr>
        <w:pStyle w:val="Odlomakpopisa"/>
        <w:numPr>
          <w:ilvl w:val="0"/>
          <w:numId w:val="64"/>
        </w:numPr>
        <w:tabs>
          <w:tab w:val="left" w:pos="567"/>
        </w:tabs>
        <w:spacing w:after="0"/>
        <w:jc w:val="both"/>
        <w:rPr>
          <w:rFonts w:eastAsia="Arial"/>
          <w:bCs/>
          <w:color w:val="000000" w:themeColor="text1"/>
        </w:rPr>
      </w:pPr>
      <w:bookmarkStart w:id="39" w:name="_Hlk146181157"/>
      <w:bookmarkStart w:id="40" w:name="_Hlk121387104"/>
      <w:r w:rsidRPr="00DC6DD2">
        <w:rPr>
          <w:rFonts w:eastAsia="Arial"/>
          <w:bCs/>
          <w:color w:val="000000" w:themeColor="text1"/>
        </w:rPr>
        <w:t>Nerazvrstane ceste</w:t>
      </w:r>
    </w:p>
    <w:p w14:paraId="50333856" w14:textId="77777777" w:rsidR="00E410C4" w:rsidRPr="00DC6DD2" w:rsidRDefault="00E410C4" w:rsidP="00E410C4">
      <w:pPr>
        <w:pStyle w:val="Odlomakpopisa"/>
        <w:numPr>
          <w:ilvl w:val="0"/>
          <w:numId w:val="64"/>
        </w:numPr>
        <w:tabs>
          <w:tab w:val="left" w:pos="567"/>
        </w:tabs>
        <w:spacing w:after="0"/>
        <w:jc w:val="both"/>
        <w:rPr>
          <w:rFonts w:eastAsia="Arial"/>
          <w:bCs/>
          <w:color w:val="000000" w:themeColor="text1"/>
        </w:rPr>
      </w:pPr>
      <w:r w:rsidRPr="00DC6DD2">
        <w:rPr>
          <w:rFonts w:eastAsia="Arial"/>
          <w:bCs/>
          <w:color w:val="000000" w:themeColor="text1"/>
        </w:rPr>
        <w:t xml:space="preserve"> Javne površine na kojima nije dopušten promet motornih vozila</w:t>
      </w:r>
    </w:p>
    <w:p w14:paraId="58051082" w14:textId="77777777" w:rsidR="00E410C4" w:rsidRPr="00DC6DD2" w:rsidRDefault="00E410C4" w:rsidP="00E410C4">
      <w:pPr>
        <w:pStyle w:val="Odlomakpopisa"/>
        <w:numPr>
          <w:ilvl w:val="0"/>
          <w:numId w:val="64"/>
        </w:numPr>
        <w:tabs>
          <w:tab w:val="left" w:pos="567"/>
        </w:tabs>
        <w:spacing w:after="0"/>
        <w:jc w:val="both"/>
        <w:rPr>
          <w:rFonts w:eastAsia="Arial"/>
          <w:bCs/>
          <w:color w:val="000000" w:themeColor="text1"/>
        </w:rPr>
      </w:pPr>
      <w:r w:rsidRPr="00DC6DD2">
        <w:rPr>
          <w:rFonts w:eastAsia="Arial"/>
          <w:bCs/>
          <w:color w:val="000000" w:themeColor="text1"/>
        </w:rPr>
        <w:t>Javne zelene površine</w:t>
      </w:r>
    </w:p>
    <w:p w14:paraId="55574030" w14:textId="77777777" w:rsidR="00E410C4" w:rsidRPr="00DC6DD2" w:rsidRDefault="00E410C4" w:rsidP="00E410C4">
      <w:pPr>
        <w:pStyle w:val="Odlomakpopisa"/>
        <w:numPr>
          <w:ilvl w:val="0"/>
          <w:numId w:val="64"/>
        </w:numPr>
        <w:tabs>
          <w:tab w:val="left" w:pos="567"/>
        </w:tabs>
        <w:spacing w:after="0"/>
        <w:jc w:val="both"/>
        <w:rPr>
          <w:rFonts w:eastAsia="Arial"/>
          <w:bCs/>
          <w:color w:val="000000" w:themeColor="text1"/>
        </w:rPr>
      </w:pPr>
      <w:r w:rsidRPr="00DC6DD2">
        <w:rPr>
          <w:rFonts w:eastAsia="Arial"/>
          <w:bCs/>
          <w:color w:val="000000" w:themeColor="text1"/>
        </w:rPr>
        <w:t xml:space="preserve"> Građevine i uređaji javne namjene</w:t>
      </w:r>
    </w:p>
    <w:p w14:paraId="0F466009" w14:textId="77777777" w:rsidR="00E410C4" w:rsidRPr="00DC6DD2" w:rsidRDefault="00E410C4" w:rsidP="00E410C4">
      <w:pPr>
        <w:pStyle w:val="Odlomakpopisa"/>
        <w:numPr>
          <w:ilvl w:val="0"/>
          <w:numId w:val="64"/>
        </w:numPr>
        <w:tabs>
          <w:tab w:val="left" w:pos="567"/>
        </w:tabs>
        <w:spacing w:after="0"/>
        <w:jc w:val="both"/>
        <w:rPr>
          <w:rFonts w:eastAsia="Arial"/>
          <w:bCs/>
          <w:color w:val="000000" w:themeColor="text1"/>
        </w:rPr>
      </w:pPr>
      <w:r w:rsidRPr="00DC6DD2">
        <w:rPr>
          <w:rFonts w:eastAsia="Arial"/>
          <w:bCs/>
          <w:color w:val="000000" w:themeColor="text1"/>
        </w:rPr>
        <w:t xml:space="preserve"> Javna rasvjeta</w:t>
      </w:r>
    </w:p>
    <w:p w14:paraId="19DEF0A5" w14:textId="77777777" w:rsidR="00E410C4" w:rsidRPr="00DC6DD2" w:rsidRDefault="00E410C4" w:rsidP="00E410C4">
      <w:pPr>
        <w:pStyle w:val="Odlomakpopisa"/>
        <w:numPr>
          <w:ilvl w:val="0"/>
          <w:numId w:val="64"/>
        </w:numPr>
        <w:tabs>
          <w:tab w:val="left" w:pos="567"/>
        </w:tabs>
        <w:spacing w:after="0"/>
        <w:jc w:val="both"/>
        <w:rPr>
          <w:rFonts w:eastAsia="Arial"/>
          <w:bCs/>
          <w:color w:val="000000" w:themeColor="text1"/>
        </w:rPr>
      </w:pPr>
      <w:r w:rsidRPr="00DC6DD2">
        <w:rPr>
          <w:rFonts w:eastAsia="Arial"/>
          <w:bCs/>
          <w:color w:val="000000" w:themeColor="text1"/>
        </w:rPr>
        <w:lastRenderedPageBreak/>
        <w:t xml:space="preserve"> Groblja i krematoriji na grobljima</w:t>
      </w:r>
    </w:p>
    <w:bookmarkEnd w:id="39"/>
    <w:p w14:paraId="18C2A656" w14:textId="77777777" w:rsidR="00E410C4" w:rsidRDefault="00E410C4" w:rsidP="00E410C4">
      <w:pPr>
        <w:tabs>
          <w:tab w:val="left" w:pos="567"/>
        </w:tabs>
        <w:spacing w:after="0"/>
        <w:jc w:val="both"/>
        <w:rPr>
          <w:rFonts w:eastAsia="Arial"/>
          <w:bCs/>
          <w:color w:val="000000" w:themeColor="text1"/>
          <w:highlight w:val="yellow"/>
        </w:rPr>
      </w:pPr>
      <w:r w:rsidRPr="000F45C3">
        <w:rPr>
          <w:rFonts w:eastAsia="Arial"/>
          <w:bCs/>
          <w:color w:val="000000" w:themeColor="text1"/>
        </w:rPr>
        <w:t>Iz podataka navedenih u evidenciji komunalne infrastrukture nije vidljivo za koje je građevine komunalne infrastrukture završen postupak upisa u zemljišne knjige i evidentiranja u katastru te koja je komunalna infrastruktura upisana u zemljišne knjige i evidentirana u katastru kao javno dobro u općoj uporabi u neotuđivom vlasništvu Općine Smokvica.</w:t>
      </w:r>
    </w:p>
    <w:p w14:paraId="7E73F426" w14:textId="77777777" w:rsidR="00E410C4" w:rsidRPr="006766C6" w:rsidRDefault="00E410C4" w:rsidP="00E410C4">
      <w:pPr>
        <w:tabs>
          <w:tab w:val="left" w:pos="567"/>
        </w:tabs>
        <w:spacing w:after="0"/>
        <w:jc w:val="both"/>
        <w:rPr>
          <w:rFonts w:eastAsia="Arial"/>
          <w:bCs/>
          <w:color w:val="000000" w:themeColor="text1"/>
          <w:highlight w:val="yellow"/>
        </w:rPr>
      </w:pPr>
    </w:p>
    <w:p w14:paraId="416A5DE0" w14:textId="77777777" w:rsidR="00E410C4" w:rsidRPr="008F7799" w:rsidRDefault="00E410C4" w:rsidP="00E410C4">
      <w:pPr>
        <w:tabs>
          <w:tab w:val="left" w:pos="567"/>
        </w:tabs>
        <w:spacing w:after="0"/>
        <w:jc w:val="both"/>
        <w:rPr>
          <w:rFonts w:eastAsia="Arial"/>
          <w:bCs/>
          <w:color w:val="000000" w:themeColor="text1"/>
        </w:rPr>
      </w:pPr>
      <w:r w:rsidRPr="008F7799">
        <w:rPr>
          <w:rFonts w:eastAsia="Arial"/>
          <w:bCs/>
          <w:color w:val="000000" w:themeColor="text1"/>
        </w:rPr>
        <w:t>Općina Smokvica će evidenciju komunalne infrastrukture voditi tako da sadrži sve propisane podatke za svu evidentiranu komunalnu infrastrukturu, u skladu s odredbama Zakona o komunalnom gospodarstvu. Evidencija komunalne infrastrukture će se kontinuirano nadopunjavati podacima o neevidentiranoj komunalnoj infrastrukturi do njezina potpunog evidentiranja.</w:t>
      </w:r>
    </w:p>
    <w:p w14:paraId="28A02ED2" w14:textId="77777777" w:rsidR="00E410C4" w:rsidRPr="00347D8E" w:rsidRDefault="00E410C4" w:rsidP="00E410C4">
      <w:pPr>
        <w:tabs>
          <w:tab w:val="left" w:pos="567"/>
        </w:tabs>
        <w:spacing w:after="0"/>
        <w:jc w:val="both"/>
        <w:rPr>
          <w:rFonts w:eastAsia="Arial"/>
          <w:bCs/>
          <w:color w:val="000000" w:themeColor="text1"/>
          <w:highlight w:val="yellow"/>
        </w:rPr>
      </w:pPr>
    </w:p>
    <w:p w14:paraId="2430FCF7" w14:textId="77777777" w:rsidR="00E410C4" w:rsidRDefault="00E410C4" w:rsidP="00E410C4">
      <w:pPr>
        <w:tabs>
          <w:tab w:val="left" w:pos="567"/>
        </w:tabs>
        <w:spacing w:after="0"/>
        <w:jc w:val="both"/>
        <w:rPr>
          <w:rFonts w:eastAsia="Arial"/>
          <w:bCs/>
          <w:color w:val="000000" w:themeColor="text1"/>
        </w:rPr>
      </w:pPr>
      <w:r w:rsidRPr="00602A54">
        <w:rPr>
          <w:rFonts w:eastAsia="Arial"/>
          <w:bCs/>
          <w:color w:val="000000" w:themeColor="text1"/>
        </w:rPr>
        <w:t>Podatke o vlasništvu nad komunalnom infrastrukturom, koji se unose u evidenciju komunalne infrastrukture, Općina Smokvica će unositi tako da iz njih bude vidljivo koje su građevine komunalne infrastrukture, navedene u evidenciji, upisane u zemljišne knjige i evidentirane u katastru kao javno dobro u općoj uporabi u neotuđivom vlasništvu Općine Smokvica, kako bi se uvidom u evidenciju komunalne infrastrukture mogao pratiti njezin status u pogledu upisa u zemljišne knjige i evidentiranja u katastru.</w:t>
      </w:r>
    </w:p>
    <w:p w14:paraId="06655EEF" w14:textId="77777777" w:rsidR="00E410C4" w:rsidRDefault="00E410C4" w:rsidP="00E410C4">
      <w:pPr>
        <w:tabs>
          <w:tab w:val="left" w:pos="567"/>
        </w:tabs>
        <w:spacing w:after="0"/>
        <w:jc w:val="both"/>
        <w:rPr>
          <w:rFonts w:eastAsia="Arial"/>
          <w:bCs/>
          <w:color w:val="0070C0"/>
        </w:rPr>
      </w:pPr>
    </w:p>
    <w:tbl>
      <w:tblPr>
        <w:tblStyle w:val="Reetkatablice"/>
        <w:tblW w:w="0" w:type="auto"/>
        <w:jc w:val="center"/>
        <w:tblLook w:val="04A0" w:firstRow="1" w:lastRow="0" w:firstColumn="1" w:lastColumn="0" w:noHBand="0" w:noVBand="1"/>
      </w:tblPr>
      <w:tblGrid>
        <w:gridCol w:w="1845"/>
        <w:gridCol w:w="2970"/>
        <w:gridCol w:w="3025"/>
        <w:gridCol w:w="2072"/>
      </w:tblGrid>
      <w:tr w:rsidR="00E410C4" w:rsidRPr="006E756A" w14:paraId="2D447E09" w14:textId="77777777" w:rsidTr="00902BB1">
        <w:trPr>
          <w:jc w:val="center"/>
        </w:trPr>
        <w:tc>
          <w:tcPr>
            <w:tcW w:w="0" w:type="auto"/>
            <w:gridSpan w:val="4"/>
            <w:shd w:val="clear" w:color="auto" w:fill="002060"/>
            <w:vAlign w:val="center"/>
          </w:tcPr>
          <w:p w14:paraId="79F7AA12"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Posebni cilj 1. VOĐENJE, RAZVOJ I UNAPRJEĐENJE SVEOBUHVATNE EVIDENCIJE KOMUNALNE INFRASTRUKTURE</w:t>
            </w:r>
          </w:p>
        </w:tc>
      </w:tr>
      <w:tr w:rsidR="00E410C4" w:rsidRPr="006E756A" w14:paraId="3AC4D0AC" w14:textId="77777777" w:rsidTr="00902BB1">
        <w:trPr>
          <w:jc w:val="center"/>
        </w:trPr>
        <w:tc>
          <w:tcPr>
            <w:tcW w:w="1828" w:type="dxa"/>
            <w:shd w:val="clear" w:color="auto" w:fill="F2CEED" w:themeFill="accent5" w:themeFillTint="33"/>
            <w:vAlign w:val="center"/>
          </w:tcPr>
          <w:p w14:paraId="37A3DEBC"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Naziv mjere</w:t>
            </w:r>
          </w:p>
        </w:tc>
        <w:tc>
          <w:tcPr>
            <w:tcW w:w="3068" w:type="dxa"/>
            <w:shd w:val="clear" w:color="auto" w:fill="F2CEED" w:themeFill="accent5" w:themeFillTint="33"/>
            <w:vAlign w:val="center"/>
          </w:tcPr>
          <w:p w14:paraId="24A4A65E"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Aktivnosti/način ostvarenja</w:t>
            </w:r>
          </w:p>
        </w:tc>
        <w:tc>
          <w:tcPr>
            <w:tcW w:w="3150" w:type="dxa"/>
            <w:shd w:val="clear" w:color="auto" w:fill="F2CEED" w:themeFill="accent5" w:themeFillTint="33"/>
            <w:vAlign w:val="center"/>
          </w:tcPr>
          <w:p w14:paraId="5B8F3658"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Opis aktivnosti</w:t>
            </w:r>
          </w:p>
        </w:tc>
        <w:tc>
          <w:tcPr>
            <w:tcW w:w="2092" w:type="dxa"/>
            <w:shd w:val="clear" w:color="auto" w:fill="F2CEED" w:themeFill="accent5" w:themeFillTint="33"/>
            <w:vAlign w:val="center"/>
          </w:tcPr>
          <w:p w14:paraId="2024B1C7"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Pokazatelji rezultata</w:t>
            </w:r>
          </w:p>
        </w:tc>
      </w:tr>
      <w:tr w:rsidR="00E410C4" w:rsidRPr="006E756A" w14:paraId="5A5FA928" w14:textId="77777777" w:rsidTr="00902BB1">
        <w:trPr>
          <w:trHeight w:val="1542"/>
          <w:jc w:val="center"/>
        </w:trPr>
        <w:tc>
          <w:tcPr>
            <w:tcW w:w="1828" w:type="dxa"/>
            <w:vMerge w:val="restart"/>
            <w:vAlign w:val="center"/>
          </w:tcPr>
          <w:p w14:paraId="2B8624DC" w14:textId="77777777" w:rsidR="00E410C4" w:rsidRPr="006E756A" w:rsidRDefault="00E410C4" w:rsidP="00902BB1">
            <w:pPr>
              <w:tabs>
                <w:tab w:val="left" w:pos="567"/>
              </w:tabs>
              <w:ind w:right="-1"/>
              <w:jc w:val="center"/>
              <w:rPr>
                <w:rFonts w:eastAsia="Arial"/>
                <w:bCs/>
                <w:sz w:val="20"/>
                <w:szCs w:val="20"/>
              </w:rPr>
            </w:pPr>
            <w:r w:rsidRPr="00B20ECE">
              <w:rPr>
                <w:rFonts w:eastAsia="Arial"/>
                <w:bCs/>
                <w:sz w:val="20"/>
                <w:szCs w:val="20"/>
              </w:rPr>
              <w:t>Nadopunjavanje i usklađivanje evidencije komunalne infrastrukture</w:t>
            </w:r>
          </w:p>
        </w:tc>
        <w:tc>
          <w:tcPr>
            <w:tcW w:w="3068" w:type="dxa"/>
            <w:vAlign w:val="center"/>
          </w:tcPr>
          <w:p w14:paraId="5440E59C" w14:textId="77777777" w:rsidR="00E410C4" w:rsidRPr="008A5DCB" w:rsidRDefault="00E410C4" w:rsidP="00902BB1">
            <w:pPr>
              <w:tabs>
                <w:tab w:val="left" w:pos="567"/>
              </w:tabs>
              <w:ind w:right="-1"/>
              <w:jc w:val="center"/>
              <w:rPr>
                <w:rFonts w:eastAsia="Arial"/>
                <w:sz w:val="20"/>
                <w:szCs w:val="20"/>
              </w:rPr>
            </w:pPr>
            <w:r w:rsidRPr="00457C8F">
              <w:rPr>
                <w:rFonts w:eastAsia="Arial"/>
                <w:sz w:val="20"/>
                <w:szCs w:val="20"/>
              </w:rPr>
              <w:t>Nadopunjavanje evidencije komunalne infrastrukture</w:t>
            </w:r>
            <w:r>
              <w:rPr>
                <w:rFonts w:eastAsia="Arial"/>
                <w:sz w:val="20"/>
                <w:szCs w:val="20"/>
              </w:rPr>
              <w:t xml:space="preserve"> </w:t>
            </w:r>
            <w:r w:rsidRPr="00457C8F">
              <w:rPr>
                <w:rFonts w:eastAsia="Arial"/>
                <w:sz w:val="20"/>
                <w:szCs w:val="20"/>
              </w:rPr>
              <w:t>podacima o neevidentiranoj komunalnoj infrastrukturi</w:t>
            </w:r>
          </w:p>
        </w:tc>
        <w:tc>
          <w:tcPr>
            <w:tcW w:w="3150" w:type="dxa"/>
            <w:vMerge w:val="restart"/>
            <w:vAlign w:val="center"/>
          </w:tcPr>
          <w:p w14:paraId="58B57BC5" w14:textId="77777777" w:rsidR="00E410C4" w:rsidRPr="008A5DCB" w:rsidRDefault="00E410C4" w:rsidP="00902BB1">
            <w:pPr>
              <w:tabs>
                <w:tab w:val="left" w:pos="567"/>
              </w:tabs>
              <w:ind w:right="-1"/>
              <w:jc w:val="center"/>
              <w:rPr>
                <w:rFonts w:eastAsia="Arial"/>
                <w:sz w:val="20"/>
                <w:szCs w:val="20"/>
              </w:rPr>
            </w:pPr>
            <w:r w:rsidRPr="00B20ECE">
              <w:rPr>
                <w:rFonts w:eastAsia="Arial"/>
                <w:sz w:val="20"/>
                <w:szCs w:val="20"/>
              </w:rPr>
              <w:t>Evidenciju komunalne infrastrukture potrebno je kontinuirano nadopunjavati podacima o neevidentiranoj komunalnoj infrastrukturi do njezina potpunog evidentiranja te unesene podatke za evidentiranu komunalnu infrastrukturu sistematizirati po vrstama i nazivima komunalne infrastrukture, kako bi se uvidom u evidenciju komunalne infrastrukture mogao pratiti broj evidentiranih građevina i uređaja komunalne infrastrukture.</w:t>
            </w:r>
          </w:p>
        </w:tc>
        <w:tc>
          <w:tcPr>
            <w:tcW w:w="2092" w:type="dxa"/>
            <w:vAlign w:val="center"/>
          </w:tcPr>
          <w:p w14:paraId="455A1633" w14:textId="77777777" w:rsidR="00E410C4" w:rsidRPr="00457C8F" w:rsidRDefault="00E410C4" w:rsidP="00902BB1">
            <w:pPr>
              <w:tabs>
                <w:tab w:val="left" w:pos="567"/>
              </w:tabs>
              <w:ind w:right="-1"/>
              <w:jc w:val="center"/>
              <w:rPr>
                <w:rFonts w:eastAsia="Arial"/>
                <w:bCs/>
                <w:sz w:val="20"/>
                <w:szCs w:val="20"/>
              </w:rPr>
            </w:pPr>
            <w:r>
              <w:rPr>
                <w:rFonts w:eastAsia="Arial"/>
                <w:bCs/>
                <w:sz w:val="20"/>
                <w:szCs w:val="20"/>
              </w:rPr>
              <w:t>Broj unesenih novih p</w:t>
            </w:r>
            <w:r w:rsidRPr="00457C8F">
              <w:rPr>
                <w:rFonts w:eastAsia="Arial"/>
                <w:bCs/>
                <w:sz w:val="20"/>
                <w:szCs w:val="20"/>
              </w:rPr>
              <w:t>oda</w:t>
            </w:r>
            <w:r>
              <w:rPr>
                <w:rFonts w:eastAsia="Arial"/>
                <w:bCs/>
                <w:sz w:val="20"/>
                <w:szCs w:val="20"/>
              </w:rPr>
              <w:t>taka</w:t>
            </w:r>
          </w:p>
          <w:p w14:paraId="2C127001" w14:textId="77777777" w:rsidR="00E410C4" w:rsidRPr="006E756A" w:rsidRDefault="00E410C4" w:rsidP="00902BB1">
            <w:pPr>
              <w:tabs>
                <w:tab w:val="left" w:pos="567"/>
              </w:tabs>
              <w:ind w:right="-1"/>
              <w:jc w:val="center"/>
              <w:rPr>
                <w:rFonts w:eastAsia="Arial"/>
                <w:bCs/>
                <w:sz w:val="20"/>
                <w:szCs w:val="20"/>
              </w:rPr>
            </w:pPr>
            <w:r w:rsidRPr="00457C8F">
              <w:rPr>
                <w:rFonts w:eastAsia="Arial"/>
                <w:bCs/>
                <w:sz w:val="20"/>
                <w:szCs w:val="20"/>
              </w:rPr>
              <w:t>o neevidentiranoj komunalnoj infrastrukturi</w:t>
            </w:r>
          </w:p>
        </w:tc>
      </w:tr>
      <w:tr w:rsidR="00E410C4" w:rsidRPr="006E756A" w14:paraId="2F2973AF" w14:textId="77777777" w:rsidTr="00902BB1">
        <w:trPr>
          <w:trHeight w:val="1778"/>
          <w:jc w:val="center"/>
        </w:trPr>
        <w:tc>
          <w:tcPr>
            <w:tcW w:w="1828" w:type="dxa"/>
            <w:vMerge/>
            <w:vAlign w:val="center"/>
          </w:tcPr>
          <w:p w14:paraId="22E958B9" w14:textId="77777777" w:rsidR="00E410C4" w:rsidRPr="00B20ECE" w:rsidRDefault="00E410C4" w:rsidP="00902BB1">
            <w:pPr>
              <w:tabs>
                <w:tab w:val="left" w:pos="567"/>
              </w:tabs>
              <w:ind w:right="-1"/>
              <w:jc w:val="center"/>
              <w:rPr>
                <w:rFonts w:eastAsia="Arial"/>
                <w:bCs/>
                <w:sz w:val="20"/>
                <w:szCs w:val="20"/>
              </w:rPr>
            </w:pPr>
          </w:p>
        </w:tc>
        <w:tc>
          <w:tcPr>
            <w:tcW w:w="3068" w:type="dxa"/>
            <w:vAlign w:val="center"/>
          </w:tcPr>
          <w:p w14:paraId="6CFD67FA" w14:textId="77777777" w:rsidR="00E410C4" w:rsidRPr="00457C8F" w:rsidRDefault="00E410C4" w:rsidP="00902BB1">
            <w:pPr>
              <w:tabs>
                <w:tab w:val="left" w:pos="567"/>
              </w:tabs>
              <w:ind w:right="-1"/>
              <w:jc w:val="center"/>
              <w:rPr>
                <w:rFonts w:eastAsia="Arial"/>
                <w:sz w:val="20"/>
                <w:szCs w:val="20"/>
              </w:rPr>
            </w:pPr>
            <w:r w:rsidRPr="00457C8F">
              <w:rPr>
                <w:rFonts w:eastAsia="Arial"/>
                <w:sz w:val="20"/>
                <w:szCs w:val="20"/>
              </w:rPr>
              <w:t xml:space="preserve">Kontinuirano </w:t>
            </w:r>
            <w:r>
              <w:rPr>
                <w:rFonts w:eastAsia="Arial"/>
                <w:sz w:val="20"/>
                <w:szCs w:val="20"/>
              </w:rPr>
              <w:t>usklađivati</w:t>
            </w:r>
            <w:r w:rsidRPr="00457C8F">
              <w:rPr>
                <w:rFonts w:eastAsia="Arial"/>
                <w:sz w:val="20"/>
                <w:szCs w:val="20"/>
              </w:rPr>
              <w:t xml:space="preserve"> podatke u evidenciji komunalne infrastrukture</w:t>
            </w:r>
          </w:p>
        </w:tc>
        <w:tc>
          <w:tcPr>
            <w:tcW w:w="3150" w:type="dxa"/>
            <w:vMerge/>
            <w:vAlign w:val="center"/>
          </w:tcPr>
          <w:p w14:paraId="508AD98E" w14:textId="77777777" w:rsidR="00E410C4" w:rsidRPr="00B20ECE" w:rsidRDefault="00E410C4" w:rsidP="00902BB1">
            <w:pPr>
              <w:tabs>
                <w:tab w:val="left" w:pos="567"/>
              </w:tabs>
              <w:ind w:right="-1"/>
              <w:jc w:val="center"/>
              <w:rPr>
                <w:rFonts w:eastAsia="Arial"/>
                <w:sz w:val="20"/>
                <w:szCs w:val="20"/>
              </w:rPr>
            </w:pPr>
          </w:p>
        </w:tc>
        <w:tc>
          <w:tcPr>
            <w:tcW w:w="2092" w:type="dxa"/>
            <w:vAlign w:val="center"/>
          </w:tcPr>
          <w:p w14:paraId="79C9009D" w14:textId="77777777" w:rsidR="00E410C4" w:rsidRPr="006E756A" w:rsidRDefault="00E410C4" w:rsidP="00902BB1">
            <w:pPr>
              <w:tabs>
                <w:tab w:val="left" w:pos="567"/>
              </w:tabs>
              <w:ind w:right="-1"/>
              <w:jc w:val="center"/>
              <w:rPr>
                <w:rFonts w:eastAsia="Arial"/>
                <w:bCs/>
                <w:sz w:val="20"/>
                <w:szCs w:val="20"/>
              </w:rPr>
            </w:pPr>
            <w:r>
              <w:rPr>
                <w:rFonts w:eastAsia="Arial"/>
                <w:bCs/>
                <w:sz w:val="20"/>
                <w:szCs w:val="20"/>
              </w:rPr>
              <w:t>Broj ažuriranih postojećih podataka</w:t>
            </w:r>
            <w:r w:rsidRPr="00457C8F">
              <w:rPr>
                <w:rFonts w:eastAsia="Arial"/>
                <w:bCs/>
                <w:sz w:val="20"/>
                <w:szCs w:val="20"/>
              </w:rPr>
              <w:t>u evidenciji komunalne infrastrukture</w:t>
            </w:r>
          </w:p>
        </w:tc>
      </w:tr>
      <w:tr w:rsidR="00E410C4" w:rsidRPr="006E756A" w14:paraId="2B946CA3" w14:textId="77777777" w:rsidTr="00902BB1">
        <w:trPr>
          <w:trHeight w:val="1746"/>
          <w:jc w:val="center"/>
        </w:trPr>
        <w:tc>
          <w:tcPr>
            <w:tcW w:w="1828" w:type="dxa"/>
            <w:vMerge/>
            <w:vAlign w:val="center"/>
          </w:tcPr>
          <w:p w14:paraId="6447C2BC" w14:textId="77777777" w:rsidR="00E410C4" w:rsidRPr="00B20ECE" w:rsidRDefault="00E410C4" w:rsidP="00902BB1">
            <w:pPr>
              <w:tabs>
                <w:tab w:val="left" w:pos="567"/>
              </w:tabs>
              <w:ind w:right="-1"/>
              <w:jc w:val="center"/>
              <w:rPr>
                <w:rFonts w:eastAsia="Arial"/>
                <w:bCs/>
                <w:sz w:val="20"/>
                <w:szCs w:val="20"/>
              </w:rPr>
            </w:pPr>
          </w:p>
        </w:tc>
        <w:tc>
          <w:tcPr>
            <w:tcW w:w="3068" w:type="dxa"/>
            <w:vAlign w:val="center"/>
          </w:tcPr>
          <w:p w14:paraId="30068F0C" w14:textId="77777777" w:rsidR="00E410C4" w:rsidRPr="00457C8F" w:rsidRDefault="00E410C4" w:rsidP="00902BB1">
            <w:pPr>
              <w:tabs>
                <w:tab w:val="left" w:pos="567"/>
              </w:tabs>
              <w:ind w:right="-1"/>
              <w:jc w:val="center"/>
              <w:rPr>
                <w:rFonts w:eastAsia="Arial"/>
                <w:sz w:val="20"/>
                <w:szCs w:val="20"/>
              </w:rPr>
            </w:pPr>
            <w:r>
              <w:rPr>
                <w:rFonts w:eastAsia="Arial"/>
                <w:sz w:val="20"/>
                <w:szCs w:val="20"/>
              </w:rPr>
              <w:t>S</w:t>
            </w:r>
            <w:r w:rsidRPr="00457C8F">
              <w:rPr>
                <w:rFonts w:eastAsia="Arial"/>
                <w:sz w:val="20"/>
                <w:szCs w:val="20"/>
              </w:rPr>
              <w:t>istematiza</w:t>
            </w:r>
            <w:r>
              <w:rPr>
                <w:rFonts w:eastAsia="Arial"/>
                <w:sz w:val="20"/>
                <w:szCs w:val="20"/>
              </w:rPr>
              <w:t xml:space="preserve">cija podataka za evidentiranu komunalnu infrastrukturu prema </w:t>
            </w:r>
            <w:r w:rsidRPr="00457C8F">
              <w:rPr>
                <w:rFonts w:eastAsia="Arial"/>
                <w:sz w:val="20"/>
                <w:szCs w:val="20"/>
              </w:rPr>
              <w:t>vrstama i nazivima komunalne infrastrukture</w:t>
            </w:r>
          </w:p>
        </w:tc>
        <w:tc>
          <w:tcPr>
            <w:tcW w:w="3150" w:type="dxa"/>
            <w:vMerge/>
            <w:vAlign w:val="center"/>
          </w:tcPr>
          <w:p w14:paraId="06AA96A8" w14:textId="77777777" w:rsidR="00E410C4" w:rsidRPr="00B20ECE" w:rsidRDefault="00E410C4" w:rsidP="00902BB1">
            <w:pPr>
              <w:tabs>
                <w:tab w:val="left" w:pos="567"/>
              </w:tabs>
              <w:ind w:right="-1"/>
              <w:jc w:val="center"/>
              <w:rPr>
                <w:rFonts w:eastAsia="Arial"/>
                <w:sz w:val="20"/>
                <w:szCs w:val="20"/>
              </w:rPr>
            </w:pPr>
          </w:p>
        </w:tc>
        <w:tc>
          <w:tcPr>
            <w:tcW w:w="2092" w:type="dxa"/>
            <w:vAlign w:val="center"/>
          </w:tcPr>
          <w:p w14:paraId="59624F98" w14:textId="77777777" w:rsidR="00E410C4" w:rsidRDefault="00E410C4" w:rsidP="00902BB1">
            <w:pPr>
              <w:tabs>
                <w:tab w:val="left" w:pos="567"/>
              </w:tabs>
              <w:ind w:right="-1"/>
              <w:jc w:val="center"/>
              <w:rPr>
                <w:rFonts w:eastAsia="Arial"/>
                <w:bCs/>
                <w:sz w:val="20"/>
                <w:szCs w:val="20"/>
              </w:rPr>
            </w:pPr>
            <w:r>
              <w:rPr>
                <w:rFonts w:eastAsia="Arial"/>
                <w:bCs/>
                <w:sz w:val="20"/>
                <w:szCs w:val="20"/>
              </w:rPr>
              <w:t>Komunalna infrastruktura sistematizirana po</w:t>
            </w:r>
            <w:r w:rsidRPr="006E25BD">
              <w:rPr>
                <w:rFonts w:eastAsia="Arial"/>
                <w:bCs/>
                <w:sz w:val="20"/>
                <w:szCs w:val="20"/>
              </w:rPr>
              <w:t xml:space="preserve"> vrsti i nazivu</w:t>
            </w:r>
          </w:p>
        </w:tc>
      </w:tr>
    </w:tbl>
    <w:p w14:paraId="78186AB3" w14:textId="77777777" w:rsidR="00E410C4" w:rsidRPr="00880DC7" w:rsidRDefault="00E410C4" w:rsidP="00E410C4">
      <w:pPr>
        <w:tabs>
          <w:tab w:val="left" w:pos="567"/>
        </w:tabs>
        <w:spacing w:after="0"/>
        <w:jc w:val="both"/>
        <w:rPr>
          <w:rFonts w:eastAsia="Arial"/>
          <w:bCs/>
          <w:color w:val="0070C0"/>
        </w:rPr>
        <w:sectPr w:rsidR="00E410C4" w:rsidRPr="00880DC7" w:rsidSect="00E410C4">
          <w:footerReference w:type="default" r:id="rId20"/>
          <w:footerReference w:type="first" r:id="rId21"/>
          <w:pgSz w:w="11906" w:h="16838"/>
          <w:pgMar w:top="1440" w:right="991" w:bottom="1440" w:left="993" w:header="708" w:footer="708" w:gutter="0"/>
          <w:cols w:space="708"/>
          <w:titlePg/>
          <w:docGrid w:linePitch="382"/>
        </w:sectPr>
      </w:pPr>
    </w:p>
    <w:p w14:paraId="5BC24BCA" w14:textId="77777777" w:rsidR="00E410C4" w:rsidRPr="00D316E4" w:rsidRDefault="00E410C4" w:rsidP="00E410C4">
      <w:pPr>
        <w:pStyle w:val="Naslov2"/>
        <w:rPr>
          <w:rFonts w:ascii="Bahnschrift" w:hAnsi="Bahnschrift"/>
          <w:b/>
          <w:bCs/>
        </w:rPr>
      </w:pPr>
      <w:bookmarkStart w:id="41" w:name="_Toc120100693"/>
      <w:bookmarkStart w:id="42" w:name="_Toc135383068"/>
      <w:bookmarkEnd w:id="40"/>
      <w:r w:rsidRPr="00D316E4">
        <w:rPr>
          <w:rFonts w:ascii="Bahnschrift" w:hAnsi="Bahnschrift"/>
          <w:b/>
          <w:bCs/>
        </w:rPr>
        <w:lastRenderedPageBreak/>
        <w:t>3.4. Popis imovine i ažuriranje poslovnih knjiga</w:t>
      </w:r>
      <w:bookmarkEnd w:id="41"/>
      <w:bookmarkEnd w:id="42"/>
    </w:p>
    <w:p w14:paraId="47E25A7A" w14:textId="77777777" w:rsidR="00E410C4" w:rsidRPr="004212A3" w:rsidRDefault="00E410C4" w:rsidP="00E410C4">
      <w:pPr>
        <w:tabs>
          <w:tab w:val="left" w:pos="567"/>
        </w:tabs>
        <w:spacing w:after="0"/>
        <w:jc w:val="both"/>
        <w:rPr>
          <w:rFonts w:eastAsia="Arial"/>
          <w:bCs/>
        </w:rPr>
      </w:pPr>
    </w:p>
    <w:p w14:paraId="51B5C8D8" w14:textId="77777777" w:rsidR="00E410C4" w:rsidRPr="00F23D8F" w:rsidRDefault="00E410C4" w:rsidP="00E410C4">
      <w:pPr>
        <w:tabs>
          <w:tab w:val="left" w:pos="567"/>
        </w:tabs>
        <w:spacing w:after="0"/>
        <w:jc w:val="both"/>
        <w:rPr>
          <w:color w:val="000000" w:themeColor="text1"/>
        </w:rPr>
      </w:pPr>
      <w:r w:rsidRPr="00F23D8F">
        <w:rPr>
          <w:color w:val="000000" w:themeColor="text1"/>
        </w:rPr>
        <w:t xml:space="preserve">Prema odredbama Pravilnika o proračunskom računovodstvu i Računskom planu, proračunsko računovodstvo temelji se na općeprihvaćenim računovodstvenim načelima točnosti, istinitosti, pouzdanosti i pojedinačnom iskazivanju poslovnih događaja. Proračun i proračunski korisnici obvezni su u svom knjigovodstvu osigurati podatke pojedinačno po vrstama prihoda i primitaka, rashoda i izdataka kao i o stanju imovine, obveza i vlastitih izvora, a prema rasporedu računa iz Računskog plana koji je sastavni dio Pravilnika. </w:t>
      </w:r>
    </w:p>
    <w:p w14:paraId="45E6EE18" w14:textId="77777777" w:rsidR="00E410C4" w:rsidRDefault="00E410C4" w:rsidP="00E410C4">
      <w:pPr>
        <w:tabs>
          <w:tab w:val="left" w:pos="567"/>
        </w:tabs>
        <w:spacing w:after="0"/>
        <w:jc w:val="both"/>
        <w:rPr>
          <w:color w:val="000000" w:themeColor="text1"/>
        </w:rPr>
      </w:pPr>
    </w:p>
    <w:p w14:paraId="4748F093" w14:textId="77777777" w:rsidR="00E410C4" w:rsidRPr="00F23D8F" w:rsidRDefault="00E410C4" w:rsidP="00E410C4">
      <w:pPr>
        <w:tabs>
          <w:tab w:val="left" w:pos="567"/>
        </w:tabs>
        <w:spacing w:after="0"/>
        <w:jc w:val="both"/>
        <w:rPr>
          <w:rFonts w:ascii="Cambria" w:eastAsia="Arial" w:hAnsi="Cambria" w:cs="Times New Roman"/>
          <w:bCs/>
          <w:color w:val="000000" w:themeColor="text1"/>
        </w:rPr>
      </w:pPr>
      <w:r w:rsidRPr="00F23D8F">
        <w:rPr>
          <w:color w:val="000000" w:themeColor="text1"/>
        </w:rPr>
        <w:t>Poslovne knjige proračuna i proračunskih korisnika su dnevnik, glavna knjiga i pomoćne knjige. Dnevnik je knjiga u koju se unose poslovne promjene slijedom vremenskog nastanka. Glavna knjiga je sustavna knjigovodstvena evidencija poslovnih promjena i transakcija nastalih na imovini, obvezama, vlastitim izvorima te prihodima i rashodima. Pomoćne knjige su analitičke knjigovodstvene evidencije stavki koje su u glavnoj knjizi iskazane sintetički i druge pomoćne evidencije za potrebe nadzora i praćenja poslovanja. Proračun i proračunski korisnici obvezno vode analitičko knjigovodstvo dugotrajne nefinancijske imovine – po vrsti, količini i vrijednosti (nabavna i otpisana) te s drugim podacima. Pomoćne knjige i analitičke evidencije ne moraju se voditi ako se izravnim raščlanjivanjem stavki glavne knjige osiguravaju potrebni podaci.</w:t>
      </w:r>
    </w:p>
    <w:p w14:paraId="544219C8" w14:textId="77777777" w:rsidR="00E410C4" w:rsidRPr="00F23D8F" w:rsidRDefault="00E410C4" w:rsidP="00E410C4">
      <w:pPr>
        <w:tabs>
          <w:tab w:val="left" w:pos="567"/>
        </w:tabs>
        <w:spacing w:after="0"/>
        <w:jc w:val="both"/>
        <w:rPr>
          <w:rFonts w:ascii="Cambria" w:eastAsia="Arial" w:hAnsi="Cambria" w:cs="Times New Roman"/>
          <w:bCs/>
          <w:color w:val="000000" w:themeColor="text1"/>
        </w:rPr>
      </w:pPr>
    </w:p>
    <w:p w14:paraId="06E3FA75" w14:textId="77777777" w:rsidR="00E410C4" w:rsidRPr="00F23D8F" w:rsidRDefault="00E410C4" w:rsidP="00E410C4">
      <w:pPr>
        <w:tabs>
          <w:tab w:val="left" w:pos="567"/>
        </w:tabs>
        <w:spacing w:after="0"/>
        <w:jc w:val="both"/>
        <w:rPr>
          <w:rFonts w:ascii="Cambria" w:eastAsia="Arial" w:hAnsi="Cambria" w:cs="Times New Roman"/>
          <w:bCs/>
          <w:color w:val="000000" w:themeColor="text1"/>
        </w:rPr>
      </w:pPr>
      <w:r w:rsidRPr="00F23D8F">
        <w:rPr>
          <w:color w:val="000000" w:themeColor="text1"/>
        </w:rPr>
        <w:t>Zgrade i ostali građevinski objekti iskazuju se odvojeno od zemljišta na kojem su smješteni, a ako nije moguće odvojiti vrijednost objekta od vrijednosti zemljišta tada se čitav iznos evidentira na imovini koja ima veću vrijednost (najčešće su to građevinski objekti).</w:t>
      </w:r>
    </w:p>
    <w:p w14:paraId="730C0416" w14:textId="77777777" w:rsidR="00E410C4" w:rsidRPr="00F23D8F" w:rsidRDefault="00E410C4" w:rsidP="00E410C4">
      <w:pPr>
        <w:tabs>
          <w:tab w:val="left" w:pos="567"/>
        </w:tabs>
        <w:spacing w:after="0"/>
        <w:jc w:val="both"/>
        <w:rPr>
          <w:rFonts w:ascii="Cambria" w:eastAsia="Arial" w:hAnsi="Cambria" w:cs="Times New Roman"/>
          <w:bCs/>
          <w:color w:val="000000" w:themeColor="text1"/>
        </w:rPr>
      </w:pPr>
    </w:p>
    <w:p w14:paraId="2F05B8EE" w14:textId="77777777" w:rsidR="00E410C4" w:rsidRPr="00F23D8F" w:rsidRDefault="00E410C4" w:rsidP="00E410C4">
      <w:pPr>
        <w:tabs>
          <w:tab w:val="left" w:pos="567"/>
        </w:tabs>
        <w:spacing w:after="0"/>
        <w:jc w:val="both"/>
        <w:rPr>
          <w:rFonts w:eastAsia="Arial"/>
          <w:bCs/>
          <w:color w:val="000000" w:themeColor="text1"/>
        </w:rPr>
      </w:pPr>
      <w:r w:rsidRPr="006606A7">
        <w:rPr>
          <w:rFonts w:eastAsia="Arial"/>
          <w:bCs/>
          <w:color w:val="000000" w:themeColor="text1"/>
        </w:rPr>
        <w:t>Potrebno je voditi analitičke knjigovodstvene evidencije komunalne infrastrukture i druge dugotrajne nefinancijske imovine, koja je u glavnoj knjizi iskazana sintetički, tako da iz nje bude vidljiva nabavna, otpisana i sadašnja vrijednost svake građevine ili uređaja, u skladu s odredbama Pravilnika o proračunskom računovodstvu i Računskom planu.</w:t>
      </w:r>
    </w:p>
    <w:p w14:paraId="09943C89" w14:textId="77777777" w:rsidR="00E410C4" w:rsidRPr="00F23D8F" w:rsidRDefault="00E410C4" w:rsidP="00E410C4">
      <w:pPr>
        <w:tabs>
          <w:tab w:val="left" w:pos="567"/>
        </w:tabs>
        <w:spacing w:after="0"/>
        <w:jc w:val="both"/>
        <w:rPr>
          <w:rFonts w:ascii="Cambria" w:eastAsia="Arial" w:hAnsi="Cambria" w:cs="Times New Roman"/>
          <w:bCs/>
          <w:color w:val="000000" w:themeColor="text1"/>
        </w:rPr>
      </w:pPr>
    </w:p>
    <w:p w14:paraId="16E2FE7B" w14:textId="77777777" w:rsidR="00E410C4" w:rsidRPr="00F14EB1" w:rsidRDefault="00E410C4" w:rsidP="00E410C4">
      <w:pPr>
        <w:tabs>
          <w:tab w:val="left" w:pos="567"/>
        </w:tabs>
        <w:spacing w:after="0"/>
        <w:ind w:right="-1"/>
        <w:jc w:val="both"/>
        <w:rPr>
          <w:color w:val="000000" w:themeColor="text1"/>
        </w:rPr>
      </w:pPr>
      <w:r w:rsidRPr="00F23D8F">
        <w:rPr>
          <w:color w:val="000000" w:themeColor="text1"/>
        </w:rPr>
        <w:t xml:space="preserve">Prema odredbama članaka 14., 15. i 16. Pravilnika o proračunskom računovodstvu i Računskom planu </w:t>
      </w:r>
      <w:r w:rsidRPr="00F23D8F">
        <w:rPr>
          <w:rFonts w:eastAsia="Arial"/>
          <w:bCs/>
          <w:color w:val="000000" w:themeColor="text1"/>
        </w:rPr>
        <w:t>(NN br. 124/1</w:t>
      </w:r>
      <w:r>
        <w:rPr>
          <w:rFonts w:eastAsia="Arial"/>
          <w:bCs/>
          <w:color w:val="000000" w:themeColor="text1"/>
        </w:rPr>
        <w:t>4, 115/15, 87/16, 3/18, 126/19,</w:t>
      </w:r>
      <w:r w:rsidRPr="00F23D8F">
        <w:rPr>
          <w:rFonts w:eastAsia="Arial"/>
          <w:bCs/>
          <w:color w:val="000000" w:themeColor="text1"/>
        </w:rPr>
        <w:t xml:space="preserve"> 108/20</w:t>
      </w:r>
      <w:r>
        <w:rPr>
          <w:rFonts w:eastAsia="Arial"/>
          <w:bCs/>
          <w:color w:val="000000" w:themeColor="text1"/>
        </w:rPr>
        <w:t xml:space="preserve"> i 158/23</w:t>
      </w:r>
      <w:r w:rsidRPr="00F23D8F">
        <w:rPr>
          <w:rFonts w:eastAsia="Arial"/>
          <w:bCs/>
          <w:color w:val="000000" w:themeColor="text1"/>
        </w:rPr>
        <w:t>)</w:t>
      </w:r>
      <w:r w:rsidRPr="00F23D8F">
        <w:rPr>
          <w:color w:val="000000" w:themeColor="text1"/>
        </w:rPr>
        <w:t>, proračun i proračunski korisnici moraju na kraju svake poslovne godine popisati imovinu i obveze, navesti njihove pojedinačne vrijednosti te uskladiti stanje imovine i obveza u poslovnim knjigama sa stanjem utvrđenim popisom. Podaci o popisu unose se pojedinačno u naturalnim i novčanim izrazima u popisne liste, koje predstavljaju knjigovodstvene isprave čiju vjerodostojnost potpisima potvrđuju članovi popisnog povjerenstva. Nakon popisa, povjerenstvo je obvezno sastaviti izvještaj na temelju popisnih lista i svojih zapažanja i predati ga čelniku proračuna.</w:t>
      </w:r>
    </w:p>
    <w:p w14:paraId="1D497CB1" w14:textId="77777777" w:rsidR="00E410C4" w:rsidRPr="00363F66" w:rsidRDefault="00E410C4" w:rsidP="00E410C4">
      <w:pPr>
        <w:tabs>
          <w:tab w:val="left" w:pos="567"/>
        </w:tabs>
        <w:spacing w:after="0"/>
        <w:ind w:right="-568"/>
        <w:jc w:val="both"/>
        <w:rPr>
          <w:rFonts w:eastAsia="Calibri"/>
        </w:rPr>
      </w:pPr>
    </w:p>
    <w:p w14:paraId="27415B22" w14:textId="77777777" w:rsidR="00E410C4" w:rsidRPr="00DC2152" w:rsidRDefault="00E410C4" w:rsidP="00E410C4">
      <w:pPr>
        <w:tabs>
          <w:tab w:val="left" w:pos="567"/>
        </w:tabs>
        <w:spacing w:after="0"/>
        <w:ind w:right="-1"/>
        <w:jc w:val="both"/>
        <w:rPr>
          <w:rFonts w:eastAsia="Calibri"/>
          <w:color w:val="000000" w:themeColor="text1"/>
        </w:rPr>
      </w:pPr>
      <w:r w:rsidRPr="00481E34">
        <w:rPr>
          <w:rFonts w:eastAsia="Calibri"/>
          <w:color w:val="000000" w:themeColor="text1"/>
        </w:rPr>
        <w:t>Općina Smokvica obavila je popis imovine i obveza za 202</w:t>
      </w:r>
      <w:r>
        <w:rPr>
          <w:rFonts w:eastAsia="Calibri"/>
          <w:color w:val="000000" w:themeColor="text1"/>
        </w:rPr>
        <w:t>2</w:t>
      </w:r>
      <w:r w:rsidRPr="00481E34">
        <w:rPr>
          <w:rFonts w:eastAsia="Calibri"/>
          <w:color w:val="000000" w:themeColor="text1"/>
        </w:rPr>
        <w:t>. godinu.Popisana je komunalna infrastruktura i druga imovina koja je evidentirana u glavnoj knjizi. Komunalna infrastruktura koja nije evidentirana u glavnoj knjizi je ona komunalna infrastruktura koja se tek treba utvrditi i unijeti u evidenciju komunalne infrastrukture.</w:t>
      </w:r>
    </w:p>
    <w:p w14:paraId="1151F01C" w14:textId="77777777" w:rsidR="00E410C4" w:rsidRDefault="00E410C4" w:rsidP="00E410C4">
      <w:pPr>
        <w:tabs>
          <w:tab w:val="left" w:pos="567"/>
        </w:tabs>
        <w:spacing w:after="0"/>
        <w:ind w:right="-1"/>
        <w:jc w:val="both"/>
      </w:pPr>
    </w:p>
    <w:p w14:paraId="0F7523F6" w14:textId="77777777" w:rsidR="00E410C4" w:rsidRPr="00DA59FD" w:rsidRDefault="00E410C4" w:rsidP="00E410C4">
      <w:pPr>
        <w:tabs>
          <w:tab w:val="left" w:pos="567"/>
        </w:tabs>
        <w:spacing w:after="0"/>
        <w:ind w:right="-1"/>
        <w:jc w:val="both"/>
      </w:pPr>
      <w:r w:rsidRPr="00DA59FD">
        <w:t>U glavnoj knjizi Općine Smokvica evidentirana su ulaganja u izgradnju komunalne infrastrukture te se vodi analitička knjigovodstvena evidencija iz koje nije vidljiva nabavna, otpisana i sadašnja vrijednost ulaganja u pojedinačne građevine i uređaje komunalne infrastrukture, koja su u glavnoj knjizi iskazana sintetički.</w:t>
      </w:r>
    </w:p>
    <w:p w14:paraId="1BF15A47" w14:textId="77777777" w:rsidR="00E410C4" w:rsidRPr="00DA59FD" w:rsidRDefault="00E410C4" w:rsidP="00E410C4">
      <w:pPr>
        <w:tabs>
          <w:tab w:val="left" w:pos="567"/>
        </w:tabs>
        <w:spacing w:after="0"/>
        <w:ind w:right="-1"/>
        <w:jc w:val="both"/>
      </w:pPr>
    </w:p>
    <w:p w14:paraId="15211B54" w14:textId="77777777" w:rsidR="00E410C4" w:rsidRPr="00DA59FD" w:rsidRDefault="00E410C4" w:rsidP="00E410C4">
      <w:pPr>
        <w:tabs>
          <w:tab w:val="left" w:pos="567"/>
        </w:tabs>
        <w:spacing w:after="0"/>
        <w:ind w:right="-1"/>
        <w:jc w:val="both"/>
      </w:pPr>
      <w:r w:rsidRPr="00DA59FD">
        <w:t>Općina Smokvica će u narednom razdoblju voditi analitičke knjigovodstvene evidencije komunalne infrastrukture i druge dugotrajne nefinancijske imovine, koja je u glavnoj knjizi iskazana sintetički, tako da iz nje bude vidljiva nabavna, otpisana i sadašnja vrijednost svake građevine ili uređaja, u skladu s odredbama Pravilnika o proračunskom računovodstvu i Računskom planu.</w:t>
      </w:r>
    </w:p>
    <w:p w14:paraId="32222E92" w14:textId="77777777" w:rsidR="00E410C4" w:rsidRPr="00363F66" w:rsidRDefault="00E410C4" w:rsidP="00E410C4">
      <w:pPr>
        <w:tabs>
          <w:tab w:val="left" w:pos="567"/>
        </w:tabs>
        <w:spacing w:after="0"/>
        <w:ind w:right="-1"/>
        <w:jc w:val="both"/>
        <w:rPr>
          <w:rFonts w:eastAsia="Arial"/>
          <w:bCs/>
        </w:rPr>
      </w:pPr>
    </w:p>
    <w:p w14:paraId="646174B3" w14:textId="77777777" w:rsidR="00E410C4" w:rsidRPr="00F23D8F" w:rsidRDefault="00E410C4" w:rsidP="00E410C4">
      <w:pPr>
        <w:tabs>
          <w:tab w:val="left" w:pos="567"/>
        </w:tabs>
        <w:spacing w:after="0"/>
        <w:ind w:right="-1"/>
        <w:jc w:val="both"/>
        <w:rPr>
          <w:color w:val="000000" w:themeColor="text1"/>
        </w:rPr>
      </w:pPr>
      <w:r w:rsidRPr="00F14EB1">
        <w:rPr>
          <w:color w:val="000000" w:themeColor="text1"/>
        </w:rPr>
        <w:t>Uputom o priznavanju, mjerenju i evidentiranju imovine u vlasništvu Republike Hrvatske Ministarstva financija, iz siječnja 2018., (</w:t>
      </w:r>
      <w:hyperlink r:id="rId22" w:history="1">
        <w:r w:rsidRPr="000E2510">
          <w:rPr>
            <w:rStyle w:val="Hiperveza"/>
          </w:rPr>
          <w:t>https://mfin.gov.hr/istaknute-teme/drzavna-riznica/racunovodstvo/upute-nalozi-i-stalo/179</w:t>
        </w:r>
      </w:hyperlink>
      <w:r w:rsidRPr="00F14EB1">
        <w:rPr>
          <w:color w:val="000000" w:themeColor="text1"/>
        </w:rPr>
        <w:t>)propisan je postupak procjene vrijednosti neevidentirane imovine koji su jedinice lokalne i područne (regionalne) samouprave dužne provesti u okviru redovnog postupka ažuriranja poslovnih knjiga i osiguranja realnosti svojih financijskih izvještaja</w:t>
      </w:r>
      <w:r w:rsidRPr="00F23D8F">
        <w:rPr>
          <w:color w:val="000000" w:themeColor="text1"/>
        </w:rPr>
        <w:t>. Postupak procjene neevidentirane imovine provodi se internom procjenom (po radnom povjerenstvu na temelju aproksimativne usporedne metode koristeći dostupne informacije s tržišta, od Porezne uprave, iz katastra i iz drugih izvora), po ovlaštenom procjenitelju (u iznimnim slučajevima kad je imovina u postupku otuđenja, zamjene i slično) te u iznosu pojedinačne vrijednosti od jedne kune (za imovinu čiju vrijednost zbog njezinih specifičnih obilježja nije opravdano niti moguće procjenjivati, kao što je imovina koja spada u kategoriju kulturno-povijesne baštine, neotuđivih prirodnih bogatstava, nekih infrastrukturnih objekata i slično).</w:t>
      </w:r>
    </w:p>
    <w:p w14:paraId="09C6D2D1" w14:textId="77777777" w:rsidR="00E410C4" w:rsidRPr="008B210A" w:rsidRDefault="00E410C4" w:rsidP="00E410C4">
      <w:pPr>
        <w:tabs>
          <w:tab w:val="left" w:pos="567"/>
        </w:tabs>
        <w:spacing w:after="0"/>
        <w:ind w:right="-1"/>
        <w:jc w:val="both"/>
        <w:rPr>
          <w:rFonts w:eastAsia="Arial"/>
          <w:bCs/>
          <w:color w:val="000000" w:themeColor="text1"/>
          <w:highlight w:val="yellow"/>
        </w:rPr>
      </w:pPr>
    </w:p>
    <w:p w14:paraId="2B9262F6" w14:textId="77777777" w:rsidR="00E410C4" w:rsidRPr="00F23D8F" w:rsidRDefault="00E410C4" w:rsidP="00E410C4">
      <w:pPr>
        <w:tabs>
          <w:tab w:val="left" w:pos="567"/>
        </w:tabs>
        <w:spacing w:after="0"/>
        <w:ind w:right="-1"/>
        <w:jc w:val="both"/>
        <w:rPr>
          <w:rFonts w:eastAsia="Arial"/>
          <w:bCs/>
          <w:color w:val="000000" w:themeColor="text1"/>
        </w:rPr>
      </w:pPr>
      <w:r w:rsidRPr="00481E34">
        <w:rPr>
          <w:rFonts w:eastAsia="Arial"/>
          <w:bCs/>
          <w:color w:val="000000" w:themeColor="text1"/>
        </w:rPr>
        <w:t>Općina Smokvica će na kraju svake poslovne godine popisivati imovinu i obveze, procjenjivati vrijednost neevidentirane komunalne infrastrukture i druge imovine te ažurirati poslovne knjige njezinim evidentiranjem, u skladu s odredbama Pravilnika o proračunskom računovodstvu i Računskom planu i Uputom o priznavanju, mjerenju i evidentiranju imovine u vlasništvu Republike Hrvatske.</w:t>
      </w:r>
    </w:p>
    <w:p w14:paraId="29EB3256" w14:textId="77777777" w:rsidR="00E410C4" w:rsidRDefault="00E410C4" w:rsidP="00E410C4">
      <w:pPr>
        <w:tabs>
          <w:tab w:val="left" w:pos="567"/>
        </w:tabs>
        <w:spacing w:after="0"/>
        <w:ind w:right="-1"/>
        <w:jc w:val="both"/>
        <w:rPr>
          <w:rFonts w:eastAsia="Arial"/>
          <w:bCs/>
          <w:color w:val="0070C0"/>
        </w:rPr>
      </w:pPr>
    </w:p>
    <w:tbl>
      <w:tblPr>
        <w:tblStyle w:val="Reetkatablice"/>
        <w:tblW w:w="0" w:type="auto"/>
        <w:jc w:val="center"/>
        <w:tblLook w:val="04A0" w:firstRow="1" w:lastRow="0" w:firstColumn="1" w:lastColumn="0" w:noHBand="0" w:noVBand="1"/>
      </w:tblPr>
      <w:tblGrid>
        <w:gridCol w:w="1171"/>
        <w:gridCol w:w="1979"/>
        <w:gridCol w:w="4204"/>
        <w:gridCol w:w="2558"/>
      </w:tblGrid>
      <w:tr w:rsidR="00E410C4" w:rsidRPr="006E756A" w14:paraId="20C40589" w14:textId="77777777" w:rsidTr="00902BB1">
        <w:trPr>
          <w:jc w:val="center"/>
        </w:trPr>
        <w:tc>
          <w:tcPr>
            <w:tcW w:w="0" w:type="auto"/>
            <w:gridSpan w:val="4"/>
            <w:shd w:val="clear" w:color="auto" w:fill="002060"/>
            <w:vAlign w:val="center"/>
          </w:tcPr>
          <w:p w14:paraId="3EF6E535" w14:textId="77777777" w:rsidR="00E410C4" w:rsidRPr="00AC096D" w:rsidRDefault="00E410C4" w:rsidP="00902BB1">
            <w:pPr>
              <w:tabs>
                <w:tab w:val="left" w:pos="567"/>
              </w:tabs>
              <w:ind w:right="-1"/>
              <w:jc w:val="center"/>
              <w:rPr>
                <w:rFonts w:eastAsia="Arial"/>
                <w:b/>
                <w:sz w:val="20"/>
                <w:szCs w:val="20"/>
              </w:rPr>
            </w:pPr>
            <w:bookmarkStart w:id="43" w:name="_Hlk121822970"/>
            <w:r w:rsidRPr="00AC096D">
              <w:rPr>
                <w:rFonts w:eastAsia="Arial"/>
                <w:b/>
                <w:sz w:val="20"/>
                <w:szCs w:val="20"/>
              </w:rPr>
              <w:t>Posebni cilj 1. VOĐENJE, RAZVOJ I UNAPRJEĐENJE SVEOBUHVATNE EVIDENCIJE KOMUNALNE INFRASTRUKTURE</w:t>
            </w:r>
          </w:p>
        </w:tc>
      </w:tr>
      <w:tr w:rsidR="00E410C4" w:rsidRPr="006E756A" w14:paraId="3292E570" w14:textId="77777777" w:rsidTr="00902BB1">
        <w:trPr>
          <w:jc w:val="center"/>
        </w:trPr>
        <w:tc>
          <w:tcPr>
            <w:tcW w:w="1129" w:type="dxa"/>
            <w:shd w:val="clear" w:color="auto" w:fill="F2CEED" w:themeFill="accent5" w:themeFillTint="33"/>
            <w:vAlign w:val="center"/>
          </w:tcPr>
          <w:p w14:paraId="1B152619"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Naziv mjere</w:t>
            </w:r>
          </w:p>
        </w:tc>
        <w:tc>
          <w:tcPr>
            <w:tcW w:w="1921" w:type="dxa"/>
            <w:shd w:val="clear" w:color="auto" w:fill="F2CEED" w:themeFill="accent5" w:themeFillTint="33"/>
            <w:vAlign w:val="center"/>
          </w:tcPr>
          <w:p w14:paraId="156351F2"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Aktivnosti/način ostvarenja</w:t>
            </w:r>
          </w:p>
        </w:tc>
        <w:tc>
          <w:tcPr>
            <w:tcW w:w="4316" w:type="dxa"/>
            <w:shd w:val="clear" w:color="auto" w:fill="F2CEED" w:themeFill="accent5" w:themeFillTint="33"/>
            <w:vAlign w:val="center"/>
          </w:tcPr>
          <w:p w14:paraId="1E4B619F"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Opis aktivnosti</w:t>
            </w:r>
          </w:p>
        </w:tc>
        <w:tc>
          <w:tcPr>
            <w:tcW w:w="2546" w:type="dxa"/>
            <w:shd w:val="clear" w:color="auto" w:fill="F2CEED" w:themeFill="accent5" w:themeFillTint="33"/>
            <w:vAlign w:val="center"/>
          </w:tcPr>
          <w:p w14:paraId="4CECC6C9"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Pokazatelji rezultata</w:t>
            </w:r>
          </w:p>
        </w:tc>
      </w:tr>
      <w:tr w:rsidR="00E410C4" w:rsidRPr="006E756A" w14:paraId="3517D063" w14:textId="77777777" w:rsidTr="00902BB1">
        <w:trPr>
          <w:trHeight w:val="2400"/>
          <w:jc w:val="center"/>
        </w:trPr>
        <w:tc>
          <w:tcPr>
            <w:tcW w:w="1129" w:type="dxa"/>
            <w:vMerge w:val="restart"/>
            <w:vAlign w:val="center"/>
          </w:tcPr>
          <w:p w14:paraId="4878BA0D" w14:textId="77777777" w:rsidR="00E410C4" w:rsidRPr="006E756A" w:rsidRDefault="00E410C4" w:rsidP="00902BB1">
            <w:pPr>
              <w:tabs>
                <w:tab w:val="left" w:pos="567"/>
              </w:tabs>
              <w:ind w:right="-1"/>
              <w:jc w:val="center"/>
              <w:rPr>
                <w:rFonts w:eastAsia="Arial"/>
                <w:bCs/>
                <w:sz w:val="20"/>
                <w:szCs w:val="20"/>
              </w:rPr>
            </w:pPr>
            <w:r w:rsidRPr="00390836">
              <w:rPr>
                <w:rFonts w:eastAsia="Arial"/>
                <w:bCs/>
                <w:sz w:val="20"/>
                <w:szCs w:val="20"/>
              </w:rPr>
              <w:t>Popis imovine i ažuriranje poslovnih knjiga</w:t>
            </w:r>
          </w:p>
        </w:tc>
        <w:tc>
          <w:tcPr>
            <w:tcW w:w="1921" w:type="dxa"/>
            <w:vAlign w:val="center"/>
          </w:tcPr>
          <w:p w14:paraId="5A865FAF" w14:textId="77777777" w:rsidR="00E410C4" w:rsidRPr="00BD03EE" w:rsidRDefault="00E410C4" w:rsidP="00902BB1">
            <w:pPr>
              <w:tabs>
                <w:tab w:val="left" w:pos="567"/>
              </w:tabs>
              <w:ind w:right="-1"/>
              <w:jc w:val="center"/>
              <w:rPr>
                <w:rFonts w:eastAsia="Arial"/>
                <w:sz w:val="20"/>
                <w:szCs w:val="20"/>
              </w:rPr>
            </w:pPr>
            <w:r>
              <w:rPr>
                <w:rFonts w:eastAsia="Arial"/>
                <w:sz w:val="20"/>
                <w:szCs w:val="20"/>
              </w:rPr>
              <w:t>Izrada popisa imovine na kraju poslovne godine</w:t>
            </w:r>
          </w:p>
        </w:tc>
        <w:tc>
          <w:tcPr>
            <w:tcW w:w="4316" w:type="dxa"/>
            <w:vAlign w:val="center"/>
          </w:tcPr>
          <w:p w14:paraId="7011AA0B" w14:textId="77777777" w:rsidR="00E410C4" w:rsidRPr="00BD03EE" w:rsidRDefault="00E410C4" w:rsidP="00902BB1">
            <w:pPr>
              <w:tabs>
                <w:tab w:val="left" w:pos="567"/>
              </w:tabs>
              <w:ind w:right="-1"/>
              <w:jc w:val="center"/>
              <w:rPr>
                <w:rFonts w:eastAsia="Arial"/>
                <w:sz w:val="20"/>
                <w:szCs w:val="20"/>
              </w:rPr>
            </w:pPr>
            <w:r>
              <w:rPr>
                <w:rFonts w:eastAsia="Arial"/>
                <w:sz w:val="20"/>
                <w:szCs w:val="20"/>
              </w:rPr>
              <w:t>N</w:t>
            </w:r>
            <w:r w:rsidRPr="00824F54">
              <w:rPr>
                <w:rFonts w:eastAsia="Arial"/>
                <w:sz w:val="20"/>
                <w:szCs w:val="20"/>
              </w:rPr>
              <w:t xml:space="preserve">a kraju svake poslovne godine popisati imovinu i obveze, navesti njihove pojedinačne vrijednosti te uskladiti stanje imovine i obveza u poslovnim knjigama sa stanjem utvrđenim popisom. Podaci o popisu unose se pojedinačno u naturalnim i novčanim izrazima u popisne liste, koje predstavljaju knjigovodstvene isprave čiju vjerodostojnost potpisima potvrđuju članovi popisnog povjerenstva. </w:t>
            </w:r>
          </w:p>
        </w:tc>
        <w:tc>
          <w:tcPr>
            <w:tcW w:w="2546" w:type="dxa"/>
            <w:vAlign w:val="center"/>
          </w:tcPr>
          <w:p w14:paraId="70B5504B" w14:textId="77777777" w:rsidR="00E410C4" w:rsidRPr="008A0204" w:rsidRDefault="00E410C4" w:rsidP="00902BB1">
            <w:pPr>
              <w:tabs>
                <w:tab w:val="left" w:pos="567"/>
              </w:tabs>
              <w:ind w:right="-1"/>
              <w:jc w:val="center"/>
              <w:rPr>
                <w:rFonts w:eastAsia="Arial"/>
                <w:bCs/>
                <w:sz w:val="20"/>
                <w:szCs w:val="20"/>
              </w:rPr>
            </w:pPr>
            <w:r>
              <w:rPr>
                <w:rFonts w:eastAsia="Arial"/>
                <w:bCs/>
                <w:sz w:val="20"/>
                <w:szCs w:val="20"/>
              </w:rPr>
              <w:t>O</w:t>
            </w:r>
            <w:r w:rsidRPr="008A0204">
              <w:rPr>
                <w:rFonts w:eastAsia="Arial"/>
                <w:bCs/>
                <w:sz w:val="20"/>
                <w:szCs w:val="20"/>
              </w:rPr>
              <w:t>bjekt</w:t>
            </w:r>
            <w:r>
              <w:rPr>
                <w:rFonts w:eastAsia="Arial"/>
                <w:bCs/>
                <w:sz w:val="20"/>
                <w:szCs w:val="20"/>
              </w:rPr>
              <w:t>i</w:t>
            </w:r>
            <w:r w:rsidRPr="008A0204">
              <w:rPr>
                <w:rFonts w:eastAsia="Arial"/>
                <w:bCs/>
                <w:sz w:val="20"/>
                <w:szCs w:val="20"/>
              </w:rPr>
              <w:t xml:space="preserve"> i uređaj</w:t>
            </w:r>
            <w:r>
              <w:rPr>
                <w:rFonts w:eastAsia="Arial"/>
                <w:bCs/>
                <w:sz w:val="20"/>
                <w:szCs w:val="20"/>
              </w:rPr>
              <w:t xml:space="preserve">iKI </w:t>
            </w:r>
          </w:p>
          <w:p w14:paraId="76D64773" w14:textId="77777777" w:rsidR="00E410C4" w:rsidRPr="008A0204" w:rsidRDefault="00E410C4" w:rsidP="00902BB1">
            <w:pPr>
              <w:tabs>
                <w:tab w:val="left" w:pos="567"/>
              </w:tabs>
              <w:ind w:right="-1"/>
              <w:jc w:val="center"/>
              <w:rPr>
                <w:rFonts w:eastAsia="Arial"/>
                <w:bCs/>
                <w:sz w:val="20"/>
                <w:szCs w:val="20"/>
              </w:rPr>
            </w:pPr>
            <w:r w:rsidRPr="008A0204">
              <w:rPr>
                <w:rFonts w:eastAsia="Arial"/>
                <w:bCs/>
                <w:sz w:val="20"/>
                <w:szCs w:val="20"/>
              </w:rPr>
              <w:t>obuhvaćeni</w:t>
            </w:r>
            <w:r>
              <w:rPr>
                <w:rFonts w:eastAsia="Arial"/>
                <w:bCs/>
                <w:sz w:val="20"/>
                <w:szCs w:val="20"/>
              </w:rPr>
              <w:t xml:space="preserve"> su</w:t>
            </w:r>
          </w:p>
          <w:p w14:paraId="158010E0" w14:textId="77777777" w:rsidR="00E410C4" w:rsidRPr="00FA4554" w:rsidRDefault="00E410C4" w:rsidP="00902BB1">
            <w:pPr>
              <w:tabs>
                <w:tab w:val="left" w:pos="567"/>
              </w:tabs>
              <w:ind w:right="-1"/>
              <w:jc w:val="center"/>
              <w:rPr>
                <w:rFonts w:eastAsia="Arial"/>
                <w:bCs/>
                <w:sz w:val="20"/>
                <w:szCs w:val="20"/>
              </w:rPr>
            </w:pPr>
            <w:r w:rsidRPr="008A0204">
              <w:rPr>
                <w:rFonts w:eastAsia="Arial"/>
                <w:bCs/>
                <w:sz w:val="20"/>
                <w:szCs w:val="20"/>
              </w:rPr>
              <w:t>popisom imovine i obveza</w:t>
            </w:r>
            <w:r w:rsidRPr="00FA4554">
              <w:rPr>
                <w:rFonts w:eastAsia="Arial"/>
                <w:bCs/>
                <w:sz w:val="20"/>
                <w:szCs w:val="20"/>
              </w:rPr>
              <w:t>te su im knjigovodstvena stanja usklađena</w:t>
            </w:r>
          </w:p>
          <w:p w14:paraId="6D140BDB" w14:textId="77777777" w:rsidR="00E410C4" w:rsidRPr="006E756A" w:rsidRDefault="00E410C4" w:rsidP="00902BB1">
            <w:pPr>
              <w:tabs>
                <w:tab w:val="left" w:pos="567"/>
              </w:tabs>
              <w:ind w:right="-1"/>
              <w:jc w:val="center"/>
              <w:rPr>
                <w:rFonts w:eastAsia="Arial"/>
                <w:bCs/>
                <w:sz w:val="20"/>
                <w:szCs w:val="20"/>
              </w:rPr>
            </w:pPr>
            <w:r w:rsidRPr="00FA4554">
              <w:rPr>
                <w:rFonts w:eastAsia="Arial"/>
                <w:bCs/>
                <w:sz w:val="20"/>
                <w:szCs w:val="20"/>
              </w:rPr>
              <w:t>sa stvarnim stanjima utvrđenim popisom</w:t>
            </w:r>
          </w:p>
        </w:tc>
      </w:tr>
      <w:tr w:rsidR="00E410C4" w:rsidRPr="006E756A" w14:paraId="4EA89A23" w14:textId="77777777" w:rsidTr="00902BB1">
        <w:trPr>
          <w:trHeight w:val="1692"/>
          <w:jc w:val="center"/>
        </w:trPr>
        <w:tc>
          <w:tcPr>
            <w:tcW w:w="1129" w:type="dxa"/>
            <w:vMerge/>
            <w:vAlign w:val="center"/>
          </w:tcPr>
          <w:p w14:paraId="6DA23B4E" w14:textId="77777777" w:rsidR="00E410C4" w:rsidRPr="00390836" w:rsidRDefault="00E410C4" w:rsidP="00902BB1">
            <w:pPr>
              <w:tabs>
                <w:tab w:val="left" w:pos="567"/>
              </w:tabs>
              <w:ind w:right="-1"/>
              <w:jc w:val="center"/>
              <w:rPr>
                <w:rFonts w:eastAsia="Arial"/>
                <w:bCs/>
                <w:sz w:val="20"/>
                <w:szCs w:val="20"/>
              </w:rPr>
            </w:pPr>
          </w:p>
        </w:tc>
        <w:tc>
          <w:tcPr>
            <w:tcW w:w="1921" w:type="dxa"/>
            <w:vMerge w:val="restart"/>
            <w:vAlign w:val="center"/>
          </w:tcPr>
          <w:p w14:paraId="03CA1B45" w14:textId="77777777" w:rsidR="00E410C4" w:rsidRDefault="00E410C4" w:rsidP="00902BB1">
            <w:pPr>
              <w:tabs>
                <w:tab w:val="left" w:pos="567"/>
              </w:tabs>
              <w:ind w:right="-1"/>
              <w:jc w:val="center"/>
              <w:rPr>
                <w:rFonts w:eastAsia="Arial"/>
                <w:sz w:val="20"/>
                <w:szCs w:val="20"/>
              </w:rPr>
            </w:pPr>
            <w:r>
              <w:rPr>
                <w:rFonts w:eastAsia="Arial"/>
                <w:sz w:val="20"/>
                <w:szCs w:val="20"/>
              </w:rPr>
              <w:t>P</w:t>
            </w:r>
            <w:r w:rsidRPr="008A0204">
              <w:rPr>
                <w:rFonts w:eastAsia="Arial"/>
                <w:sz w:val="20"/>
                <w:szCs w:val="20"/>
              </w:rPr>
              <w:t>rocjenjiva</w:t>
            </w:r>
            <w:r>
              <w:rPr>
                <w:rFonts w:eastAsia="Arial"/>
                <w:sz w:val="20"/>
                <w:szCs w:val="20"/>
              </w:rPr>
              <w:t xml:space="preserve">nje </w:t>
            </w:r>
            <w:r w:rsidRPr="008A0204">
              <w:rPr>
                <w:rFonts w:eastAsia="Arial"/>
                <w:sz w:val="20"/>
                <w:szCs w:val="20"/>
              </w:rPr>
              <w:t>vrijednost</w:t>
            </w:r>
            <w:r>
              <w:rPr>
                <w:rFonts w:eastAsia="Arial"/>
                <w:sz w:val="20"/>
                <w:szCs w:val="20"/>
              </w:rPr>
              <w:t>i</w:t>
            </w:r>
            <w:r w:rsidRPr="008A0204">
              <w:rPr>
                <w:rFonts w:eastAsia="Arial"/>
                <w:sz w:val="20"/>
                <w:szCs w:val="20"/>
              </w:rPr>
              <w:t xml:space="preserve"> neevidentirane komunalne infrastrukture</w:t>
            </w:r>
            <w:r>
              <w:rPr>
                <w:rFonts w:eastAsia="Arial"/>
                <w:sz w:val="20"/>
                <w:szCs w:val="20"/>
              </w:rPr>
              <w:t xml:space="preserve"> i </w:t>
            </w:r>
            <w:r>
              <w:rPr>
                <w:rFonts w:eastAsia="Arial"/>
                <w:sz w:val="20"/>
                <w:szCs w:val="20"/>
              </w:rPr>
              <w:lastRenderedPageBreak/>
              <w:t>ažuriranje poslovnih knjiga</w:t>
            </w:r>
          </w:p>
        </w:tc>
        <w:tc>
          <w:tcPr>
            <w:tcW w:w="4316" w:type="dxa"/>
            <w:vMerge w:val="restart"/>
            <w:vAlign w:val="center"/>
          </w:tcPr>
          <w:p w14:paraId="7B84EA53" w14:textId="77777777" w:rsidR="00E410C4" w:rsidRPr="008A0204" w:rsidRDefault="00E410C4" w:rsidP="00902BB1">
            <w:pPr>
              <w:tabs>
                <w:tab w:val="left" w:pos="567"/>
              </w:tabs>
              <w:ind w:right="-1"/>
              <w:jc w:val="center"/>
              <w:rPr>
                <w:rFonts w:eastAsia="Arial"/>
                <w:sz w:val="20"/>
                <w:szCs w:val="20"/>
              </w:rPr>
            </w:pPr>
            <w:r>
              <w:rPr>
                <w:rFonts w:eastAsia="Arial"/>
                <w:sz w:val="20"/>
                <w:szCs w:val="20"/>
              </w:rPr>
              <w:lastRenderedPageBreak/>
              <w:t>P</w:t>
            </w:r>
            <w:r w:rsidRPr="008A0204">
              <w:rPr>
                <w:rFonts w:eastAsia="Arial"/>
                <w:sz w:val="20"/>
                <w:szCs w:val="20"/>
              </w:rPr>
              <w:t>rocjenjiva</w:t>
            </w:r>
            <w:r>
              <w:rPr>
                <w:rFonts w:eastAsia="Arial"/>
                <w:sz w:val="20"/>
                <w:szCs w:val="20"/>
              </w:rPr>
              <w:t>nje</w:t>
            </w:r>
            <w:r w:rsidRPr="008A0204">
              <w:rPr>
                <w:rFonts w:eastAsia="Arial"/>
                <w:sz w:val="20"/>
                <w:szCs w:val="20"/>
              </w:rPr>
              <w:t xml:space="preserve"> vrijednost</w:t>
            </w:r>
            <w:r>
              <w:rPr>
                <w:rFonts w:eastAsia="Arial"/>
                <w:sz w:val="20"/>
                <w:szCs w:val="20"/>
              </w:rPr>
              <w:t>i</w:t>
            </w:r>
            <w:r w:rsidRPr="008A0204">
              <w:rPr>
                <w:rFonts w:eastAsia="Arial"/>
                <w:sz w:val="20"/>
                <w:szCs w:val="20"/>
              </w:rPr>
              <w:t xml:space="preserve"> neevidentirane</w:t>
            </w:r>
          </w:p>
          <w:p w14:paraId="351E5E33" w14:textId="77777777" w:rsidR="00E410C4" w:rsidRPr="008A0204" w:rsidRDefault="00E410C4" w:rsidP="00902BB1">
            <w:pPr>
              <w:tabs>
                <w:tab w:val="left" w:pos="567"/>
              </w:tabs>
              <w:ind w:right="-1"/>
              <w:jc w:val="center"/>
              <w:rPr>
                <w:rFonts w:eastAsia="Arial"/>
                <w:sz w:val="20"/>
                <w:szCs w:val="20"/>
              </w:rPr>
            </w:pPr>
            <w:r w:rsidRPr="008A0204">
              <w:rPr>
                <w:rFonts w:eastAsia="Arial"/>
                <w:sz w:val="20"/>
                <w:szCs w:val="20"/>
              </w:rPr>
              <w:t>komunalne infrastrukture i druge imovine te ažurira</w:t>
            </w:r>
            <w:r>
              <w:rPr>
                <w:rFonts w:eastAsia="Arial"/>
                <w:sz w:val="20"/>
                <w:szCs w:val="20"/>
              </w:rPr>
              <w:t>nje</w:t>
            </w:r>
            <w:r w:rsidRPr="008A0204">
              <w:rPr>
                <w:rFonts w:eastAsia="Arial"/>
                <w:sz w:val="20"/>
                <w:szCs w:val="20"/>
              </w:rPr>
              <w:t xml:space="preserve"> poslovn</w:t>
            </w:r>
            <w:r>
              <w:rPr>
                <w:rFonts w:eastAsia="Arial"/>
                <w:sz w:val="20"/>
                <w:szCs w:val="20"/>
              </w:rPr>
              <w:t>ih</w:t>
            </w:r>
            <w:r w:rsidRPr="008A0204">
              <w:rPr>
                <w:rFonts w:eastAsia="Arial"/>
                <w:sz w:val="20"/>
                <w:szCs w:val="20"/>
              </w:rPr>
              <w:t xml:space="preserve"> knjig</w:t>
            </w:r>
            <w:r>
              <w:rPr>
                <w:rFonts w:eastAsia="Arial"/>
                <w:sz w:val="20"/>
                <w:szCs w:val="20"/>
              </w:rPr>
              <w:t>a</w:t>
            </w:r>
            <w:r w:rsidRPr="008A0204">
              <w:rPr>
                <w:rFonts w:eastAsia="Arial"/>
                <w:sz w:val="20"/>
                <w:szCs w:val="20"/>
              </w:rPr>
              <w:t xml:space="preserve"> njezinim</w:t>
            </w:r>
          </w:p>
          <w:p w14:paraId="6910A1AB" w14:textId="77777777" w:rsidR="00E410C4" w:rsidRDefault="00E410C4" w:rsidP="00902BB1">
            <w:pPr>
              <w:tabs>
                <w:tab w:val="left" w:pos="567"/>
              </w:tabs>
              <w:ind w:right="-1"/>
              <w:jc w:val="center"/>
              <w:rPr>
                <w:rFonts w:eastAsia="Arial"/>
                <w:sz w:val="20"/>
                <w:szCs w:val="20"/>
              </w:rPr>
            </w:pPr>
            <w:r w:rsidRPr="008A0204">
              <w:rPr>
                <w:rFonts w:eastAsia="Arial"/>
                <w:sz w:val="20"/>
                <w:szCs w:val="20"/>
              </w:rPr>
              <w:lastRenderedPageBreak/>
              <w:t>evidentiranjem, u skladu s odredbama Pravilnika o proračunskom računovodstvu iRačunskom planu i Uputom o priznavanju, mjerenju i evidentiranju imovine uvlasništvu Republike Hrvatske.</w:t>
            </w:r>
          </w:p>
        </w:tc>
        <w:tc>
          <w:tcPr>
            <w:tcW w:w="2546" w:type="dxa"/>
            <w:vAlign w:val="center"/>
          </w:tcPr>
          <w:p w14:paraId="3E17007A" w14:textId="77777777" w:rsidR="00E410C4" w:rsidRPr="00FA4554" w:rsidRDefault="00E410C4" w:rsidP="00902BB1">
            <w:pPr>
              <w:tabs>
                <w:tab w:val="left" w:pos="567"/>
              </w:tabs>
              <w:ind w:right="-1"/>
              <w:jc w:val="center"/>
              <w:rPr>
                <w:rFonts w:eastAsia="Arial"/>
                <w:bCs/>
                <w:sz w:val="20"/>
                <w:szCs w:val="20"/>
              </w:rPr>
            </w:pPr>
            <w:r w:rsidRPr="00FA4554">
              <w:rPr>
                <w:rFonts w:eastAsia="Arial"/>
                <w:bCs/>
                <w:sz w:val="20"/>
                <w:szCs w:val="20"/>
              </w:rPr>
              <w:lastRenderedPageBreak/>
              <w:t>Objekti i uređaji KI evidentiran</w:t>
            </w:r>
            <w:r>
              <w:rPr>
                <w:rFonts w:eastAsia="Arial"/>
                <w:bCs/>
                <w:sz w:val="20"/>
                <w:szCs w:val="20"/>
              </w:rPr>
              <w:t>i</w:t>
            </w:r>
            <w:r w:rsidRPr="00FA4554">
              <w:rPr>
                <w:rFonts w:eastAsia="Arial"/>
                <w:bCs/>
                <w:sz w:val="20"/>
                <w:szCs w:val="20"/>
              </w:rPr>
              <w:t xml:space="preserve"> su u poslovnim knjigama</w:t>
            </w:r>
          </w:p>
          <w:p w14:paraId="137A1C9E" w14:textId="77777777" w:rsidR="00E410C4" w:rsidRDefault="00E410C4" w:rsidP="00902BB1">
            <w:pPr>
              <w:tabs>
                <w:tab w:val="left" w:pos="567"/>
              </w:tabs>
              <w:ind w:right="-1"/>
              <w:jc w:val="center"/>
              <w:rPr>
                <w:rFonts w:eastAsia="Arial"/>
                <w:bCs/>
                <w:sz w:val="20"/>
                <w:szCs w:val="20"/>
              </w:rPr>
            </w:pPr>
            <w:r w:rsidRPr="00FA4554">
              <w:rPr>
                <w:rFonts w:eastAsia="Arial"/>
                <w:bCs/>
                <w:sz w:val="20"/>
                <w:szCs w:val="20"/>
              </w:rPr>
              <w:t>i iskazane su im vrijednosti</w:t>
            </w:r>
          </w:p>
        </w:tc>
      </w:tr>
      <w:tr w:rsidR="00E410C4" w:rsidRPr="006E756A" w14:paraId="1677A576" w14:textId="77777777" w:rsidTr="00902BB1">
        <w:trPr>
          <w:trHeight w:val="1056"/>
          <w:jc w:val="center"/>
        </w:trPr>
        <w:tc>
          <w:tcPr>
            <w:tcW w:w="1129" w:type="dxa"/>
            <w:vMerge/>
            <w:vAlign w:val="center"/>
          </w:tcPr>
          <w:p w14:paraId="352E0828" w14:textId="77777777" w:rsidR="00E410C4" w:rsidRPr="00390836" w:rsidRDefault="00E410C4" w:rsidP="00902BB1">
            <w:pPr>
              <w:tabs>
                <w:tab w:val="left" w:pos="567"/>
              </w:tabs>
              <w:ind w:right="-1"/>
              <w:jc w:val="center"/>
              <w:rPr>
                <w:rFonts w:eastAsia="Arial"/>
                <w:bCs/>
                <w:sz w:val="20"/>
                <w:szCs w:val="20"/>
              </w:rPr>
            </w:pPr>
          </w:p>
        </w:tc>
        <w:tc>
          <w:tcPr>
            <w:tcW w:w="1921" w:type="dxa"/>
            <w:vMerge/>
            <w:vAlign w:val="center"/>
          </w:tcPr>
          <w:p w14:paraId="41FBBF65" w14:textId="77777777" w:rsidR="00E410C4" w:rsidRDefault="00E410C4" w:rsidP="00902BB1">
            <w:pPr>
              <w:tabs>
                <w:tab w:val="left" w:pos="567"/>
              </w:tabs>
              <w:ind w:right="-1"/>
              <w:jc w:val="center"/>
              <w:rPr>
                <w:rFonts w:eastAsia="Arial"/>
                <w:sz w:val="20"/>
                <w:szCs w:val="20"/>
              </w:rPr>
            </w:pPr>
          </w:p>
        </w:tc>
        <w:tc>
          <w:tcPr>
            <w:tcW w:w="4316" w:type="dxa"/>
            <w:vMerge/>
            <w:vAlign w:val="center"/>
          </w:tcPr>
          <w:p w14:paraId="71EA6FDD" w14:textId="77777777" w:rsidR="00E410C4" w:rsidRDefault="00E410C4" w:rsidP="00902BB1">
            <w:pPr>
              <w:tabs>
                <w:tab w:val="left" w:pos="567"/>
              </w:tabs>
              <w:ind w:right="-1"/>
              <w:jc w:val="center"/>
              <w:rPr>
                <w:rFonts w:eastAsia="Arial"/>
                <w:sz w:val="20"/>
                <w:szCs w:val="20"/>
              </w:rPr>
            </w:pPr>
          </w:p>
        </w:tc>
        <w:tc>
          <w:tcPr>
            <w:tcW w:w="2546" w:type="dxa"/>
            <w:vAlign w:val="center"/>
          </w:tcPr>
          <w:p w14:paraId="49D259E3" w14:textId="77777777" w:rsidR="00E410C4" w:rsidRPr="00FA4554" w:rsidRDefault="00E410C4" w:rsidP="00902BB1">
            <w:pPr>
              <w:tabs>
                <w:tab w:val="left" w:pos="567"/>
              </w:tabs>
              <w:ind w:right="-1"/>
              <w:jc w:val="center"/>
              <w:rPr>
                <w:rFonts w:eastAsia="Arial"/>
                <w:bCs/>
                <w:sz w:val="20"/>
                <w:szCs w:val="20"/>
              </w:rPr>
            </w:pPr>
            <w:r w:rsidRPr="00FA4554">
              <w:rPr>
                <w:rFonts w:eastAsia="Arial"/>
                <w:bCs/>
                <w:sz w:val="20"/>
                <w:szCs w:val="20"/>
              </w:rPr>
              <w:t>Podaci o komunalnoj infrastrukturi u analitičkoj knjigovodstvenoj evidenciji</w:t>
            </w:r>
          </w:p>
          <w:p w14:paraId="25CF22D2" w14:textId="77777777" w:rsidR="00E410C4" w:rsidRPr="00FA4554" w:rsidRDefault="00E410C4" w:rsidP="00902BB1">
            <w:pPr>
              <w:tabs>
                <w:tab w:val="left" w:pos="567"/>
              </w:tabs>
              <w:ind w:right="-1"/>
              <w:jc w:val="center"/>
              <w:rPr>
                <w:rFonts w:eastAsia="Arial"/>
                <w:bCs/>
                <w:sz w:val="20"/>
                <w:szCs w:val="20"/>
              </w:rPr>
            </w:pPr>
            <w:r w:rsidRPr="00FA4554">
              <w:rPr>
                <w:rFonts w:eastAsia="Arial"/>
                <w:bCs/>
                <w:sz w:val="20"/>
                <w:szCs w:val="20"/>
              </w:rPr>
              <w:t>i evidenciji komunalne infrastrukture su usklađeni</w:t>
            </w:r>
          </w:p>
        </w:tc>
      </w:tr>
      <w:bookmarkEnd w:id="43"/>
    </w:tbl>
    <w:p w14:paraId="07136B2D" w14:textId="77777777" w:rsidR="00E410C4" w:rsidRDefault="00E410C4" w:rsidP="00E410C4">
      <w:pPr>
        <w:tabs>
          <w:tab w:val="left" w:pos="567"/>
        </w:tabs>
        <w:spacing w:after="0"/>
        <w:ind w:right="-1"/>
        <w:jc w:val="both"/>
        <w:rPr>
          <w:rFonts w:eastAsia="Arial"/>
          <w:bCs/>
          <w:color w:val="0070C0"/>
        </w:rPr>
      </w:pPr>
    </w:p>
    <w:p w14:paraId="0F033F85" w14:textId="77777777" w:rsidR="00E410C4" w:rsidRPr="005841F2" w:rsidRDefault="00E410C4" w:rsidP="00E410C4">
      <w:pPr>
        <w:pStyle w:val="Naslov3"/>
        <w:rPr>
          <w:rFonts w:ascii="Bahnschrift" w:eastAsia="Arial" w:hAnsi="Bahnschrift"/>
          <w:b/>
          <w:bCs/>
        </w:rPr>
      </w:pPr>
      <w:bookmarkStart w:id="44" w:name="_Toc120100694"/>
      <w:bookmarkStart w:id="45" w:name="_Toc135383069"/>
      <w:r w:rsidRPr="005841F2">
        <w:rPr>
          <w:rFonts w:ascii="Bahnschrift" w:eastAsia="Arial" w:hAnsi="Bahnschrift"/>
          <w:b/>
          <w:bCs/>
        </w:rPr>
        <w:t>3.4.1. Određivanje identifikacijskih oznaka za građevine i uređaje KI</w:t>
      </w:r>
      <w:bookmarkEnd w:id="44"/>
      <w:bookmarkEnd w:id="45"/>
    </w:p>
    <w:p w14:paraId="0AA87E34" w14:textId="77777777" w:rsidR="00E410C4" w:rsidRDefault="00E410C4" w:rsidP="00E410C4">
      <w:pPr>
        <w:tabs>
          <w:tab w:val="left" w:pos="567"/>
        </w:tabs>
        <w:spacing w:after="0"/>
        <w:ind w:right="-1"/>
        <w:jc w:val="both"/>
        <w:rPr>
          <w:color w:val="0070C0"/>
        </w:rPr>
      </w:pPr>
    </w:p>
    <w:p w14:paraId="7CFE3CCC" w14:textId="77777777" w:rsidR="00E410C4" w:rsidRDefault="00E410C4" w:rsidP="00E410C4">
      <w:pPr>
        <w:tabs>
          <w:tab w:val="left" w:pos="567"/>
        </w:tabs>
        <w:spacing w:after="0"/>
        <w:ind w:right="-1"/>
        <w:jc w:val="both"/>
        <w:rPr>
          <w:color w:val="000000" w:themeColor="text1"/>
        </w:rPr>
      </w:pPr>
      <w:r w:rsidRPr="00DC2152">
        <w:rPr>
          <w:color w:val="000000" w:themeColor="text1"/>
        </w:rPr>
        <w:t>Usporedba podataka između analitičke knjigovodstvene evidencije dugotrajne nefinancijske imovine i evidencije komunalne infrastrukture je otežana jer evidencija komunalne infrastrukture ne sadrži prepoznatljivu oznaku koja bi bila poveznica između navedenih evidencija.</w:t>
      </w:r>
    </w:p>
    <w:p w14:paraId="406F48E2" w14:textId="77777777" w:rsidR="00E410C4" w:rsidRDefault="00E410C4" w:rsidP="00E410C4">
      <w:pPr>
        <w:tabs>
          <w:tab w:val="left" w:pos="567"/>
        </w:tabs>
        <w:spacing w:after="0"/>
        <w:ind w:right="-1"/>
        <w:jc w:val="both"/>
        <w:rPr>
          <w:color w:val="000000" w:themeColor="text1"/>
        </w:rPr>
      </w:pPr>
    </w:p>
    <w:p w14:paraId="084BD9CD" w14:textId="77777777" w:rsidR="00E410C4" w:rsidRPr="00F23D8F" w:rsidRDefault="00E410C4" w:rsidP="00E410C4">
      <w:pPr>
        <w:tabs>
          <w:tab w:val="left" w:pos="567"/>
        </w:tabs>
        <w:spacing w:after="0"/>
        <w:ind w:right="-1"/>
        <w:jc w:val="both"/>
        <w:rPr>
          <w:rFonts w:ascii="Cambria" w:eastAsia="Arial" w:hAnsi="Cambria" w:cs="Times New Roman"/>
          <w:bCs/>
          <w:color w:val="000000" w:themeColor="text1"/>
        </w:rPr>
      </w:pPr>
      <w:r w:rsidRPr="00F23D8F">
        <w:rPr>
          <w:color w:val="000000" w:themeColor="text1"/>
        </w:rPr>
        <w:t>Državni ured za reviziju preporučio je jedinicama lokalne samouprave za svaku građevinu i uređaj komunalne infrastrukture i druge dugotrajne nefinancijske imovine odrediti identifikacijski broj, odnosno prepoznatljivu oznaku s pomoću koje bi se podaci iz evidencije komunalne infrastrukture, analitičke knjigovodstvene evidencije i popisa imovine i obveza međusobno povezali, a radi dobivanja potpune informacije o svakom objektu i uređaju komunalne infrastrukture.</w:t>
      </w:r>
    </w:p>
    <w:p w14:paraId="60EF3CD3" w14:textId="77777777" w:rsidR="00E410C4" w:rsidRDefault="00E410C4" w:rsidP="00E410C4">
      <w:pPr>
        <w:tabs>
          <w:tab w:val="left" w:pos="567"/>
        </w:tabs>
        <w:spacing w:after="0"/>
        <w:jc w:val="both"/>
        <w:rPr>
          <w:rFonts w:eastAsia="Arial"/>
          <w:bCs/>
          <w:color w:val="000000" w:themeColor="text1"/>
        </w:rPr>
      </w:pPr>
    </w:p>
    <w:p w14:paraId="54FD6310" w14:textId="77777777" w:rsidR="00E410C4" w:rsidRPr="00DC2152" w:rsidRDefault="00E410C4" w:rsidP="00E410C4">
      <w:pPr>
        <w:tabs>
          <w:tab w:val="left" w:pos="567"/>
        </w:tabs>
        <w:spacing w:after="0"/>
        <w:jc w:val="both"/>
        <w:rPr>
          <w:rFonts w:eastAsia="Arial"/>
          <w:bCs/>
          <w:color w:val="000000" w:themeColor="text1"/>
        </w:rPr>
      </w:pPr>
      <w:r w:rsidRPr="004C52AE">
        <w:rPr>
          <w:rFonts w:eastAsia="Arial"/>
          <w:bCs/>
          <w:color w:val="000000" w:themeColor="text1"/>
        </w:rPr>
        <w:t>Općina Smokvica će za svaku građevinu i uređaj komunalne infrastrukture i druge dugotrajne nefinancijske imovine odrediti identifikacijsku oznaku</w:t>
      </w:r>
      <w:r>
        <w:rPr>
          <w:rFonts w:eastAsia="Arial"/>
          <w:bCs/>
          <w:color w:val="000000" w:themeColor="text1"/>
        </w:rPr>
        <w:t xml:space="preserve"> (broj)</w:t>
      </w:r>
      <w:r w:rsidRPr="004C52AE">
        <w:rPr>
          <w:rFonts w:eastAsia="Arial"/>
          <w:bCs/>
          <w:color w:val="000000" w:themeColor="text1"/>
        </w:rPr>
        <w:t xml:space="preserve"> te će analitičke knjigovodstvene evidencije putem identifikacijskih oznaka povezati s evidencijom komunalne infrastrukture i drugim evidencijama o imovini.</w:t>
      </w:r>
    </w:p>
    <w:p w14:paraId="17CE32AF" w14:textId="77777777" w:rsidR="00E410C4" w:rsidRDefault="00E410C4" w:rsidP="00E410C4">
      <w:pPr>
        <w:tabs>
          <w:tab w:val="left" w:pos="567"/>
        </w:tabs>
        <w:spacing w:after="0"/>
        <w:jc w:val="both"/>
        <w:rPr>
          <w:rFonts w:eastAsia="Arial"/>
          <w:bCs/>
          <w:color w:val="0070C0"/>
        </w:rPr>
      </w:pPr>
    </w:p>
    <w:tbl>
      <w:tblPr>
        <w:tblStyle w:val="Reetkatablice"/>
        <w:tblW w:w="0" w:type="auto"/>
        <w:jc w:val="center"/>
        <w:tblLook w:val="04A0" w:firstRow="1" w:lastRow="0" w:firstColumn="1" w:lastColumn="0" w:noHBand="0" w:noVBand="1"/>
      </w:tblPr>
      <w:tblGrid>
        <w:gridCol w:w="1978"/>
        <w:gridCol w:w="2341"/>
        <w:gridCol w:w="3966"/>
        <w:gridCol w:w="1627"/>
      </w:tblGrid>
      <w:tr w:rsidR="00E410C4" w:rsidRPr="006E756A" w14:paraId="7A1BD4C9" w14:textId="77777777" w:rsidTr="00902BB1">
        <w:trPr>
          <w:jc w:val="center"/>
        </w:trPr>
        <w:tc>
          <w:tcPr>
            <w:tcW w:w="0" w:type="auto"/>
            <w:gridSpan w:val="4"/>
            <w:shd w:val="clear" w:color="auto" w:fill="002060"/>
            <w:vAlign w:val="center"/>
          </w:tcPr>
          <w:p w14:paraId="5C7B1D31"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Posebni cilj 1. VOĐENJE, RAZVOJ I UNAPRJEĐENJE SVEOBUHVATNE EVIDENCIJE KOMUNALNE INFRASTRUKTURE</w:t>
            </w:r>
          </w:p>
        </w:tc>
      </w:tr>
      <w:tr w:rsidR="00E410C4" w:rsidRPr="006E756A" w14:paraId="7C4B751F" w14:textId="77777777" w:rsidTr="00902BB1">
        <w:trPr>
          <w:jc w:val="center"/>
        </w:trPr>
        <w:tc>
          <w:tcPr>
            <w:tcW w:w="0" w:type="auto"/>
            <w:shd w:val="clear" w:color="auto" w:fill="F2CEED" w:themeFill="accent5" w:themeFillTint="33"/>
            <w:vAlign w:val="center"/>
          </w:tcPr>
          <w:p w14:paraId="18BF2A1E"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Naziv mjere</w:t>
            </w:r>
          </w:p>
        </w:tc>
        <w:tc>
          <w:tcPr>
            <w:tcW w:w="0" w:type="auto"/>
            <w:shd w:val="clear" w:color="auto" w:fill="F2CEED" w:themeFill="accent5" w:themeFillTint="33"/>
            <w:vAlign w:val="center"/>
          </w:tcPr>
          <w:p w14:paraId="78BF878D"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Aktivnosti/način ostvarenja</w:t>
            </w:r>
          </w:p>
        </w:tc>
        <w:tc>
          <w:tcPr>
            <w:tcW w:w="0" w:type="auto"/>
            <w:shd w:val="clear" w:color="auto" w:fill="F2CEED" w:themeFill="accent5" w:themeFillTint="33"/>
            <w:vAlign w:val="center"/>
          </w:tcPr>
          <w:p w14:paraId="66C03770"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Opis aktivnosti</w:t>
            </w:r>
          </w:p>
        </w:tc>
        <w:tc>
          <w:tcPr>
            <w:tcW w:w="0" w:type="auto"/>
            <w:shd w:val="clear" w:color="auto" w:fill="F2CEED" w:themeFill="accent5" w:themeFillTint="33"/>
            <w:vAlign w:val="center"/>
          </w:tcPr>
          <w:p w14:paraId="771BB068"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Pokazatelji rezultata</w:t>
            </w:r>
          </w:p>
        </w:tc>
      </w:tr>
      <w:tr w:rsidR="00E410C4" w:rsidRPr="006E756A" w14:paraId="057E684F" w14:textId="77777777" w:rsidTr="00902BB1">
        <w:trPr>
          <w:trHeight w:val="2992"/>
          <w:jc w:val="center"/>
        </w:trPr>
        <w:tc>
          <w:tcPr>
            <w:tcW w:w="0" w:type="auto"/>
            <w:vAlign w:val="center"/>
          </w:tcPr>
          <w:p w14:paraId="75D92377" w14:textId="77777777" w:rsidR="00E410C4" w:rsidRPr="006E756A" w:rsidRDefault="00E410C4" w:rsidP="00902BB1">
            <w:pPr>
              <w:tabs>
                <w:tab w:val="left" w:pos="567"/>
              </w:tabs>
              <w:ind w:right="-1"/>
              <w:jc w:val="center"/>
              <w:rPr>
                <w:rFonts w:eastAsia="Arial"/>
                <w:bCs/>
                <w:sz w:val="20"/>
                <w:szCs w:val="20"/>
              </w:rPr>
            </w:pPr>
            <w:r w:rsidRPr="00C20CB9">
              <w:rPr>
                <w:rFonts w:eastAsia="Arial"/>
                <w:bCs/>
                <w:sz w:val="20"/>
                <w:szCs w:val="20"/>
              </w:rPr>
              <w:t>Određivanje identifikacijskih oznaka za građevine i uređaje KI</w:t>
            </w:r>
          </w:p>
        </w:tc>
        <w:tc>
          <w:tcPr>
            <w:tcW w:w="0" w:type="auto"/>
            <w:vAlign w:val="center"/>
          </w:tcPr>
          <w:p w14:paraId="26327A27" w14:textId="77777777" w:rsidR="00E410C4" w:rsidRPr="00BD03EE" w:rsidRDefault="00E410C4" w:rsidP="00902BB1">
            <w:pPr>
              <w:tabs>
                <w:tab w:val="left" w:pos="567"/>
              </w:tabs>
              <w:ind w:right="-1"/>
              <w:jc w:val="center"/>
              <w:rPr>
                <w:rFonts w:eastAsia="Arial"/>
                <w:sz w:val="20"/>
                <w:szCs w:val="20"/>
              </w:rPr>
            </w:pPr>
            <w:r>
              <w:rPr>
                <w:rFonts w:eastAsia="Arial"/>
                <w:sz w:val="20"/>
                <w:szCs w:val="20"/>
              </w:rPr>
              <w:t>D</w:t>
            </w:r>
            <w:r w:rsidRPr="00BD03EE">
              <w:rPr>
                <w:rFonts w:eastAsia="Arial"/>
                <w:sz w:val="20"/>
                <w:szCs w:val="20"/>
              </w:rPr>
              <w:t>od</w:t>
            </w:r>
            <w:r>
              <w:rPr>
                <w:rFonts w:eastAsia="Arial"/>
                <w:sz w:val="20"/>
                <w:szCs w:val="20"/>
              </w:rPr>
              <w:t>jela</w:t>
            </w:r>
            <w:r w:rsidRPr="00BD03EE">
              <w:rPr>
                <w:rFonts w:eastAsia="Arial"/>
                <w:sz w:val="20"/>
                <w:szCs w:val="20"/>
              </w:rPr>
              <w:t xml:space="preserve"> identifikacijsk</w:t>
            </w:r>
            <w:r>
              <w:rPr>
                <w:rFonts w:eastAsia="Arial"/>
                <w:sz w:val="20"/>
                <w:szCs w:val="20"/>
              </w:rPr>
              <w:t xml:space="preserve">ogbroja </w:t>
            </w:r>
            <w:r w:rsidRPr="00240C25">
              <w:rPr>
                <w:rFonts w:eastAsia="Arial"/>
                <w:sz w:val="20"/>
                <w:szCs w:val="20"/>
              </w:rPr>
              <w:t>građevini ili uređaju KI</w:t>
            </w:r>
          </w:p>
        </w:tc>
        <w:tc>
          <w:tcPr>
            <w:tcW w:w="0" w:type="auto"/>
            <w:vAlign w:val="center"/>
          </w:tcPr>
          <w:p w14:paraId="7984EFA0" w14:textId="77777777" w:rsidR="00E410C4" w:rsidRDefault="00E410C4" w:rsidP="00902BB1">
            <w:pPr>
              <w:tabs>
                <w:tab w:val="left" w:pos="567"/>
              </w:tabs>
              <w:ind w:right="-1"/>
              <w:jc w:val="center"/>
            </w:pPr>
          </w:p>
          <w:p w14:paraId="7BE9B592" w14:textId="77777777" w:rsidR="00E410C4" w:rsidRPr="00BD03EE" w:rsidRDefault="00E410C4" w:rsidP="00902BB1">
            <w:pPr>
              <w:tabs>
                <w:tab w:val="left" w:pos="567"/>
              </w:tabs>
              <w:ind w:right="-1"/>
              <w:jc w:val="center"/>
              <w:rPr>
                <w:rFonts w:eastAsia="Arial"/>
                <w:sz w:val="20"/>
                <w:szCs w:val="20"/>
              </w:rPr>
            </w:pPr>
            <w:r>
              <w:rPr>
                <w:rFonts w:eastAsia="Arial"/>
                <w:sz w:val="20"/>
                <w:szCs w:val="20"/>
              </w:rPr>
              <w:t>Z</w:t>
            </w:r>
            <w:r w:rsidRPr="00BD03EE">
              <w:rPr>
                <w:rFonts w:eastAsia="Arial"/>
                <w:sz w:val="20"/>
                <w:szCs w:val="20"/>
              </w:rPr>
              <w:t>a svaku građevinu i uređaj komunalne infrastrukture i druge dugotrajne nefinancijske imovine odrediti identifikacijski broj te analitičke knjigovodstvene evidencije putem identifikacijskih brojeva povezati s evidencijom komunalne infrastrukture i drugim evidencijama o imovini.</w:t>
            </w:r>
          </w:p>
        </w:tc>
        <w:tc>
          <w:tcPr>
            <w:tcW w:w="0" w:type="auto"/>
            <w:vAlign w:val="center"/>
          </w:tcPr>
          <w:p w14:paraId="4FE7AA55" w14:textId="77777777" w:rsidR="00E410C4" w:rsidRPr="006E756A" w:rsidRDefault="00E410C4" w:rsidP="00902BB1">
            <w:pPr>
              <w:tabs>
                <w:tab w:val="left" w:pos="567"/>
              </w:tabs>
              <w:ind w:right="-1"/>
              <w:jc w:val="center"/>
              <w:rPr>
                <w:rFonts w:eastAsia="Arial"/>
                <w:bCs/>
                <w:sz w:val="20"/>
                <w:szCs w:val="20"/>
              </w:rPr>
            </w:pPr>
            <w:r>
              <w:rPr>
                <w:rFonts w:eastAsia="Arial"/>
                <w:bCs/>
                <w:sz w:val="20"/>
                <w:szCs w:val="20"/>
              </w:rPr>
              <w:t>D</w:t>
            </w:r>
            <w:r w:rsidRPr="00C20CB9">
              <w:rPr>
                <w:rFonts w:eastAsia="Arial"/>
                <w:bCs/>
                <w:sz w:val="20"/>
                <w:szCs w:val="20"/>
              </w:rPr>
              <w:t xml:space="preserve">odijeljeni identifikacijski </w:t>
            </w:r>
            <w:r>
              <w:rPr>
                <w:rFonts w:eastAsia="Arial"/>
                <w:bCs/>
                <w:sz w:val="20"/>
                <w:szCs w:val="20"/>
              </w:rPr>
              <w:t xml:space="preserve">brojevi </w:t>
            </w:r>
          </w:p>
        </w:tc>
      </w:tr>
    </w:tbl>
    <w:p w14:paraId="5D74419D" w14:textId="77777777" w:rsidR="00E410C4" w:rsidRPr="007579DD" w:rsidRDefault="00E410C4" w:rsidP="00E410C4">
      <w:pPr>
        <w:tabs>
          <w:tab w:val="left" w:pos="567"/>
        </w:tabs>
        <w:spacing w:after="0"/>
        <w:jc w:val="both"/>
        <w:rPr>
          <w:color w:val="0070C0"/>
        </w:rPr>
        <w:sectPr w:rsidR="00E410C4" w:rsidRPr="007579DD" w:rsidSect="00E410C4">
          <w:footerReference w:type="first" r:id="rId23"/>
          <w:pgSz w:w="11906" w:h="16838"/>
          <w:pgMar w:top="1440" w:right="991" w:bottom="1440" w:left="993" w:header="708" w:footer="708" w:gutter="0"/>
          <w:cols w:space="708"/>
          <w:titlePg/>
          <w:docGrid w:linePitch="382"/>
        </w:sectPr>
      </w:pPr>
    </w:p>
    <w:p w14:paraId="5006169A" w14:textId="77777777" w:rsidR="00E410C4" w:rsidRPr="00D316E4" w:rsidRDefault="00E410C4" w:rsidP="00E410C4">
      <w:pPr>
        <w:pStyle w:val="Naslov1"/>
        <w:spacing w:before="0"/>
        <w:jc w:val="center"/>
        <w:rPr>
          <w:rFonts w:ascii="Bahnschrift" w:hAnsi="Bahnschrift"/>
          <w:b/>
          <w:bCs/>
        </w:rPr>
      </w:pPr>
      <w:bookmarkStart w:id="46" w:name="_Toc120100696"/>
      <w:bookmarkStart w:id="47" w:name="_Toc135383070"/>
      <w:r w:rsidRPr="00D316E4">
        <w:rPr>
          <w:rFonts w:ascii="Bahnschrift" w:hAnsi="Bahnschrift"/>
          <w:b/>
          <w:bCs/>
        </w:rPr>
        <w:lastRenderedPageBreak/>
        <w:t>4. POSEBNI CILJ 2. NORMATIVNO UREĐENJE UPRAVLJANJA KOMUNALNOM INFRASTRUKTUROM</w:t>
      </w:r>
      <w:bookmarkEnd w:id="46"/>
      <w:bookmarkEnd w:id="47"/>
    </w:p>
    <w:p w14:paraId="149DE15F" w14:textId="77777777" w:rsidR="00E410C4" w:rsidRDefault="00E410C4" w:rsidP="00E410C4">
      <w:pPr>
        <w:tabs>
          <w:tab w:val="left" w:pos="567"/>
        </w:tabs>
        <w:spacing w:after="0"/>
        <w:jc w:val="both"/>
        <w:rPr>
          <w:rFonts w:eastAsia="Arial"/>
          <w:bCs/>
        </w:rPr>
      </w:pPr>
    </w:p>
    <w:p w14:paraId="07DBC1AC" w14:textId="77777777" w:rsidR="00E410C4" w:rsidRDefault="00E410C4" w:rsidP="00E410C4">
      <w:pPr>
        <w:tabs>
          <w:tab w:val="left" w:pos="567"/>
        </w:tabs>
        <w:spacing w:after="0"/>
        <w:ind w:right="-1"/>
        <w:jc w:val="both"/>
        <w:rPr>
          <w:rFonts w:eastAsia="Arial"/>
          <w:bCs/>
        </w:rPr>
      </w:pPr>
      <w:bookmarkStart w:id="48" w:name="_Hlk128983782"/>
      <w:r w:rsidRPr="00197C4B">
        <w:rPr>
          <w:rFonts w:eastAsia="Arial"/>
          <w:b/>
          <w:color w:val="002060"/>
        </w:rPr>
        <w:t>Posebni cilj 2. Normativno uređenje upravljanja komunalnom infrastrukturom</w:t>
      </w:r>
      <w:r>
        <w:rPr>
          <w:rFonts w:eastAsia="Arial"/>
          <w:b/>
          <w:color w:val="002060"/>
        </w:rPr>
        <w:t xml:space="preserve"> </w:t>
      </w:r>
      <w:r w:rsidRPr="008A5DCB">
        <w:rPr>
          <w:rFonts w:eastAsia="Arial"/>
          <w:bCs/>
        </w:rPr>
        <w:t>operacionalizira se putem sljedećih mjera</w:t>
      </w:r>
      <w:r>
        <w:rPr>
          <w:rFonts w:eastAsia="Arial"/>
          <w:bCs/>
        </w:rPr>
        <w:t>:</w:t>
      </w:r>
    </w:p>
    <w:p w14:paraId="14A193E4" w14:textId="77777777" w:rsidR="00E410C4" w:rsidRPr="003E4D9B" w:rsidRDefault="00E410C4" w:rsidP="00E410C4">
      <w:pPr>
        <w:pStyle w:val="Odlomakpopisa"/>
        <w:numPr>
          <w:ilvl w:val="0"/>
          <w:numId w:val="27"/>
        </w:numPr>
        <w:tabs>
          <w:tab w:val="left" w:pos="567"/>
        </w:tabs>
        <w:spacing w:after="0"/>
        <w:jc w:val="both"/>
        <w:rPr>
          <w:rFonts w:eastAsia="Arial"/>
          <w:bCs/>
          <w:color w:val="000000" w:themeColor="text1"/>
        </w:rPr>
      </w:pPr>
      <w:bookmarkStart w:id="49" w:name="_Hlk121471900"/>
      <w:bookmarkStart w:id="50" w:name="_Hlk121733255"/>
      <w:bookmarkEnd w:id="48"/>
      <w:r>
        <w:rPr>
          <w:rFonts w:eastAsia="Arial"/>
          <w:bCs/>
          <w:color w:val="000000" w:themeColor="text1"/>
        </w:rPr>
        <w:t>U</w:t>
      </w:r>
      <w:r w:rsidRPr="003E4D9B">
        <w:rPr>
          <w:rFonts w:eastAsia="Arial"/>
          <w:bCs/>
          <w:color w:val="000000" w:themeColor="text1"/>
        </w:rPr>
        <w:t>tvrđivanje komunalnih djelatnosti</w:t>
      </w:r>
      <w:bookmarkEnd w:id="49"/>
      <w:r w:rsidRPr="003E4D9B">
        <w:rPr>
          <w:rFonts w:eastAsia="Arial"/>
          <w:bCs/>
          <w:color w:val="000000" w:themeColor="text1"/>
        </w:rPr>
        <w:t>,</w:t>
      </w:r>
    </w:p>
    <w:p w14:paraId="15B35258" w14:textId="77777777" w:rsidR="00E410C4" w:rsidRPr="003E4D9B" w:rsidRDefault="00E410C4" w:rsidP="00E410C4">
      <w:pPr>
        <w:pStyle w:val="Odlomakpopisa"/>
        <w:numPr>
          <w:ilvl w:val="0"/>
          <w:numId w:val="27"/>
        </w:numPr>
        <w:tabs>
          <w:tab w:val="left" w:pos="567"/>
        </w:tabs>
        <w:spacing w:after="0"/>
        <w:jc w:val="both"/>
        <w:rPr>
          <w:rFonts w:eastAsia="Arial"/>
          <w:bCs/>
          <w:color w:val="000000" w:themeColor="text1"/>
        </w:rPr>
      </w:pPr>
      <w:bookmarkStart w:id="51" w:name="_Hlk121476291"/>
      <w:r>
        <w:rPr>
          <w:rFonts w:eastAsia="Arial"/>
          <w:bCs/>
          <w:color w:val="000000" w:themeColor="text1"/>
        </w:rPr>
        <w:t>O</w:t>
      </w:r>
      <w:r w:rsidRPr="003E4D9B">
        <w:rPr>
          <w:rFonts w:eastAsia="Arial"/>
          <w:bCs/>
          <w:color w:val="000000" w:themeColor="text1"/>
        </w:rPr>
        <w:t>dređivanje organizacijskih oblika obavljanja komunalnih djelatnosti</w:t>
      </w:r>
      <w:bookmarkEnd w:id="51"/>
      <w:r w:rsidRPr="003E4D9B">
        <w:rPr>
          <w:rFonts w:eastAsia="Arial"/>
          <w:bCs/>
          <w:color w:val="000000" w:themeColor="text1"/>
        </w:rPr>
        <w:t>,</w:t>
      </w:r>
    </w:p>
    <w:p w14:paraId="1B6ABC82" w14:textId="77777777" w:rsidR="00E410C4" w:rsidRPr="003E4D9B" w:rsidRDefault="00E410C4" w:rsidP="00E410C4">
      <w:pPr>
        <w:pStyle w:val="Odlomakpopisa"/>
        <w:numPr>
          <w:ilvl w:val="0"/>
          <w:numId w:val="27"/>
        </w:numPr>
        <w:tabs>
          <w:tab w:val="left" w:pos="567"/>
        </w:tabs>
        <w:spacing w:after="0"/>
        <w:jc w:val="both"/>
        <w:rPr>
          <w:rFonts w:eastAsia="Arial"/>
          <w:bCs/>
          <w:color w:val="000000" w:themeColor="text1"/>
        </w:rPr>
      </w:pPr>
      <w:r>
        <w:rPr>
          <w:rFonts w:eastAsia="Arial"/>
          <w:bCs/>
          <w:color w:val="000000" w:themeColor="text1"/>
        </w:rPr>
        <w:t>F</w:t>
      </w:r>
      <w:r w:rsidRPr="003E4D9B">
        <w:rPr>
          <w:rFonts w:eastAsia="Arial"/>
          <w:bCs/>
          <w:color w:val="000000" w:themeColor="text1"/>
        </w:rPr>
        <w:t>inanciranje uslužnih komunalnih djelatnosti,</w:t>
      </w:r>
    </w:p>
    <w:p w14:paraId="68CE8617" w14:textId="77777777" w:rsidR="00E410C4" w:rsidRPr="003E4D9B" w:rsidRDefault="00E410C4" w:rsidP="00E410C4">
      <w:pPr>
        <w:pStyle w:val="Odlomakpopisa"/>
        <w:numPr>
          <w:ilvl w:val="0"/>
          <w:numId w:val="27"/>
        </w:numPr>
        <w:tabs>
          <w:tab w:val="left" w:pos="567"/>
        </w:tabs>
        <w:spacing w:after="0"/>
        <w:jc w:val="both"/>
        <w:rPr>
          <w:rFonts w:eastAsia="Arial"/>
          <w:bCs/>
          <w:color w:val="000000" w:themeColor="text1"/>
        </w:rPr>
      </w:pPr>
      <w:r>
        <w:rPr>
          <w:rFonts w:eastAsia="Arial"/>
          <w:bCs/>
          <w:color w:val="000000" w:themeColor="text1"/>
        </w:rPr>
        <w:t>O</w:t>
      </w:r>
      <w:r w:rsidRPr="003E4D9B">
        <w:rPr>
          <w:rFonts w:eastAsia="Arial"/>
          <w:bCs/>
          <w:color w:val="000000" w:themeColor="text1"/>
        </w:rPr>
        <w:t>dređivanje komunalne infrastrukture,</w:t>
      </w:r>
    </w:p>
    <w:p w14:paraId="55FB0967" w14:textId="77777777" w:rsidR="00E410C4" w:rsidRPr="003E4D9B" w:rsidRDefault="00E410C4" w:rsidP="00E410C4">
      <w:pPr>
        <w:pStyle w:val="Odlomakpopisa"/>
        <w:numPr>
          <w:ilvl w:val="0"/>
          <w:numId w:val="27"/>
        </w:numPr>
        <w:tabs>
          <w:tab w:val="left" w:pos="567"/>
        </w:tabs>
        <w:spacing w:after="0"/>
        <w:jc w:val="both"/>
        <w:rPr>
          <w:rFonts w:eastAsia="Arial"/>
          <w:bCs/>
          <w:color w:val="000000" w:themeColor="text1"/>
        </w:rPr>
      </w:pPr>
      <w:r>
        <w:rPr>
          <w:rFonts w:eastAsia="Arial"/>
          <w:bCs/>
          <w:color w:val="000000" w:themeColor="text1"/>
        </w:rPr>
        <w:t>G</w:t>
      </w:r>
      <w:r w:rsidRPr="003E4D9B">
        <w:rPr>
          <w:rFonts w:eastAsia="Arial"/>
          <w:bCs/>
          <w:color w:val="000000" w:themeColor="text1"/>
        </w:rPr>
        <w:t>rađenje i održavanje komunalne infrastrukture,</w:t>
      </w:r>
    </w:p>
    <w:p w14:paraId="1AA4A796" w14:textId="77777777" w:rsidR="00E410C4" w:rsidRPr="003E4D9B" w:rsidRDefault="00E410C4" w:rsidP="00E410C4">
      <w:pPr>
        <w:pStyle w:val="Odlomakpopisa"/>
        <w:numPr>
          <w:ilvl w:val="0"/>
          <w:numId w:val="27"/>
        </w:numPr>
        <w:tabs>
          <w:tab w:val="left" w:pos="567"/>
        </w:tabs>
        <w:spacing w:after="0"/>
        <w:jc w:val="both"/>
        <w:rPr>
          <w:rFonts w:eastAsia="Arial"/>
          <w:bCs/>
          <w:color w:val="000000" w:themeColor="text1"/>
        </w:rPr>
      </w:pPr>
      <w:r>
        <w:rPr>
          <w:rFonts w:eastAsia="Arial"/>
          <w:bCs/>
          <w:color w:val="000000" w:themeColor="text1"/>
        </w:rPr>
        <w:t>F</w:t>
      </w:r>
      <w:r w:rsidRPr="003E4D9B">
        <w:rPr>
          <w:rFonts w:eastAsia="Arial"/>
          <w:bCs/>
          <w:color w:val="000000" w:themeColor="text1"/>
        </w:rPr>
        <w:t>inanciranje građenja i održavanja komunalne infrastrukture te</w:t>
      </w:r>
    </w:p>
    <w:p w14:paraId="39BDDFF0" w14:textId="77777777" w:rsidR="00E410C4" w:rsidRPr="003E4D9B" w:rsidRDefault="00E410C4" w:rsidP="00E410C4">
      <w:pPr>
        <w:pStyle w:val="Odlomakpopisa"/>
        <w:numPr>
          <w:ilvl w:val="0"/>
          <w:numId w:val="27"/>
        </w:numPr>
        <w:tabs>
          <w:tab w:val="left" w:pos="567"/>
        </w:tabs>
        <w:spacing w:after="0"/>
        <w:jc w:val="both"/>
        <w:rPr>
          <w:rFonts w:eastAsia="Arial"/>
          <w:bCs/>
          <w:color w:val="000000" w:themeColor="text1"/>
        </w:rPr>
      </w:pPr>
      <w:r>
        <w:rPr>
          <w:rFonts w:eastAsia="Arial"/>
          <w:bCs/>
          <w:color w:val="000000" w:themeColor="text1"/>
        </w:rPr>
        <w:t>U</w:t>
      </w:r>
      <w:r w:rsidRPr="003E4D9B">
        <w:rPr>
          <w:rFonts w:eastAsia="Arial"/>
          <w:bCs/>
          <w:color w:val="000000" w:themeColor="text1"/>
        </w:rPr>
        <w:t>spostavljanje i održavanje komunalnog reda.</w:t>
      </w:r>
    </w:p>
    <w:bookmarkEnd w:id="50"/>
    <w:p w14:paraId="4444C7BD" w14:textId="77777777" w:rsidR="00E410C4" w:rsidRPr="005841F2" w:rsidRDefault="00E410C4" w:rsidP="00E410C4">
      <w:pPr>
        <w:pStyle w:val="Odlomakpopisa"/>
        <w:tabs>
          <w:tab w:val="left" w:pos="567"/>
        </w:tabs>
        <w:spacing w:after="0"/>
        <w:jc w:val="both"/>
        <w:rPr>
          <w:rFonts w:eastAsia="Arial"/>
          <w:bCs/>
          <w:color w:val="FF0000"/>
        </w:rPr>
      </w:pPr>
    </w:p>
    <w:p w14:paraId="1DAF776D" w14:textId="77777777" w:rsidR="00E410C4" w:rsidRPr="00D316E4" w:rsidRDefault="00E410C4" w:rsidP="00E410C4">
      <w:pPr>
        <w:pStyle w:val="Naslov2"/>
        <w:rPr>
          <w:rFonts w:ascii="Bahnschrift" w:eastAsia="Arial" w:hAnsi="Bahnschrift"/>
          <w:b/>
          <w:bCs/>
        </w:rPr>
      </w:pPr>
      <w:bookmarkStart w:id="52" w:name="_Hlk107402039"/>
      <w:bookmarkStart w:id="53" w:name="_Toc120100697"/>
      <w:bookmarkStart w:id="54" w:name="_Toc135383071"/>
      <w:r w:rsidRPr="00D316E4">
        <w:rPr>
          <w:rFonts w:ascii="Bahnschrift" w:eastAsia="Arial" w:hAnsi="Bahnschrift"/>
          <w:b/>
          <w:bCs/>
        </w:rPr>
        <w:t xml:space="preserve">4.1. </w:t>
      </w:r>
      <w:bookmarkEnd w:id="52"/>
      <w:bookmarkEnd w:id="53"/>
      <w:r>
        <w:rPr>
          <w:rFonts w:ascii="Bahnschrift" w:eastAsia="Arial" w:hAnsi="Bahnschrift"/>
          <w:b/>
          <w:bCs/>
        </w:rPr>
        <w:t>U</w:t>
      </w:r>
      <w:r w:rsidRPr="00974A86">
        <w:rPr>
          <w:rFonts w:ascii="Bahnschrift" w:eastAsia="Arial" w:hAnsi="Bahnschrift"/>
          <w:b/>
          <w:bCs/>
        </w:rPr>
        <w:t>tvrđivanje komunalnih djelatnosti</w:t>
      </w:r>
      <w:bookmarkEnd w:id="54"/>
    </w:p>
    <w:p w14:paraId="6F855B4C" w14:textId="77777777" w:rsidR="00E410C4" w:rsidRDefault="00E410C4" w:rsidP="00E410C4">
      <w:pPr>
        <w:tabs>
          <w:tab w:val="left" w:pos="567"/>
        </w:tabs>
        <w:spacing w:after="0"/>
        <w:jc w:val="both"/>
        <w:rPr>
          <w:rFonts w:eastAsia="Arial"/>
          <w:bCs/>
        </w:rPr>
      </w:pPr>
    </w:p>
    <w:p w14:paraId="6A0C767B" w14:textId="77777777" w:rsidR="00E410C4" w:rsidRDefault="00E410C4" w:rsidP="00E410C4">
      <w:pPr>
        <w:tabs>
          <w:tab w:val="left" w:pos="567"/>
        </w:tabs>
        <w:spacing w:after="0"/>
        <w:jc w:val="both"/>
        <w:rPr>
          <w:rFonts w:eastAsia="Arial"/>
          <w:bCs/>
        </w:rPr>
      </w:pPr>
      <w:r w:rsidRPr="005841F2">
        <w:rPr>
          <w:rFonts w:eastAsia="Arial"/>
          <w:bCs/>
        </w:rPr>
        <w:t>Komunalne djelatnosti su djelatnosti kojima se osigurava građenje i/ili održavanje komunalne infrastrukture u stanju funkcionalne ispravnosti i komunalne djelatnosti kojima se pojedinačnim korisnicima pružaju usluge nužne za svakodnevni život i rad na području jedinice lokalne samouprave.</w:t>
      </w:r>
    </w:p>
    <w:p w14:paraId="7B2A40E5" w14:textId="77777777" w:rsidR="00E410C4" w:rsidRDefault="00E410C4" w:rsidP="00E410C4">
      <w:pPr>
        <w:tabs>
          <w:tab w:val="left" w:pos="567"/>
        </w:tabs>
        <w:spacing w:after="0"/>
        <w:jc w:val="both"/>
        <w:rPr>
          <w:rFonts w:eastAsia="Arial"/>
          <w:bCs/>
        </w:rPr>
      </w:pPr>
    </w:p>
    <w:p w14:paraId="1F0886D5" w14:textId="77777777" w:rsidR="00E410C4" w:rsidRPr="005841F2" w:rsidRDefault="00E410C4" w:rsidP="00E410C4">
      <w:pPr>
        <w:tabs>
          <w:tab w:val="left" w:pos="567"/>
        </w:tabs>
        <w:spacing w:after="0"/>
        <w:jc w:val="both"/>
        <w:rPr>
          <w:rFonts w:eastAsia="Arial"/>
          <w:bCs/>
        </w:rPr>
      </w:pPr>
      <w:r w:rsidRPr="005841F2">
        <w:rPr>
          <w:rFonts w:eastAsia="Arial"/>
          <w:bCs/>
        </w:rPr>
        <w:t xml:space="preserve">Prema </w:t>
      </w:r>
      <w:hyperlink r:id="rId24" w:history="1">
        <w:r w:rsidRPr="005841F2">
          <w:rPr>
            <w:rFonts w:eastAsia="Arial"/>
            <w:bCs/>
          </w:rPr>
          <w:t>Zakonu o komunalnom gospodarstvu (N</w:t>
        </w:r>
        <w:r>
          <w:rPr>
            <w:rFonts w:eastAsia="Arial"/>
            <w:bCs/>
          </w:rPr>
          <w:t>N</w:t>
        </w:r>
        <w:r w:rsidRPr="005841F2">
          <w:rPr>
            <w:rFonts w:eastAsia="Arial"/>
            <w:bCs/>
          </w:rPr>
          <w:t xml:space="preserve"> br</w:t>
        </w:r>
        <w:r>
          <w:rPr>
            <w:rFonts w:eastAsia="Arial"/>
            <w:bCs/>
          </w:rPr>
          <w:t xml:space="preserve">. 68/18, 110/18, </w:t>
        </w:r>
        <w:r w:rsidRPr="005841F2">
          <w:rPr>
            <w:rFonts w:eastAsia="Arial"/>
            <w:bCs/>
          </w:rPr>
          <w:t>32/20</w:t>
        </w:r>
        <w:r>
          <w:rPr>
            <w:rFonts w:eastAsia="Arial"/>
            <w:bCs/>
          </w:rPr>
          <w:t xml:space="preserve"> i 145/24</w:t>
        </w:r>
        <w:r w:rsidRPr="005841F2">
          <w:rPr>
            <w:rFonts w:eastAsia="Arial"/>
            <w:bCs/>
          </w:rPr>
          <w:t>)</w:t>
        </w:r>
      </w:hyperlink>
      <w:r w:rsidRPr="005841F2">
        <w:rPr>
          <w:rFonts w:eastAsia="Arial"/>
          <w:bCs/>
        </w:rPr>
        <w:t xml:space="preserve"> komunalne djelatnosti kojima se osigurava održavanje komunalne infrastrukture su:</w:t>
      </w:r>
    </w:p>
    <w:p w14:paraId="252953C0" w14:textId="77777777" w:rsidR="00E410C4" w:rsidRPr="005841F2" w:rsidRDefault="00E410C4" w:rsidP="00E410C4">
      <w:pPr>
        <w:numPr>
          <w:ilvl w:val="0"/>
          <w:numId w:val="29"/>
        </w:numPr>
        <w:tabs>
          <w:tab w:val="left" w:pos="567"/>
        </w:tabs>
        <w:spacing w:after="0"/>
        <w:ind w:left="567" w:right="-1"/>
        <w:jc w:val="both"/>
        <w:rPr>
          <w:rFonts w:eastAsia="Arial"/>
          <w:bCs/>
        </w:rPr>
      </w:pPr>
      <w:r w:rsidRPr="005841F2">
        <w:rPr>
          <w:rFonts w:eastAsia="Arial"/>
          <w:b/>
          <w:i/>
          <w:iCs/>
        </w:rPr>
        <w:t>održavanje nerazvrstanih cesta</w:t>
      </w:r>
      <w:r w:rsidRPr="005841F2">
        <w:rPr>
          <w:rFonts w:eastAsia="Arial"/>
          <w:bCs/>
        </w:rPr>
        <w:t xml:space="preserve"> - skup mjera i radnji koje se obavljaju tijekom cijele godine na nerazvrstanim cestama, uključujući i svu opremu, uređaje i instalacije, sa svrhom održavanja prohodnosti i tehničke ispravnosti cesta i prometne sigurnosti na njima (redovito održavanje), kao i mjestimičnog poboljšanja elemenata ceste, osiguravanja sigurnosti i trajnosti ceste i cestovnih objekata i povećanja sigurnosti prometa (izvanredno održavanje);</w:t>
      </w:r>
    </w:p>
    <w:p w14:paraId="3D7EB355" w14:textId="77777777" w:rsidR="00E410C4" w:rsidRPr="005841F2" w:rsidRDefault="00E410C4" w:rsidP="00E410C4">
      <w:pPr>
        <w:numPr>
          <w:ilvl w:val="0"/>
          <w:numId w:val="29"/>
        </w:numPr>
        <w:tabs>
          <w:tab w:val="left" w:pos="567"/>
        </w:tabs>
        <w:spacing w:after="0"/>
        <w:ind w:left="567" w:right="-1"/>
        <w:jc w:val="both"/>
        <w:rPr>
          <w:rFonts w:eastAsia="Arial"/>
          <w:bCs/>
        </w:rPr>
      </w:pPr>
      <w:r w:rsidRPr="005841F2">
        <w:rPr>
          <w:rFonts w:eastAsia="Arial"/>
          <w:b/>
          <w:i/>
          <w:iCs/>
        </w:rPr>
        <w:t>održavanje javnih površinana kojima nije dopušten promet motornim vozilima</w:t>
      </w:r>
      <w:r w:rsidRPr="005841F2">
        <w:rPr>
          <w:rFonts w:eastAsia="Arial"/>
          <w:bCs/>
        </w:rPr>
        <w:t xml:space="preserve"> - održavanje i popravci navedenih površina kojima se osigurava njihova funkcionalna ispravnost;</w:t>
      </w:r>
    </w:p>
    <w:p w14:paraId="40B2A1C4" w14:textId="77777777" w:rsidR="00E410C4" w:rsidRPr="005841F2" w:rsidRDefault="00E410C4" w:rsidP="00E410C4">
      <w:pPr>
        <w:numPr>
          <w:ilvl w:val="0"/>
          <w:numId w:val="29"/>
        </w:numPr>
        <w:tabs>
          <w:tab w:val="left" w:pos="567"/>
        </w:tabs>
        <w:spacing w:after="0"/>
        <w:ind w:left="567" w:right="-1"/>
        <w:jc w:val="both"/>
        <w:rPr>
          <w:rFonts w:eastAsia="Arial"/>
          <w:bCs/>
        </w:rPr>
      </w:pPr>
      <w:r w:rsidRPr="005841F2">
        <w:rPr>
          <w:rFonts w:eastAsia="Arial"/>
          <w:b/>
          <w:i/>
          <w:iCs/>
        </w:rPr>
        <w:t>održavanje građevina javne odvodnje oborinskih voda</w:t>
      </w:r>
      <w:r w:rsidRPr="005841F2">
        <w:rPr>
          <w:rFonts w:eastAsia="Arial"/>
          <w:bCs/>
        </w:rPr>
        <w:t xml:space="preserve"> - upravljanje i održavanje građevina koje služe prihvatu, odvodnji i ispuštanju oborinskih voda iz građevina i površina javne namjene u građevinskom području, uključujući i građevine koje služe zajedničkom prihvatu, odvodnji i ispuštanju oborinskih i drugih otpadnih voda, osim građevina u vlasništvu javnih isporučitelja vodnih usluga koje, prema posebnim propisima o vodama, služe zajedničkom prihvatu, odvodnji i ispuštanju oborinskih i drugih otpadnih voda;</w:t>
      </w:r>
    </w:p>
    <w:p w14:paraId="1FF4A689" w14:textId="77777777" w:rsidR="00E410C4" w:rsidRPr="005841F2" w:rsidRDefault="00E410C4" w:rsidP="00E410C4">
      <w:pPr>
        <w:numPr>
          <w:ilvl w:val="0"/>
          <w:numId w:val="29"/>
        </w:numPr>
        <w:tabs>
          <w:tab w:val="left" w:pos="567"/>
        </w:tabs>
        <w:spacing w:after="0"/>
        <w:ind w:left="567" w:right="-1"/>
        <w:jc w:val="both"/>
        <w:rPr>
          <w:rFonts w:eastAsia="Arial"/>
          <w:bCs/>
        </w:rPr>
      </w:pPr>
      <w:r w:rsidRPr="005841F2">
        <w:rPr>
          <w:rFonts w:eastAsia="Arial"/>
          <w:b/>
          <w:i/>
          <w:iCs/>
        </w:rPr>
        <w:t>održavanje javnih zelenih površina</w:t>
      </w:r>
      <w:r w:rsidRPr="005841F2">
        <w:rPr>
          <w:rFonts w:eastAsia="Arial"/>
          <w:bCs/>
        </w:rPr>
        <w:t xml:space="preserve"> - košnja, obrezivanje i skupljanje biološkog otpada s javnih zelenih površina, obnova, održavanje i njega drveća, ukrasnog grmlja i drugog bilja, popločenih i nasipanih površina u parkovima, opreme na dječjim igralištima, fitosanitarna zaštita bilja i biljnog materijala za potrebe održavanja i drugi poslovi potrebni za održavanje tih površina;</w:t>
      </w:r>
    </w:p>
    <w:p w14:paraId="07A59071" w14:textId="77777777" w:rsidR="00E410C4" w:rsidRPr="005841F2" w:rsidRDefault="00E410C4" w:rsidP="00E410C4">
      <w:pPr>
        <w:numPr>
          <w:ilvl w:val="0"/>
          <w:numId w:val="29"/>
        </w:numPr>
        <w:tabs>
          <w:tab w:val="left" w:pos="567"/>
        </w:tabs>
        <w:spacing w:after="0"/>
        <w:ind w:left="567" w:right="-1"/>
        <w:jc w:val="both"/>
        <w:rPr>
          <w:rFonts w:eastAsia="Arial"/>
          <w:bCs/>
        </w:rPr>
      </w:pPr>
      <w:r w:rsidRPr="005841F2">
        <w:rPr>
          <w:rFonts w:eastAsia="Arial"/>
          <w:b/>
          <w:i/>
          <w:iCs/>
        </w:rPr>
        <w:t>održavanje građevina, uređaja i predmeta javne namjene</w:t>
      </w:r>
      <w:r w:rsidRPr="005841F2">
        <w:rPr>
          <w:rFonts w:eastAsia="Arial"/>
          <w:bCs/>
        </w:rPr>
        <w:t xml:space="preserve"> - održavanje, popravci i čišćenje navedenih građevina, uređaja i predmeta;</w:t>
      </w:r>
    </w:p>
    <w:p w14:paraId="75A2FB24" w14:textId="77777777" w:rsidR="00E410C4" w:rsidRPr="005841F2" w:rsidRDefault="00E410C4" w:rsidP="00E410C4">
      <w:pPr>
        <w:numPr>
          <w:ilvl w:val="0"/>
          <w:numId w:val="29"/>
        </w:numPr>
        <w:tabs>
          <w:tab w:val="left" w:pos="567"/>
        </w:tabs>
        <w:spacing w:after="0"/>
        <w:ind w:left="567" w:right="-1"/>
        <w:jc w:val="both"/>
        <w:rPr>
          <w:rFonts w:eastAsia="Arial"/>
          <w:bCs/>
        </w:rPr>
      </w:pPr>
      <w:r w:rsidRPr="005841F2">
        <w:rPr>
          <w:rFonts w:eastAsia="Arial"/>
          <w:b/>
          <w:i/>
          <w:iCs/>
        </w:rPr>
        <w:lastRenderedPageBreak/>
        <w:t>održavanje groblja i krematorija unutar groblja</w:t>
      </w:r>
      <w:r w:rsidRPr="005841F2">
        <w:rPr>
          <w:rFonts w:eastAsia="Arial"/>
          <w:bCs/>
        </w:rPr>
        <w:t xml:space="preserve"> - održavanje prostora i zgrada za obavljanje ispraćaja i ukopa pokojnika te uređivanje putova, zelenih i drugih površina unutar groblja;</w:t>
      </w:r>
    </w:p>
    <w:p w14:paraId="088987D9" w14:textId="77777777" w:rsidR="00E410C4" w:rsidRPr="005841F2" w:rsidRDefault="00E410C4" w:rsidP="00E410C4">
      <w:pPr>
        <w:numPr>
          <w:ilvl w:val="0"/>
          <w:numId w:val="29"/>
        </w:numPr>
        <w:tabs>
          <w:tab w:val="left" w:pos="567"/>
        </w:tabs>
        <w:spacing w:after="0"/>
        <w:ind w:left="567" w:right="-1"/>
        <w:jc w:val="both"/>
        <w:rPr>
          <w:rFonts w:eastAsia="Arial"/>
          <w:bCs/>
        </w:rPr>
      </w:pPr>
      <w:r w:rsidRPr="005841F2">
        <w:rPr>
          <w:rFonts w:eastAsia="Arial"/>
          <w:b/>
          <w:i/>
          <w:iCs/>
        </w:rPr>
        <w:t>održavanje čistoće javnih površina</w:t>
      </w:r>
      <w:r w:rsidRPr="005841F2">
        <w:rPr>
          <w:rFonts w:eastAsia="Arial"/>
          <w:bCs/>
        </w:rPr>
        <w:t xml:space="preserve"> - čišćenje površina javne namjene, osim javnih cesta, koje obuhvaća ručno i strojno čišćenje i pranje javnih površina od otpada, snijega i leda, kao i postavljanje i čišćenje košarica za otpatke i uklanjanje otpada s javnih površina;</w:t>
      </w:r>
    </w:p>
    <w:p w14:paraId="1F2D3560" w14:textId="77777777" w:rsidR="00E410C4" w:rsidRDefault="00E410C4" w:rsidP="00E410C4">
      <w:pPr>
        <w:numPr>
          <w:ilvl w:val="0"/>
          <w:numId w:val="29"/>
        </w:numPr>
        <w:tabs>
          <w:tab w:val="left" w:pos="567"/>
        </w:tabs>
        <w:spacing w:after="0"/>
        <w:ind w:left="567"/>
        <w:jc w:val="both"/>
        <w:rPr>
          <w:rFonts w:eastAsia="Arial"/>
          <w:bCs/>
        </w:rPr>
      </w:pPr>
      <w:r w:rsidRPr="005841F2">
        <w:rPr>
          <w:rFonts w:eastAsia="Arial"/>
          <w:b/>
          <w:i/>
          <w:iCs/>
        </w:rPr>
        <w:t>održavanje javne rasvjete</w:t>
      </w:r>
      <w:r w:rsidRPr="005841F2">
        <w:rPr>
          <w:rFonts w:eastAsia="Arial"/>
          <w:bCs/>
        </w:rPr>
        <w:t>.- upravljanje i održavanje instalacija javne rasvjete, uključujući podmirivanje troškova električne energije, za rasvjetljavanje površina javne namjene.</w:t>
      </w:r>
    </w:p>
    <w:p w14:paraId="2465576D" w14:textId="77777777" w:rsidR="00E410C4" w:rsidRPr="005841F2" w:rsidRDefault="00E410C4" w:rsidP="00E410C4">
      <w:pPr>
        <w:tabs>
          <w:tab w:val="left" w:pos="567"/>
        </w:tabs>
        <w:spacing w:after="0"/>
        <w:ind w:left="567"/>
        <w:jc w:val="both"/>
        <w:rPr>
          <w:rFonts w:eastAsia="Arial"/>
          <w:bCs/>
        </w:rPr>
      </w:pPr>
    </w:p>
    <w:p w14:paraId="5ED7C93C" w14:textId="77777777" w:rsidR="00E410C4" w:rsidRPr="005841F2" w:rsidRDefault="00E410C4" w:rsidP="00E410C4">
      <w:pPr>
        <w:tabs>
          <w:tab w:val="left" w:pos="567"/>
        </w:tabs>
        <w:spacing w:after="0"/>
        <w:jc w:val="both"/>
        <w:rPr>
          <w:rFonts w:eastAsia="Arial"/>
          <w:bCs/>
        </w:rPr>
      </w:pPr>
      <w:r w:rsidRPr="005841F2">
        <w:rPr>
          <w:rFonts w:eastAsia="Arial"/>
          <w:bCs/>
        </w:rPr>
        <w:t xml:space="preserve">Prema </w:t>
      </w:r>
      <w:hyperlink r:id="rId25" w:history="1">
        <w:r w:rsidRPr="005841F2">
          <w:rPr>
            <w:rFonts w:eastAsia="Arial"/>
            <w:bCs/>
          </w:rPr>
          <w:t>Zakonu o komunalnom gospodarstvu (</w:t>
        </w:r>
        <w:r>
          <w:rPr>
            <w:rFonts w:eastAsia="Arial"/>
            <w:bCs/>
          </w:rPr>
          <w:t xml:space="preserve">NN </w:t>
        </w:r>
        <w:r w:rsidRPr="005841F2">
          <w:rPr>
            <w:rFonts w:eastAsia="Arial"/>
            <w:bCs/>
          </w:rPr>
          <w:t>br</w:t>
        </w:r>
        <w:r>
          <w:rPr>
            <w:rFonts w:eastAsia="Arial"/>
            <w:bCs/>
          </w:rPr>
          <w:t>.</w:t>
        </w:r>
        <w:r w:rsidRPr="005841F2">
          <w:rPr>
            <w:rFonts w:eastAsia="Arial"/>
            <w:bCs/>
          </w:rPr>
          <w:t xml:space="preserve"> 68/18, 110/18 i 32/20)</w:t>
        </w:r>
      </w:hyperlink>
      <w:r w:rsidRPr="005841F2">
        <w:rPr>
          <w:rFonts w:eastAsia="Arial"/>
          <w:bCs/>
        </w:rPr>
        <w:t xml:space="preserve"> uslužne komunalne djelatnosti su:</w:t>
      </w:r>
    </w:p>
    <w:p w14:paraId="174FFE6E" w14:textId="77777777" w:rsidR="00E410C4" w:rsidRPr="005841F2" w:rsidRDefault="00E410C4" w:rsidP="00E410C4">
      <w:pPr>
        <w:numPr>
          <w:ilvl w:val="0"/>
          <w:numId w:val="30"/>
        </w:numPr>
        <w:tabs>
          <w:tab w:val="left" w:pos="567"/>
        </w:tabs>
        <w:spacing w:after="0"/>
        <w:ind w:left="567" w:right="-1"/>
        <w:jc w:val="both"/>
        <w:rPr>
          <w:rFonts w:eastAsia="Arial"/>
          <w:bCs/>
        </w:rPr>
      </w:pPr>
      <w:r w:rsidRPr="005841F2">
        <w:rPr>
          <w:rFonts w:eastAsia="Arial"/>
          <w:b/>
          <w:i/>
          <w:iCs/>
        </w:rPr>
        <w:t>usluge parkiranja na uređenim javnim površinama i u javnim garažama</w:t>
      </w:r>
      <w:r w:rsidRPr="005841F2">
        <w:rPr>
          <w:rFonts w:eastAsia="Arial"/>
          <w:bCs/>
        </w:rPr>
        <w:t xml:space="preserve"> - upravljanje uređenim javnim površinama za parkiranje i garažama u vlasništvu jedinice lokalne samouprave, njihovo održavanje, naplata i kontrola naplate parkiranja i drugi poslovi s tim u vezi te obavljanje nadzora i premještanje parkiranih vozila na površinama javne namjene;</w:t>
      </w:r>
    </w:p>
    <w:p w14:paraId="72E0908F" w14:textId="77777777" w:rsidR="00E410C4" w:rsidRPr="005841F2" w:rsidRDefault="00E410C4" w:rsidP="00E410C4">
      <w:pPr>
        <w:numPr>
          <w:ilvl w:val="0"/>
          <w:numId w:val="30"/>
        </w:numPr>
        <w:tabs>
          <w:tab w:val="left" w:pos="567"/>
        </w:tabs>
        <w:spacing w:after="0"/>
        <w:ind w:left="567" w:right="-1"/>
        <w:jc w:val="both"/>
        <w:rPr>
          <w:rFonts w:eastAsia="Arial"/>
          <w:bCs/>
        </w:rPr>
      </w:pPr>
      <w:r w:rsidRPr="005841F2">
        <w:rPr>
          <w:rFonts w:eastAsia="Arial"/>
          <w:b/>
          <w:i/>
          <w:iCs/>
        </w:rPr>
        <w:t>usluge javnih tržnica na malo</w:t>
      </w:r>
      <w:r w:rsidRPr="005841F2">
        <w:rPr>
          <w:rFonts w:eastAsia="Arial"/>
          <w:bCs/>
        </w:rPr>
        <w:t xml:space="preserve"> - upravljanje i održavanje prostora i zgrada izgrađenih na zemljištu u vlasništvu jedinice lokalne samouprave u kojima se u skladu s tržnim redom pružaju usluge obavljanja prometa živežnim namirnicama i drugim proizvodima;</w:t>
      </w:r>
    </w:p>
    <w:p w14:paraId="2C16AC8B" w14:textId="77777777" w:rsidR="00E410C4" w:rsidRPr="005841F2" w:rsidRDefault="00E410C4" w:rsidP="00E410C4">
      <w:pPr>
        <w:numPr>
          <w:ilvl w:val="0"/>
          <w:numId w:val="30"/>
        </w:numPr>
        <w:tabs>
          <w:tab w:val="left" w:pos="567"/>
        </w:tabs>
        <w:spacing w:after="0"/>
        <w:ind w:left="567" w:right="-1"/>
        <w:jc w:val="both"/>
        <w:rPr>
          <w:rFonts w:eastAsia="Arial"/>
          <w:bCs/>
        </w:rPr>
      </w:pPr>
      <w:r w:rsidRPr="005841F2">
        <w:rPr>
          <w:rFonts w:eastAsia="Arial"/>
          <w:b/>
          <w:i/>
          <w:iCs/>
        </w:rPr>
        <w:t>usluge ukopa i kremiranje pokojnika u krematoriju unutar groblja</w:t>
      </w:r>
      <w:r w:rsidRPr="005841F2">
        <w:rPr>
          <w:rFonts w:eastAsia="Arial"/>
          <w:bCs/>
        </w:rPr>
        <w:t xml:space="preserve"> - ispraćaj, kremiranje i ukop unutar groblja u skladu s posebnim propisima;</w:t>
      </w:r>
    </w:p>
    <w:p w14:paraId="7CE62E3A" w14:textId="77777777" w:rsidR="00E410C4" w:rsidRPr="005841F2" w:rsidRDefault="00E410C4" w:rsidP="00E410C4">
      <w:pPr>
        <w:numPr>
          <w:ilvl w:val="0"/>
          <w:numId w:val="30"/>
        </w:numPr>
        <w:tabs>
          <w:tab w:val="left" w:pos="567"/>
        </w:tabs>
        <w:spacing w:after="0"/>
        <w:ind w:left="567" w:right="-1"/>
        <w:jc w:val="both"/>
        <w:rPr>
          <w:rFonts w:eastAsia="Arial"/>
          <w:bCs/>
        </w:rPr>
      </w:pPr>
      <w:r w:rsidRPr="005841F2">
        <w:rPr>
          <w:rFonts w:eastAsia="Arial"/>
          <w:b/>
          <w:i/>
          <w:iCs/>
        </w:rPr>
        <w:t>komunalni linijski prijevoz putnika</w:t>
      </w:r>
      <w:r w:rsidRPr="005841F2">
        <w:rPr>
          <w:rFonts w:eastAsia="Arial"/>
          <w:bCs/>
        </w:rPr>
        <w:t xml:space="preserve"> - javni cestovni prijevoz putnika na linijama unutar zona koje utvrđuju jedinice lokalne samouprave na svojem području;</w:t>
      </w:r>
    </w:p>
    <w:p w14:paraId="25887031" w14:textId="77777777" w:rsidR="00E410C4" w:rsidRPr="005841F2" w:rsidRDefault="00E410C4" w:rsidP="00E410C4">
      <w:pPr>
        <w:numPr>
          <w:ilvl w:val="0"/>
          <w:numId w:val="30"/>
        </w:numPr>
        <w:tabs>
          <w:tab w:val="left" w:pos="567"/>
        </w:tabs>
        <w:spacing w:after="0"/>
        <w:ind w:left="567"/>
        <w:jc w:val="both"/>
        <w:rPr>
          <w:rFonts w:eastAsia="Arial"/>
          <w:bCs/>
        </w:rPr>
      </w:pPr>
      <w:r w:rsidRPr="005841F2">
        <w:rPr>
          <w:rFonts w:eastAsia="Arial"/>
          <w:b/>
          <w:i/>
          <w:iCs/>
        </w:rPr>
        <w:t>obavljanje dimnjačarskih poslova</w:t>
      </w:r>
      <w:r w:rsidRPr="005841F2">
        <w:rPr>
          <w:rFonts w:eastAsia="Arial"/>
          <w:bCs/>
        </w:rPr>
        <w:t xml:space="preserve"> - čišćenje i kontrola dimnjaka, dimovoda i uređaja za loženje u građevinama.</w:t>
      </w:r>
    </w:p>
    <w:p w14:paraId="7E44CADC" w14:textId="77777777" w:rsidR="00E410C4" w:rsidRDefault="00E410C4" w:rsidP="00E410C4">
      <w:pPr>
        <w:tabs>
          <w:tab w:val="left" w:pos="567"/>
        </w:tabs>
        <w:spacing w:after="0"/>
        <w:jc w:val="both"/>
        <w:rPr>
          <w:rFonts w:eastAsia="Arial"/>
          <w:bCs/>
        </w:rPr>
      </w:pPr>
    </w:p>
    <w:p w14:paraId="30274991" w14:textId="77777777" w:rsidR="00E410C4" w:rsidRPr="005841F2" w:rsidRDefault="00E410C4" w:rsidP="00E410C4">
      <w:pPr>
        <w:tabs>
          <w:tab w:val="left" w:pos="567"/>
        </w:tabs>
        <w:spacing w:after="0"/>
        <w:jc w:val="both"/>
        <w:rPr>
          <w:rFonts w:eastAsia="Arial"/>
          <w:bCs/>
        </w:rPr>
      </w:pPr>
      <w:r w:rsidRPr="005841F2">
        <w:rPr>
          <w:rFonts w:eastAsia="Arial"/>
          <w:bCs/>
        </w:rPr>
        <w:t>Osim navedenih djelatnosti, predstavničko tijelo jedinice lokalne samouprave može odlukom odrediti i drugu djelatnost koja se smatra komunalnom djelatnosti:</w:t>
      </w:r>
    </w:p>
    <w:p w14:paraId="6E3E0C06" w14:textId="77777777" w:rsidR="00E410C4" w:rsidRPr="005841F2" w:rsidRDefault="00E410C4" w:rsidP="00E410C4">
      <w:pPr>
        <w:numPr>
          <w:ilvl w:val="0"/>
          <w:numId w:val="28"/>
        </w:numPr>
        <w:tabs>
          <w:tab w:val="left" w:pos="426"/>
        </w:tabs>
        <w:spacing w:after="0"/>
        <w:ind w:left="709" w:right="-1"/>
        <w:jc w:val="both"/>
        <w:rPr>
          <w:rFonts w:eastAsia="Arial"/>
          <w:bCs/>
        </w:rPr>
      </w:pPr>
      <w:r w:rsidRPr="005841F2">
        <w:rPr>
          <w:rFonts w:eastAsia="Arial"/>
          <w:bCs/>
        </w:rPr>
        <w:t>ako se takvom djelatnošću kontinuirano zadovoljavaju potrebe od životnog značenja za stanovništvo na području jedinice lokalne samouprave,</w:t>
      </w:r>
    </w:p>
    <w:p w14:paraId="5D6045E7" w14:textId="77777777" w:rsidR="00E410C4" w:rsidRPr="005841F2" w:rsidRDefault="00E410C4" w:rsidP="00E410C4">
      <w:pPr>
        <w:numPr>
          <w:ilvl w:val="0"/>
          <w:numId w:val="28"/>
        </w:numPr>
        <w:tabs>
          <w:tab w:val="left" w:pos="426"/>
        </w:tabs>
        <w:spacing w:after="0"/>
        <w:ind w:left="709" w:right="-1"/>
        <w:jc w:val="both"/>
        <w:rPr>
          <w:rFonts w:eastAsia="Arial"/>
          <w:bCs/>
        </w:rPr>
      </w:pPr>
      <w:r w:rsidRPr="005841F2">
        <w:rPr>
          <w:rFonts w:eastAsia="Arial"/>
          <w:bCs/>
        </w:rPr>
        <w:t>ako po svom sadržaju i značenju djelatnost predstavlja nezamjenjiv uvjet života i rada u naselju,</w:t>
      </w:r>
    </w:p>
    <w:p w14:paraId="51669558" w14:textId="77777777" w:rsidR="00E410C4" w:rsidRPr="005841F2" w:rsidRDefault="00E410C4" w:rsidP="00E410C4">
      <w:pPr>
        <w:numPr>
          <w:ilvl w:val="0"/>
          <w:numId w:val="28"/>
        </w:numPr>
        <w:tabs>
          <w:tab w:val="left" w:pos="426"/>
        </w:tabs>
        <w:spacing w:after="0"/>
        <w:ind w:left="709" w:right="-1"/>
        <w:jc w:val="both"/>
        <w:rPr>
          <w:rFonts w:eastAsia="Arial"/>
          <w:bCs/>
        </w:rPr>
      </w:pPr>
      <w:r w:rsidRPr="005841F2">
        <w:rPr>
          <w:rFonts w:eastAsia="Arial"/>
          <w:bCs/>
        </w:rPr>
        <w:t>ako je pretežno uslužnog karaktera i</w:t>
      </w:r>
    </w:p>
    <w:p w14:paraId="677C366B" w14:textId="77777777" w:rsidR="00E410C4" w:rsidRPr="005841F2" w:rsidRDefault="00E410C4" w:rsidP="00E410C4">
      <w:pPr>
        <w:numPr>
          <w:ilvl w:val="0"/>
          <w:numId w:val="28"/>
        </w:numPr>
        <w:tabs>
          <w:tab w:val="left" w:pos="426"/>
        </w:tabs>
        <w:spacing w:after="0"/>
        <w:ind w:left="709" w:hanging="357"/>
        <w:jc w:val="both"/>
        <w:rPr>
          <w:rFonts w:eastAsia="Arial"/>
          <w:bCs/>
        </w:rPr>
      </w:pPr>
      <w:r w:rsidRPr="005841F2">
        <w:rPr>
          <w:rFonts w:eastAsia="Arial"/>
          <w:bCs/>
        </w:rPr>
        <w:t>ako se obavlja prema načelima komunalnog gospodarstva.</w:t>
      </w:r>
    </w:p>
    <w:p w14:paraId="2340A4D4" w14:textId="77777777" w:rsidR="00E410C4" w:rsidRDefault="00E410C4" w:rsidP="00E410C4">
      <w:pPr>
        <w:tabs>
          <w:tab w:val="left" w:pos="426"/>
        </w:tabs>
        <w:spacing w:after="0"/>
        <w:ind w:left="709"/>
        <w:jc w:val="both"/>
        <w:rPr>
          <w:rFonts w:eastAsia="Arial"/>
          <w:bCs/>
        </w:rPr>
      </w:pPr>
    </w:p>
    <w:p w14:paraId="02001975" w14:textId="77777777" w:rsidR="00E410C4" w:rsidRDefault="00E410C4" w:rsidP="00E410C4">
      <w:pPr>
        <w:tabs>
          <w:tab w:val="left" w:pos="426"/>
        </w:tabs>
        <w:spacing w:after="0"/>
        <w:ind w:left="709"/>
        <w:jc w:val="both"/>
        <w:rPr>
          <w:rFonts w:eastAsia="Arial"/>
          <w:bCs/>
        </w:rPr>
      </w:pPr>
    </w:p>
    <w:p w14:paraId="58DD5912" w14:textId="77777777" w:rsidR="00E410C4" w:rsidRDefault="00E410C4" w:rsidP="00E410C4">
      <w:pPr>
        <w:tabs>
          <w:tab w:val="left" w:pos="426"/>
        </w:tabs>
        <w:spacing w:after="0"/>
        <w:ind w:left="709"/>
        <w:jc w:val="both"/>
        <w:rPr>
          <w:rFonts w:eastAsia="Arial"/>
          <w:bCs/>
        </w:rPr>
      </w:pPr>
    </w:p>
    <w:p w14:paraId="3EAEF0E4" w14:textId="77777777" w:rsidR="00E410C4" w:rsidRDefault="00E410C4" w:rsidP="00E410C4">
      <w:pPr>
        <w:tabs>
          <w:tab w:val="left" w:pos="709"/>
        </w:tabs>
        <w:spacing w:after="0"/>
        <w:jc w:val="both"/>
      </w:pPr>
      <w:r>
        <w:t xml:space="preserve">Odredbama članaka 22., 23., 24. i 25. Zakona o komunalnom gospodarstvu propisane su komunalne djelatnosti kojima se osigurava održavanje komunalne infrastrukture i pružanje usluga nužnih za svakodnevni život i rad na području jedinice lokalne samouprave, a prema odredbi članka 26. istog Zakona, osim djelatnosti propisanih navedenim Zakonom, predstavničko tijelo jedinice lokalne samouprave može odlukom odrediti da se komunalnom djelatnošću smatraju i druge djelatnosti kojima se kontinuirano zadovoljavaju životne potrebe stanovništva na njezinu području, ako po svom sadržaju i značenju predstavljaju nezamjenjiv uvjet života i rada u naselju, ako su pretežno uslužnog karaktera te ako se obavljaju prema načelima komunalnog gospodarstva. Prema odredbi članka 33. Zakona o komunalnom gospodarstvu, komunalnu djelatnost mogu obavljati trgovačko društvo i javna ustanova koje osniva jedinica lokalne samouprave ili više njih zajedno, služba odnosno vlastiti pogon koji osniva jedinica lokalne </w:t>
      </w:r>
      <w:r>
        <w:lastRenderedPageBreak/>
        <w:t xml:space="preserve">samouprave te pravna i fizička osoba na temelju ugovora o koncesiji ili ugovora o obavljanju komunalne djelatnosti. </w:t>
      </w:r>
    </w:p>
    <w:p w14:paraId="585C3424" w14:textId="77777777" w:rsidR="00E410C4" w:rsidRDefault="00E410C4" w:rsidP="00E410C4">
      <w:pPr>
        <w:tabs>
          <w:tab w:val="left" w:pos="709"/>
        </w:tabs>
        <w:spacing w:after="0"/>
        <w:jc w:val="both"/>
      </w:pPr>
    </w:p>
    <w:p w14:paraId="644936B2" w14:textId="77777777" w:rsidR="00E410C4" w:rsidRDefault="00E410C4" w:rsidP="00E410C4">
      <w:pPr>
        <w:tabs>
          <w:tab w:val="left" w:pos="709"/>
        </w:tabs>
        <w:spacing w:after="0"/>
        <w:jc w:val="both"/>
      </w:pPr>
      <w:r>
        <w:t>Općinsko vijeće Općine Smokvica na sjednici održanoj dana 29.studenog 2018. godine donijelo jeOdluku o komunalnim djelatnostima na području Općine Smokvica („Službeni glasnik Općine Smokvica" br. 13/18) kojom se utvrđuju komunalne djelatnosti kojima se osigurava održavanje komunalne infrastrukture i komunalne djelatnosti kojima se pojedinačnim korisnicima pružaju usluge nužne za svakodnevni život i rad na području Općine Smokvica te način i uvjeti povjeravanja obavljanja komunalnih djelatnosti.</w:t>
      </w:r>
    </w:p>
    <w:p w14:paraId="67C440E6" w14:textId="77777777" w:rsidR="00E410C4" w:rsidRDefault="00E410C4" w:rsidP="00E410C4">
      <w:pPr>
        <w:tabs>
          <w:tab w:val="left" w:pos="709"/>
        </w:tabs>
        <w:spacing w:after="0"/>
        <w:jc w:val="both"/>
      </w:pPr>
    </w:p>
    <w:p w14:paraId="6EFAA985" w14:textId="77777777" w:rsidR="00E410C4" w:rsidRDefault="00E410C4" w:rsidP="00E410C4">
      <w:pPr>
        <w:tabs>
          <w:tab w:val="left" w:pos="709"/>
        </w:tabs>
        <w:spacing w:after="0"/>
        <w:jc w:val="both"/>
      </w:pPr>
      <w:r>
        <w:t>Na području Općine Smokvica obavljaju se sljedeće komunalne djelatnosti kojima se osigurava održavanje i/ili građenje komunalne infrastrukture:</w:t>
      </w:r>
    </w:p>
    <w:p w14:paraId="214637B9" w14:textId="77777777" w:rsidR="00E410C4" w:rsidRDefault="00E410C4" w:rsidP="00E410C4">
      <w:pPr>
        <w:pStyle w:val="Odlomakpopisa"/>
        <w:numPr>
          <w:ilvl w:val="0"/>
          <w:numId w:val="65"/>
        </w:numPr>
        <w:tabs>
          <w:tab w:val="left" w:pos="709"/>
        </w:tabs>
        <w:spacing w:after="0"/>
        <w:jc w:val="both"/>
      </w:pPr>
      <w:r>
        <w:t>održavanje nerazvrstanih cesta</w:t>
      </w:r>
    </w:p>
    <w:p w14:paraId="1DD476F8" w14:textId="77777777" w:rsidR="00E410C4" w:rsidRDefault="00E410C4" w:rsidP="00E410C4">
      <w:pPr>
        <w:pStyle w:val="Odlomakpopisa"/>
        <w:numPr>
          <w:ilvl w:val="0"/>
          <w:numId w:val="65"/>
        </w:numPr>
        <w:tabs>
          <w:tab w:val="left" w:pos="709"/>
        </w:tabs>
        <w:spacing w:after="0"/>
        <w:jc w:val="both"/>
      </w:pPr>
      <w:r>
        <w:t>održavanje javnih površina na kojima nije dopušten promet motornim vozilima</w:t>
      </w:r>
    </w:p>
    <w:p w14:paraId="7AE4DBDC" w14:textId="77777777" w:rsidR="00E410C4" w:rsidRDefault="00E410C4" w:rsidP="00E410C4">
      <w:pPr>
        <w:pStyle w:val="Odlomakpopisa"/>
        <w:numPr>
          <w:ilvl w:val="0"/>
          <w:numId w:val="65"/>
        </w:numPr>
        <w:tabs>
          <w:tab w:val="left" w:pos="709"/>
        </w:tabs>
        <w:spacing w:after="0"/>
        <w:jc w:val="both"/>
      </w:pPr>
      <w:r>
        <w:t>održavanje građevina javne odvodnje oborinskih voda</w:t>
      </w:r>
    </w:p>
    <w:p w14:paraId="38D389F9" w14:textId="77777777" w:rsidR="00E410C4" w:rsidRDefault="00E410C4" w:rsidP="00E410C4">
      <w:pPr>
        <w:pStyle w:val="Odlomakpopisa"/>
        <w:numPr>
          <w:ilvl w:val="0"/>
          <w:numId w:val="65"/>
        </w:numPr>
        <w:tabs>
          <w:tab w:val="left" w:pos="709"/>
        </w:tabs>
        <w:spacing w:after="0"/>
        <w:jc w:val="both"/>
      </w:pPr>
      <w:r>
        <w:t>održavanje javnih zelenih površina</w:t>
      </w:r>
    </w:p>
    <w:p w14:paraId="2660E376" w14:textId="77777777" w:rsidR="00E410C4" w:rsidRDefault="00E410C4" w:rsidP="00E410C4">
      <w:pPr>
        <w:pStyle w:val="Odlomakpopisa"/>
        <w:numPr>
          <w:ilvl w:val="0"/>
          <w:numId w:val="65"/>
        </w:numPr>
        <w:tabs>
          <w:tab w:val="left" w:pos="709"/>
        </w:tabs>
        <w:spacing w:after="0"/>
        <w:jc w:val="both"/>
      </w:pPr>
      <w:r>
        <w:t>održavanje građevina, uređaja i predmeta javne namjene</w:t>
      </w:r>
    </w:p>
    <w:p w14:paraId="6E02DCB6" w14:textId="77777777" w:rsidR="00E410C4" w:rsidRDefault="00E410C4" w:rsidP="00E410C4">
      <w:pPr>
        <w:pStyle w:val="Odlomakpopisa"/>
        <w:numPr>
          <w:ilvl w:val="0"/>
          <w:numId w:val="65"/>
        </w:numPr>
        <w:tabs>
          <w:tab w:val="left" w:pos="709"/>
        </w:tabs>
        <w:spacing w:after="0"/>
        <w:jc w:val="both"/>
      </w:pPr>
      <w:r>
        <w:t>održavanje groblja</w:t>
      </w:r>
    </w:p>
    <w:p w14:paraId="7EDA30D1" w14:textId="77777777" w:rsidR="00E410C4" w:rsidRDefault="00E410C4" w:rsidP="00E410C4">
      <w:pPr>
        <w:pStyle w:val="Odlomakpopisa"/>
        <w:numPr>
          <w:ilvl w:val="0"/>
          <w:numId w:val="65"/>
        </w:numPr>
        <w:tabs>
          <w:tab w:val="left" w:pos="709"/>
        </w:tabs>
        <w:spacing w:after="0"/>
        <w:jc w:val="both"/>
      </w:pPr>
      <w:r>
        <w:t>održavanje čistoće javnih površina</w:t>
      </w:r>
    </w:p>
    <w:p w14:paraId="138FC820" w14:textId="77777777" w:rsidR="00E410C4" w:rsidRPr="00AE5378" w:rsidRDefault="00E410C4" w:rsidP="00E410C4">
      <w:pPr>
        <w:pStyle w:val="Odlomakpopisa"/>
        <w:numPr>
          <w:ilvl w:val="0"/>
          <w:numId w:val="65"/>
        </w:numPr>
        <w:tabs>
          <w:tab w:val="left" w:pos="709"/>
        </w:tabs>
        <w:spacing w:after="0"/>
        <w:jc w:val="both"/>
      </w:pPr>
      <w:r>
        <w:t>održavanje javne rasvjete</w:t>
      </w:r>
    </w:p>
    <w:p w14:paraId="0DFD3364" w14:textId="77777777" w:rsidR="00E410C4" w:rsidRDefault="00E410C4" w:rsidP="00E410C4">
      <w:pPr>
        <w:tabs>
          <w:tab w:val="left" w:pos="709"/>
        </w:tabs>
        <w:spacing w:after="0"/>
        <w:jc w:val="both"/>
        <w:rPr>
          <w:highlight w:val="yellow"/>
        </w:rPr>
      </w:pPr>
    </w:p>
    <w:p w14:paraId="45A94CE8" w14:textId="77777777" w:rsidR="00E410C4" w:rsidRPr="004851DF" w:rsidRDefault="00E410C4" w:rsidP="00E410C4">
      <w:pPr>
        <w:tabs>
          <w:tab w:val="left" w:pos="709"/>
        </w:tabs>
        <w:spacing w:after="0"/>
        <w:jc w:val="both"/>
      </w:pPr>
      <w:r w:rsidRPr="004851DF">
        <w:t>Na području Općine Smokvica obavlja se uslužna komunalna djelatnost:</w:t>
      </w:r>
    </w:p>
    <w:p w14:paraId="0AF8485C" w14:textId="77777777" w:rsidR="00E410C4" w:rsidRPr="004851DF" w:rsidRDefault="00E410C4" w:rsidP="00E410C4">
      <w:pPr>
        <w:pStyle w:val="Odlomakpopisa"/>
        <w:numPr>
          <w:ilvl w:val="0"/>
          <w:numId w:val="66"/>
        </w:numPr>
        <w:tabs>
          <w:tab w:val="left" w:pos="709"/>
        </w:tabs>
        <w:spacing w:after="0"/>
        <w:jc w:val="both"/>
      </w:pPr>
      <w:r w:rsidRPr="004851DF">
        <w:t>usluga ukopa pokojnika</w:t>
      </w:r>
    </w:p>
    <w:p w14:paraId="71FCB05C" w14:textId="77777777" w:rsidR="00E410C4" w:rsidRDefault="00E410C4" w:rsidP="00E410C4">
      <w:pPr>
        <w:tabs>
          <w:tab w:val="left" w:pos="709"/>
        </w:tabs>
        <w:spacing w:after="0"/>
        <w:jc w:val="both"/>
        <w:rPr>
          <w:highlight w:val="yellow"/>
        </w:rPr>
      </w:pPr>
    </w:p>
    <w:p w14:paraId="0606A972" w14:textId="77777777" w:rsidR="00E410C4" w:rsidRDefault="00E410C4" w:rsidP="00E410C4">
      <w:pPr>
        <w:tabs>
          <w:tab w:val="left" w:pos="709"/>
        </w:tabs>
        <w:spacing w:after="0"/>
        <w:jc w:val="both"/>
      </w:pPr>
      <w:r>
        <w:t>Osim navedenih komunalnih djelatnosti, od lokalnog značaja za Općinu je i obavljanje sljedećih komunalnih djelatnosti:</w:t>
      </w:r>
    </w:p>
    <w:p w14:paraId="489F1CCE" w14:textId="77777777" w:rsidR="00E410C4" w:rsidRDefault="00E410C4" w:rsidP="00E410C4">
      <w:pPr>
        <w:pStyle w:val="Odlomakpopisa"/>
        <w:numPr>
          <w:ilvl w:val="0"/>
          <w:numId w:val="67"/>
        </w:numPr>
        <w:tabs>
          <w:tab w:val="left" w:pos="709"/>
        </w:tabs>
        <w:spacing w:after="0"/>
        <w:jc w:val="both"/>
      </w:pPr>
      <w:r>
        <w:t>održavanje plaža</w:t>
      </w:r>
    </w:p>
    <w:p w14:paraId="1B20F2FD" w14:textId="77777777" w:rsidR="00E410C4" w:rsidRDefault="00E410C4" w:rsidP="00E410C4">
      <w:pPr>
        <w:pStyle w:val="Odlomakpopisa"/>
        <w:numPr>
          <w:ilvl w:val="0"/>
          <w:numId w:val="67"/>
        </w:numPr>
        <w:tabs>
          <w:tab w:val="left" w:pos="709"/>
        </w:tabs>
        <w:spacing w:after="0"/>
        <w:jc w:val="both"/>
      </w:pPr>
      <w:r>
        <w:t>održavanje oglasnih mjesta</w:t>
      </w:r>
    </w:p>
    <w:p w14:paraId="5A1699D1" w14:textId="77777777" w:rsidR="00E410C4" w:rsidRDefault="00E410C4" w:rsidP="00E410C4">
      <w:pPr>
        <w:pStyle w:val="Odlomakpopisa"/>
        <w:numPr>
          <w:ilvl w:val="0"/>
          <w:numId w:val="67"/>
        </w:numPr>
        <w:tabs>
          <w:tab w:val="left" w:pos="709"/>
        </w:tabs>
        <w:spacing w:after="0"/>
        <w:jc w:val="both"/>
      </w:pPr>
      <w:r>
        <w:t>ugradnja i održavanje komunalne opreme: klupa, košara za otpatke, autobusnih nadstrešnica i slično</w:t>
      </w:r>
    </w:p>
    <w:p w14:paraId="3017D2D3" w14:textId="77777777" w:rsidR="00E410C4" w:rsidRDefault="00E410C4" w:rsidP="00E410C4">
      <w:pPr>
        <w:pStyle w:val="Odlomakpopisa"/>
        <w:numPr>
          <w:ilvl w:val="0"/>
          <w:numId w:val="67"/>
        </w:numPr>
        <w:tabs>
          <w:tab w:val="left" w:pos="709"/>
        </w:tabs>
        <w:spacing w:after="0"/>
        <w:jc w:val="both"/>
      </w:pPr>
      <w:r>
        <w:t>dezinfekcija, dezinsekcija i deratizacija radi suzbijanja razmnožavanja glodavaca i insekata</w:t>
      </w:r>
    </w:p>
    <w:p w14:paraId="1CFFB1B6" w14:textId="77777777" w:rsidR="00E410C4" w:rsidRDefault="00E410C4" w:rsidP="00E410C4">
      <w:pPr>
        <w:pStyle w:val="Odlomakpopisa"/>
        <w:numPr>
          <w:ilvl w:val="0"/>
          <w:numId w:val="67"/>
        </w:numPr>
        <w:tabs>
          <w:tab w:val="left" w:pos="709"/>
        </w:tabs>
        <w:spacing w:after="0"/>
        <w:jc w:val="both"/>
      </w:pPr>
      <w:r>
        <w:t>veterinarsko-higijeničarski poslovi</w:t>
      </w:r>
    </w:p>
    <w:p w14:paraId="18514A6B" w14:textId="77777777" w:rsidR="00E410C4" w:rsidRDefault="00E410C4" w:rsidP="00E410C4">
      <w:pPr>
        <w:pStyle w:val="Odlomakpopisa"/>
        <w:numPr>
          <w:ilvl w:val="0"/>
          <w:numId w:val="67"/>
        </w:numPr>
        <w:tabs>
          <w:tab w:val="left" w:pos="709"/>
        </w:tabs>
        <w:spacing w:after="0"/>
        <w:jc w:val="both"/>
      </w:pPr>
      <w:r>
        <w:t>prigodno ukrašavanje i osvjetljavanje naselja za državne, božićno-novogodišnje praznike i za druge manifestacije</w:t>
      </w:r>
    </w:p>
    <w:p w14:paraId="01A0A04D" w14:textId="77777777" w:rsidR="00E410C4" w:rsidRDefault="00E410C4" w:rsidP="00E410C4">
      <w:pPr>
        <w:pStyle w:val="Odlomakpopisa"/>
        <w:numPr>
          <w:ilvl w:val="0"/>
          <w:numId w:val="67"/>
        </w:numPr>
        <w:tabs>
          <w:tab w:val="left" w:pos="709"/>
        </w:tabs>
        <w:spacing w:after="0"/>
        <w:jc w:val="both"/>
      </w:pPr>
      <w:r>
        <w:t>sanacija divljih odlagališta</w:t>
      </w:r>
    </w:p>
    <w:p w14:paraId="0A324AA5" w14:textId="77777777" w:rsidR="00E410C4" w:rsidRPr="004851DF" w:rsidRDefault="00E410C4" w:rsidP="00E410C4">
      <w:pPr>
        <w:tabs>
          <w:tab w:val="left" w:pos="709"/>
        </w:tabs>
        <w:spacing w:after="0"/>
        <w:ind w:left="360"/>
        <w:jc w:val="both"/>
      </w:pPr>
    </w:p>
    <w:tbl>
      <w:tblPr>
        <w:tblStyle w:val="Reetkatablice"/>
        <w:tblW w:w="0" w:type="auto"/>
        <w:jc w:val="center"/>
        <w:tblLook w:val="04A0" w:firstRow="1" w:lastRow="0" w:firstColumn="1" w:lastColumn="0" w:noHBand="0" w:noVBand="1"/>
      </w:tblPr>
      <w:tblGrid>
        <w:gridCol w:w="1243"/>
        <w:gridCol w:w="1917"/>
        <w:gridCol w:w="4238"/>
        <w:gridCol w:w="2514"/>
      </w:tblGrid>
      <w:tr w:rsidR="00E410C4" w:rsidRPr="006E756A" w14:paraId="5F210C1C" w14:textId="77777777" w:rsidTr="00902BB1">
        <w:trPr>
          <w:jc w:val="center"/>
        </w:trPr>
        <w:tc>
          <w:tcPr>
            <w:tcW w:w="0" w:type="auto"/>
            <w:gridSpan w:val="4"/>
            <w:shd w:val="clear" w:color="auto" w:fill="002060"/>
            <w:vAlign w:val="center"/>
          </w:tcPr>
          <w:p w14:paraId="466656E9" w14:textId="77777777" w:rsidR="00E410C4" w:rsidRPr="00AC096D" w:rsidRDefault="00E410C4" w:rsidP="00902BB1">
            <w:pPr>
              <w:tabs>
                <w:tab w:val="left" w:pos="567"/>
              </w:tabs>
              <w:ind w:right="-1"/>
              <w:jc w:val="center"/>
              <w:rPr>
                <w:rFonts w:eastAsia="Arial"/>
                <w:b/>
                <w:sz w:val="20"/>
                <w:szCs w:val="20"/>
              </w:rPr>
            </w:pPr>
            <w:bookmarkStart w:id="55" w:name="_Hlk121823594"/>
            <w:r w:rsidRPr="00AC096D">
              <w:rPr>
                <w:rFonts w:eastAsia="Arial"/>
                <w:b/>
                <w:sz w:val="20"/>
                <w:szCs w:val="20"/>
              </w:rPr>
              <w:t xml:space="preserve">Posebni cilj </w:t>
            </w:r>
            <w:r>
              <w:rPr>
                <w:rFonts w:eastAsia="Arial"/>
                <w:b/>
                <w:sz w:val="20"/>
                <w:szCs w:val="20"/>
              </w:rPr>
              <w:t>2</w:t>
            </w:r>
            <w:r w:rsidRPr="00AC096D">
              <w:rPr>
                <w:rFonts w:eastAsia="Arial"/>
                <w:b/>
                <w:sz w:val="20"/>
                <w:szCs w:val="20"/>
              </w:rPr>
              <w:t xml:space="preserve">. </w:t>
            </w:r>
            <w:r w:rsidRPr="00935CB1">
              <w:rPr>
                <w:rFonts w:eastAsia="Arial"/>
                <w:b/>
                <w:sz w:val="20"/>
                <w:szCs w:val="20"/>
              </w:rPr>
              <w:t>NORMATIVNO UREĐENJE UPRAVLJANJA KOMUNALNOM INFRASTRUKTUROM</w:t>
            </w:r>
          </w:p>
        </w:tc>
      </w:tr>
      <w:tr w:rsidR="00E410C4" w:rsidRPr="006E756A" w14:paraId="2D0A7B99" w14:textId="77777777" w:rsidTr="00902BB1">
        <w:trPr>
          <w:jc w:val="center"/>
        </w:trPr>
        <w:tc>
          <w:tcPr>
            <w:tcW w:w="1239" w:type="dxa"/>
            <w:shd w:val="clear" w:color="auto" w:fill="F2CEED" w:themeFill="accent5" w:themeFillTint="33"/>
            <w:vAlign w:val="center"/>
          </w:tcPr>
          <w:p w14:paraId="11DA8011"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Naziv mjere</w:t>
            </w:r>
          </w:p>
        </w:tc>
        <w:tc>
          <w:tcPr>
            <w:tcW w:w="1917" w:type="dxa"/>
            <w:shd w:val="clear" w:color="auto" w:fill="F2CEED" w:themeFill="accent5" w:themeFillTint="33"/>
            <w:vAlign w:val="center"/>
          </w:tcPr>
          <w:p w14:paraId="066FC340"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Aktivnosti/način ostvarenja</w:t>
            </w:r>
          </w:p>
        </w:tc>
        <w:tc>
          <w:tcPr>
            <w:tcW w:w="4241" w:type="dxa"/>
            <w:shd w:val="clear" w:color="auto" w:fill="F2CEED" w:themeFill="accent5" w:themeFillTint="33"/>
            <w:vAlign w:val="center"/>
          </w:tcPr>
          <w:p w14:paraId="08A23523"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Opis aktivnosti</w:t>
            </w:r>
          </w:p>
        </w:tc>
        <w:tc>
          <w:tcPr>
            <w:tcW w:w="2515" w:type="dxa"/>
            <w:shd w:val="clear" w:color="auto" w:fill="F2CEED" w:themeFill="accent5" w:themeFillTint="33"/>
            <w:vAlign w:val="center"/>
          </w:tcPr>
          <w:p w14:paraId="51DD2CBF"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Pokazatelji rezultata</w:t>
            </w:r>
          </w:p>
        </w:tc>
      </w:tr>
      <w:tr w:rsidR="00E410C4" w:rsidRPr="006E756A" w14:paraId="192D32A2" w14:textId="77777777" w:rsidTr="00902BB1">
        <w:trPr>
          <w:trHeight w:val="2966"/>
          <w:jc w:val="center"/>
        </w:trPr>
        <w:tc>
          <w:tcPr>
            <w:tcW w:w="1239" w:type="dxa"/>
            <w:vAlign w:val="center"/>
          </w:tcPr>
          <w:p w14:paraId="063458C1" w14:textId="77777777" w:rsidR="00E410C4" w:rsidRPr="00935CB1" w:rsidRDefault="00E410C4" w:rsidP="00902BB1">
            <w:pPr>
              <w:tabs>
                <w:tab w:val="left" w:pos="567"/>
              </w:tabs>
              <w:ind w:right="-1"/>
              <w:jc w:val="center"/>
              <w:rPr>
                <w:rFonts w:eastAsia="Arial"/>
                <w:bCs/>
                <w:sz w:val="20"/>
                <w:szCs w:val="20"/>
              </w:rPr>
            </w:pPr>
            <w:r w:rsidRPr="00935CB1">
              <w:rPr>
                <w:rFonts w:eastAsia="Arial"/>
                <w:bCs/>
                <w:sz w:val="20"/>
                <w:szCs w:val="20"/>
              </w:rPr>
              <w:lastRenderedPageBreak/>
              <w:t xml:space="preserve">Utvrđivanje komunalnih djelatnosti </w:t>
            </w:r>
          </w:p>
        </w:tc>
        <w:tc>
          <w:tcPr>
            <w:tcW w:w="1917" w:type="dxa"/>
            <w:vAlign w:val="center"/>
          </w:tcPr>
          <w:p w14:paraId="213D921F" w14:textId="77777777" w:rsidR="00E410C4" w:rsidRPr="00935CB1" w:rsidRDefault="00E410C4" w:rsidP="00902BB1">
            <w:pPr>
              <w:tabs>
                <w:tab w:val="left" w:pos="567"/>
              </w:tabs>
              <w:ind w:right="-1"/>
              <w:jc w:val="center"/>
              <w:rPr>
                <w:rFonts w:eastAsia="Arial"/>
                <w:sz w:val="20"/>
                <w:szCs w:val="20"/>
              </w:rPr>
            </w:pPr>
            <w:r w:rsidRPr="00935CB1">
              <w:rPr>
                <w:rFonts w:eastAsia="Arial"/>
                <w:bCs/>
                <w:sz w:val="20"/>
                <w:szCs w:val="20"/>
              </w:rPr>
              <w:t>Utvrđivanje komunaln</w:t>
            </w:r>
            <w:r>
              <w:rPr>
                <w:rFonts w:eastAsia="Arial"/>
                <w:bCs/>
                <w:sz w:val="20"/>
                <w:szCs w:val="20"/>
              </w:rPr>
              <w:t xml:space="preserve">ih djelatnosti potrebnih za područje općine donošenjem </w:t>
            </w:r>
            <w:r w:rsidRPr="00935CB1">
              <w:rPr>
                <w:rFonts w:eastAsia="Arial"/>
                <w:bCs/>
                <w:sz w:val="20"/>
                <w:szCs w:val="20"/>
              </w:rPr>
              <w:t>Odluk</w:t>
            </w:r>
            <w:r>
              <w:rPr>
                <w:rFonts w:eastAsia="Arial"/>
                <w:bCs/>
                <w:sz w:val="20"/>
                <w:szCs w:val="20"/>
              </w:rPr>
              <w:t>e</w:t>
            </w:r>
            <w:r w:rsidRPr="00935CB1">
              <w:rPr>
                <w:rFonts w:eastAsia="Arial"/>
                <w:bCs/>
                <w:sz w:val="20"/>
                <w:szCs w:val="20"/>
              </w:rPr>
              <w:t xml:space="preserve"> o komunalnim djelatnostima</w:t>
            </w:r>
          </w:p>
        </w:tc>
        <w:tc>
          <w:tcPr>
            <w:tcW w:w="4241" w:type="dxa"/>
            <w:vAlign w:val="center"/>
          </w:tcPr>
          <w:p w14:paraId="521B76F8" w14:textId="77777777" w:rsidR="00E410C4" w:rsidRPr="00BD03EE" w:rsidRDefault="00E410C4" w:rsidP="00902BB1">
            <w:pPr>
              <w:tabs>
                <w:tab w:val="left" w:pos="567"/>
              </w:tabs>
              <w:ind w:right="-1"/>
              <w:jc w:val="center"/>
              <w:rPr>
                <w:rFonts w:eastAsia="Arial"/>
                <w:sz w:val="20"/>
                <w:szCs w:val="20"/>
              </w:rPr>
            </w:pPr>
            <w:r w:rsidRPr="00BE64D8">
              <w:rPr>
                <w:rFonts w:eastAsia="Arial"/>
                <w:bCs/>
                <w:color w:val="000000" w:themeColor="text1"/>
                <w:sz w:val="20"/>
                <w:szCs w:val="20"/>
              </w:rPr>
              <w:t xml:space="preserve">Utvrđivanje komunalnih djelatnosti kojima se osigurava održavanje i/ili građenje komunalne infrastrukture i komunalne djelatnosti kojima se pojedinačnim korisnicima pružaju usluge nužne za svakodnevni život i rad na području </w:t>
            </w:r>
            <w:r>
              <w:rPr>
                <w:rFonts w:eastAsia="Arial"/>
                <w:bCs/>
                <w:color w:val="000000" w:themeColor="text1"/>
                <w:sz w:val="20"/>
                <w:szCs w:val="20"/>
              </w:rPr>
              <w:t>Općine Smokvica</w:t>
            </w:r>
            <w:r w:rsidRPr="00BE64D8">
              <w:rPr>
                <w:rFonts w:eastAsia="Arial"/>
                <w:bCs/>
                <w:color w:val="000000" w:themeColor="text1"/>
                <w:sz w:val="20"/>
                <w:szCs w:val="20"/>
              </w:rPr>
              <w:t xml:space="preserve">, način povjeravanja i uvjeti obavljanja komunalnih djelatnosti, te druga pitanja od značaja za obavljanje komunalnih djelatnosti na području </w:t>
            </w:r>
            <w:r>
              <w:rPr>
                <w:rFonts w:eastAsia="Arial"/>
                <w:bCs/>
                <w:color w:val="000000" w:themeColor="text1"/>
                <w:sz w:val="20"/>
                <w:szCs w:val="20"/>
              </w:rPr>
              <w:t>Općine Smokvica</w:t>
            </w:r>
            <w:r w:rsidRPr="00BE64D8">
              <w:rPr>
                <w:rFonts w:eastAsia="Arial"/>
                <w:bCs/>
                <w:color w:val="000000" w:themeColor="text1"/>
                <w:sz w:val="20"/>
                <w:szCs w:val="20"/>
              </w:rPr>
              <w:t>.</w:t>
            </w:r>
          </w:p>
        </w:tc>
        <w:tc>
          <w:tcPr>
            <w:tcW w:w="2515" w:type="dxa"/>
            <w:vAlign w:val="center"/>
          </w:tcPr>
          <w:p w14:paraId="02AFDB6B" w14:textId="77777777" w:rsidR="00E410C4" w:rsidRDefault="00E410C4" w:rsidP="00902BB1">
            <w:pPr>
              <w:tabs>
                <w:tab w:val="left" w:pos="567"/>
              </w:tabs>
              <w:ind w:right="-1"/>
              <w:jc w:val="center"/>
              <w:rPr>
                <w:rFonts w:eastAsia="Arial"/>
                <w:bCs/>
                <w:sz w:val="20"/>
                <w:szCs w:val="20"/>
              </w:rPr>
            </w:pPr>
            <w:r>
              <w:rPr>
                <w:rFonts w:eastAsia="Arial"/>
                <w:bCs/>
                <w:sz w:val="20"/>
                <w:szCs w:val="20"/>
              </w:rPr>
              <w:t xml:space="preserve">Donesena Odluka </w:t>
            </w:r>
            <w:r w:rsidRPr="00935CB1">
              <w:rPr>
                <w:rFonts w:eastAsia="Arial"/>
                <w:bCs/>
                <w:sz w:val="20"/>
                <w:szCs w:val="20"/>
              </w:rPr>
              <w:t>o komunalnim djelatnostima</w:t>
            </w:r>
          </w:p>
          <w:p w14:paraId="2F814AC0" w14:textId="77777777" w:rsidR="00E410C4" w:rsidRDefault="00E410C4" w:rsidP="00902BB1">
            <w:pPr>
              <w:tabs>
                <w:tab w:val="left" w:pos="567"/>
              </w:tabs>
              <w:ind w:right="-1"/>
              <w:jc w:val="center"/>
              <w:rPr>
                <w:rFonts w:eastAsia="Arial"/>
                <w:bCs/>
                <w:sz w:val="20"/>
                <w:szCs w:val="20"/>
              </w:rPr>
            </w:pPr>
          </w:p>
          <w:p w14:paraId="0E1D680B" w14:textId="77777777" w:rsidR="00E410C4" w:rsidRPr="006E756A" w:rsidRDefault="00E410C4" w:rsidP="00902BB1">
            <w:pPr>
              <w:tabs>
                <w:tab w:val="left" w:pos="567"/>
              </w:tabs>
              <w:ind w:right="-1"/>
              <w:jc w:val="center"/>
              <w:rPr>
                <w:rFonts w:eastAsia="Arial"/>
                <w:bCs/>
                <w:sz w:val="20"/>
                <w:szCs w:val="20"/>
              </w:rPr>
            </w:pPr>
            <w:r>
              <w:rPr>
                <w:rFonts w:eastAsia="Arial"/>
                <w:bCs/>
                <w:sz w:val="20"/>
                <w:szCs w:val="20"/>
              </w:rPr>
              <w:t>Donesene izmjene i dopune Odluke</w:t>
            </w:r>
            <w:r w:rsidRPr="00935CB1">
              <w:rPr>
                <w:rFonts w:eastAsia="Arial"/>
                <w:bCs/>
                <w:sz w:val="20"/>
                <w:szCs w:val="20"/>
              </w:rPr>
              <w:t>o komunalnim djelatnostima</w:t>
            </w:r>
          </w:p>
        </w:tc>
      </w:tr>
      <w:bookmarkEnd w:id="55"/>
    </w:tbl>
    <w:p w14:paraId="75FC3303" w14:textId="77777777" w:rsidR="00E410C4" w:rsidRDefault="00E410C4" w:rsidP="00E410C4">
      <w:pPr>
        <w:tabs>
          <w:tab w:val="left" w:pos="709"/>
        </w:tabs>
        <w:spacing w:after="0"/>
        <w:ind w:right="-1"/>
        <w:jc w:val="both"/>
        <w:rPr>
          <w:rFonts w:eastAsia="Arial"/>
          <w:bCs/>
          <w:color w:val="FF0000"/>
        </w:rPr>
      </w:pPr>
    </w:p>
    <w:p w14:paraId="673DE2D6" w14:textId="77777777" w:rsidR="00E410C4" w:rsidRPr="005841F2" w:rsidRDefault="00E410C4" w:rsidP="00E410C4">
      <w:pPr>
        <w:tabs>
          <w:tab w:val="left" w:pos="709"/>
        </w:tabs>
        <w:spacing w:after="0"/>
        <w:ind w:right="-1"/>
        <w:jc w:val="both"/>
        <w:rPr>
          <w:rFonts w:eastAsia="Arial"/>
          <w:bCs/>
          <w:color w:val="FF0000"/>
        </w:rPr>
      </w:pPr>
    </w:p>
    <w:p w14:paraId="4C34298C" w14:textId="77777777" w:rsidR="00E410C4" w:rsidRDefault="00E410C4" w:rsidP="00E410C4">
      <w:pPr>
        <w:pStyle w:val="Naslov2"/>
        <w:rPr>
          <w:rFonts w:ascii="Bahnschrift" w:eastAsia="Arial" w:hAnsi="Bahnschrift"/>
          <w:b/>
          <w:bCs/>
        </w:rPr>
      </w:pPr>
      <w:bookmarkStart w:id="56" w:name="_Toc120100698"/>
      <w:bookmarkStart w:id="57" w:name="_Toc135383072"/>
      <w:bookmarkStart w:id="58" w:name="_Hlk107489405"/>
      <w:r w:rsidRPr="005841F2">
        <w:rPr>
          <w:rFonts w:ascii="Bahnschrift" w:eastAsia="Arial" w:hAnsi="Bahnschrift"/>
          <w:b/>
          <w:bCs/>
          <w:szCs w:val="36"/>
        </w:rPr>
        <w:t xml:space="preserve">4.2. </w:t>
      </w:r>
      <w:bookmarkEnd w:id="56"/>
      <w:r>
        <w:rPr>
          <w:rFonts w:ascii="Bahnschrift" w:eastAsia="Arial" w:hAnsi="Bahnschrift"/>
          <w:b/>
          <w:bCs/>
        </w:rPr>
        <w:t>O</w:t>
      </w:r>
      <w:r w:rsidRPr="006C6571">
        <w:rPr>
          <w:rFonts w:ascii="Bahnschrift" w:eastAsia="Arial" w:hAnsi="Bahnschrift"/>
          <w:b/>
          <w:bCs/>
        </w:rPr>
        <w:t>dređivanje organizacijskih oblika obavljanja komunalnih djelatnosti</w:t>
      </w:r>
      <w:bookmarkEnd w:id="57"/>
    </w:p>
    <w:p w14:paraId="082AB8BA" w14:textId="77777777" w:rsidR="00E410C4" w:rsidRDefault="00E410C4" w:rsidP="00E410C4">
      <w:pPr>
        <w:spacing w:after="0"/>
      </w:pPr>
    </w:p>
    <w:p w14:paraId="69FD7B61" w14:textId="77777777" w:rsidR="00E410C4" w:rsidRPr="002F3F5C" w:rsidRDefault="00E410C4" w:rsidP="00E410C4">
      <w:pPr>
        <w:spacing w:after="0"/>
        <w:rPr>
          <w:color w:val="000000" w:themeColor="text1"/>
        </w:rPr>
      </w:pPr>
      <w:bookmarkStart w:id="59" w:name="_Hlk128383736"/>
      <w:r w:rsidRPr="002F3F5C">
        <w:rPr>
          <w:color w:val="000000" w:themeColor="text1"/>
        </w:rPr>
        <w:t>Komunalne djelatnosti može obavljati:</w:t>
      </w:r>
    </w:p>
    <w:p w14:paraId="3C7320D7" w14:textId="77777777" w:rsidR="00E410C4" w:rsidRPr="002F3F5C" w:rsidRDefault="00E410C4" w:rsidP="00E410C4">
      <w:pPr>
        <w:pStyle w:val="Odlomakpopisa"/>
        <w:numPr>
          <w:ilvl w:val="0"/>
          <w:numId w:val="44"/>
        </w:numPr>
        <w:spacing w:after="0" w:line="259" w:lineRule="auto"/>
        <w:rPr>
          <w:color w:val="000000" w:themeColor="text1"/>
        </w:rPr>
      </w:pPr>
      <w:r w:rsidRPr="002F3F5C">
        <w:rPr>
          <w:color w:val="000000" w:themeColor="text1"/>
        </w:rPr>
        <w:t>trgovačko društvo koje osniva jedinica lokalne samouprave ili više jedinica lokalne samouprave zajedno,</w:t>
      </w:r>
    </w:p>
    <w:p w14:paraId="27BFA176" w14:textId="77777777" w:rsidR="00E410C4" w:rsidRPr="002F3F5C" w:rsidRDefault="00E410C4" w:rsidP="00E410C4">
      <w:pPr>
        <w:pStyle w:val="Odlomakpopisa"/>
        <w:numPr>
          <w:ilvl w:val="0"/>
          <w:numId w:val="44"/>
        </w:numPr>
        <w:spacing w:after="160" w:line="259" w:lineRule="auto"/>
        <w:rPr>
          <w:color w:val="000000" w:themeColor="text1"/>
        </w:rPr>
      </w:pPr>
      <w:r w:rsidRPr="002F3F5C">
        <w:rPr>
          <w:color w:val="000000" w:themeColor="text1"/>
        </w:rPr>
        <w:t xml:space="preserve">javna ustanova koju osniva jedinica lokalne samouprave </w:t>
      </w:r>
    </w:p>
    <w:p w14:paraId="7DA1FF09" w14:textId="77777777" w:rsidR="00E410C4" w:rsidRPr="002F3F5C" w:rsidRDefault="00E410C4" w:rsidP="00E410C4">
      <w:pPr>
        <w:pStyle w:val="Odlomakpopisa"/>
        <w:numPr>
          <w:ilvl w:val="0"/>
          <w:numId w:val="44"/>
        </w:numPr>
        <w:spacing w:after="160" w:line="259" w:lineRule="auto"/>
        <w:rPr>
          <w:color w:val="000000" w:themeColor="text1"/>
        </w:rPr>
      </w:pPr>
      <w:bookmarkStart w:id="60" w:name="_Hlk130289385"/>
      <w:r w:rsidRPr="002F3F5C">
        <w:rPr>
          <w:color w:val="000000" w:themeColor="text1"/>
        </w:rPr>
        <w:t>služba – vlastiti pogon koju osniva jedinica lokalne samouprave</w:t>
      </w:r>
      <w:bookmarkEnd w:id="60"/>
      <w:r w:rsidRPr="002F3F5C">
        <w:rPr>
          <w:color w:val="000000" w:themeColor="text1"/>
        </w:rPr>
        <w:t>,</w:t>
      </w:r>
    </w:p>
    <w:p w14:paraId="4AC1EDEF" w14:textId="77777777" w:rsidR="00E410C4" w:rsidRPr="002F3F5C" w:rsidRDefault="00E410C4" w:rsidP="00E410C4">
      <w:pPr>
        <w:pStyle w:val="Odlomakpopisa"/>
        <w:numPr>
          <w:ilvl w:val="0"/>
          <w:numId w:val="44"/>
        </w:numPr>
        <w:spacing w:after="160" w:line="259" w:lineRule="auto"/>
        <w:rPr>
          <w:color w:val="000000" w:themeColor="text1"/>
        </w:rPr>
      </w:pPr>
      <w:r w:rsidRPr="002F3F5C">
        <w:rPr>
          <w:color w:val="000000" w:themeColor="text1"/>
        </w:rPr>
        <w:t>pravna i fizička osoba na temelju ugovora o koncesiji</w:t>
      </w:r>
    </w:p>
    <w:p w14:paraId="0CD1D8CC" w14:textId="77777777" w:rsidR="00E410C4" w:rsidRPr="002F3F5C" w:rsidRDefault="00E410C4" w:rsidP="00E410C4">
      <w:pPr>
        <w:pStyle w:val="Odlomakpopisa"/>
        <w:numPr>
          <w:ilvl w:val="0"/>
          <w:numId w:val="44"/>
        </w:numPr>
        <w:spacing w:after="0" w:line="259" w:lineRule="auto"/>
        <w:rPr>
          <w:color w:val="000000" w:themeColor="text1"/>
        </w:rPr>
      </w:pPr>
      <w:r w:rsidRPr="002F3F5C">
        <w:rPr>
          <w:color w:val="000000" w:themeColor="text1"/>
        </w:rPr>
        <w:t>pravna i fizička osoba na temelju ugovora o obavljanju komunalne djelatnosti.</w:t>
      </w:r>
    </w:p>
    <w:bookmarkEnd w:id="58"/>
    <w:bookmarkEnd w:id="59"/>
    <w:p w14:paraId="6976BDF5" w14:textId="77777777" w:rsidR="00E410C4" w:rsidRDefault="00E410C4" w:rsidP="00E410C4">
      <w:pPr>
        <w:tabs>
          <w:tab w:val="left" w:pos="709"/>
        </w:tabs>
        <w:spacing w:after="0"/>
        <w:jc w:val="both"/>
        <w:rPr>
          <w:rFonts w:eastAsia="Arial"/>
          <w:bCs/>
          <w:highlight w:val="yellow"/>
        </w:rPr>
      </w:pPr>
    </w:p>
    <w:p w14:paraId="0B625485" w14:textId="4D20B02E" w:rsidR="00E410C4" w:rsidRPr="004851DF" w:rsidRDefault="00E410C4" w:rsidP="00E410C4">
      <w:pPr>
        <w:tabs>
          <w:tab w:val="left" w:pos="709"/>
        </w:tabs>
        <w:spacing w:after="0"/>
        <w:jc w:val="both"/>
        <w:rPr>
          <w:rFonts w:eastAsia="Arial"/>
          <w:bCs/>
        </w:rPr>
      </w:pPr>
      <w:r w:rsidRPr="004851DF">
        <w:rPr>
          <w:rFonts w:eastAsia="Arial"/>
          <w:bCs/>
        </w:rPr>
        <w:t>Odlukom o komunalnim djelatnostima na području Općine Smokvica određeni su organizacijski oblici obavljanja komunalnih djelatnosti.</w:t>
      </w:r>
      <w:r w:rsidR="005676B5">
        <w:rPr>
          <w:rFonts w:eastAsia="Arial"/>
          <w:bCs/>
        </w:rPr>
        <w:t xml:space="preserve"> </w:t>
      </w:r>
      <w:r w:rsidRPr="004851DF">
        <w:rPr>
          <w:rFonts w:eastAsia="Arial"/>
          <w:bCs/>
        </w:rPr>
        <w:t>Komunalne djelatnosti na području Općine Smokvica mogu obavljati:</w:t>
      </w:r>
    </w:p>
    <w:p w14:paraId="56513719" w14:textId="77777777" w:rsidR="00E410C4" w:rsidRPr="004851DF" w:rsidRDefault="00E410C4" w:rsidP="00E410C4">
      <w:pPr>
        <w:pStyle w:val="Odlomakpopisa"/>
        <w:numPr>
          <w:ilvl w:val="0"/>
          <w:numId w:val="62"/>
        </w:numPr>
        <w:tabs>
          <w:tab w:val="left" w:pos="709"/>
        </w:tabs>
        <w:spacing w:after="0"/>
        <w:jc w:val="both"/>
        <w:rPr>
          <w:rFonts w:eastAsia="Arial"/>
          <w:bCs/>
        </w:rPr>
      </w:pPr>
      <w:r w:rsidRPr="004851DF">
        <w:rPr>
          <w:rFonts w:eastAsia="Arial"/>
          <w:bCs/>
        </w:rPr>
        <w:t>trgovačko društvo u vlasništvu Općine Smokvica</w:t>
      </w:r>
    </w:p>
    <w:p w14:paraId="04BBB08C" w14:textId="77777777" w:rsidR="00E410C4" w:rsidRPr="004851DF" w:rsidRDefault="00E410C4" w:rsidP="00E410C4">
      <w:pPr>
        <w:pStyle w:val="Odlomakpopisa"/>
        <w:numPr>
          <w:ilvl w:val="0"/>
          <w:numId w:val="62"/>
        </w:numPr>
        <w:tabs>
          <w:tab w:val="left" w:pos="709"/>
        </w:tabs>
        <w:spacing w:after="0"/>
        <w:jc w:val="both"/>
        <w:rPr>
          <w:rFonts w:eastAsia="Arial"/>
          <w:bCs/>
        </w:rPr>
      </w:pPr>
      <w:r w:rsidRPr="004851DF">
        <w:rPr>
          <w:rFonts w:eastAsia="Arial"/>
          <w:bCs/>
        </w:rPr>
        <w:t>pravne ili fizičke osobe na temelju ugovora o koncesiji</w:t>
      </w:r>
    </w:p>
    <w:p w14:paraId="2F70A501" w14:textId="77777777" w:rsidR="00E410C4" w:rsidRPr="004851DF" w:rsidRDefault="00E410C4" w:rsidP="00E410C4">
      <w:pPr>
        <w:pStyle w:val="Odlomakpopisa"/>
        <w:numPr>
          <w:ilvl w:val="0"/>
          <w:numId w:val="62"/>
        </w:numPr>
        <w:tabs>
          <w:tab w:val="left" w:pos="709"/>
        </w:tabs>
        <w:spacing w:after="0"/>
        <w:jc w:val="both"/>
        <w:rPr>
          <w:rFonts w:eastAsia="Arial"/>
          <w:bCs/>
        </w:rPr>
      </w:pPr>
      <w:r w:rsidRPr="004851DF">
        <w:rPr>
          <w:rFonts w:eastAsia="Arial"/>
          <w:bCs/>
        </w:rPr>
        <w:t>pravne ili fizičke osobe na temelju pisanog ugovora o povjeravanju obavljanja komunalnih djelatnosti.</w:t>
      </w:r>
    </w:p>
    <w:p w14:paraId="0F76EF68" w14:textId="77777777" w:rsidR="00E410C4" w:rsidRPr="008D59A2" w:rsidRDefault="00E410C4" w:rsidP="00E410C4">
      <w:pPr>
        <w:tabs>
          <w:tab w:val="left" w:pos="709"/>
        </w:tabs>
        <w:spacing w:after="0"/>
        <w:jc w:val="both"/>
        <w:rPr>
          <w:rFonts w:eastAsia="Arial"/>
        </w:rPr>
      </w:pPr>
    </w:p>
    <w:p w14:paraId="60CB2CAA" w14:textId="77777777" w:rsidR="00E410C4" w:rsidRPr="00D316E4" w:rsidRDefault="00E410C4" w:rsidP="00E410C4">
      <w:pPr>
        <w:pStyle w:val="Naslov3"/>
        <w:rPr>
          <w:rFonts w:ascii="Bahnschrift" w:eastAsia="Arial" w:hAnsi="Bahnschrift"/>
          <w:b/>
          <w:bCs/>
        </w:rPr>
      </w:pPr>
      <w:bookmarkStart w:id="61" w:name="_Toc120100699"/>
      <w:bookmarkStart w:id="62" w:name="_Toc135383073"/>
      <w:r w:rsidRPr="00D316E4">
        <w:rPr>
          <w:rFonts w:ascii="Bahnschrift" w:eastAsia="Arial" w:hAnsi="Bahnschrift"/>
          <w:b/>
          <w:bCs/>
        </w:rPr>
        <w:t>4.2.1. Trgovačko društvo</w:t>
      </w:r>
      <w:bookmarkEnd w:id="61"/>
      <w:bookmarkEnd w:id="62"/>
    </w:p>
    <w:p w14:paraId="6D7D6553" w14:textId="77777777" w:rsidR="00E410C4" w:rsidRPr="00BD684F" w:rsidRDefault="00E410C4" w:rsidP="00E410C4">
      <w:pPr>
        <w:tabs>
          <w:tab w:val="left" w:pos="567"/>
        </w:tabs>
        <w:spacing w:after="0"/>
        <w:jc w:val="both"/>
        <w:rPr>
          <w:rFonts w:eastAsia="Arial"/>
          <w:bCs/>
        </w:rPr>
      </w:pPr>
    </w:p>
    <w:p w14:paraId="7EA50CBF" w14:textId="77777777" w:rsidR="00E410C4" w:rsidRPr="002F3F5C" w:rsidRDefault="00E410C4" w:rsidP="00E410C4">
      <w:pPr>
        <w:tabs>
          <w:tab w:val="left" w:pos="567"/>
        </w:tabs>
        <w:spacing w:after="0"/>
        <w:jc w:val="both"/>
        <w:rPr>
          <w:rFonts w:eastAsia="Arial"/>
          <w:bCs/>
          <w:color w:val="000000" w:themeColor="text1"/>
        </w:rPr>
      </w:pPr>
      <w:r w:rsidRPr="002F3F5C">
        <w:rPr>
          <w:rFonts w:eastAsia="Arial"/>
          <w:bCs/>
          <w:color w:val="000000" w:themeColor="text1"/>
        </w:rPr>
        <w:t>Trgovačko društvo obavlja komunalne djelatnosti na temelju odluke o povjeravanju obavljanja komunalnih djelatnosti koju donosi predstavničko tijelo jedinice lokalne samouprave odnosno predstavnička tijela više jedinica lokalne samouprave u slučaju u kojem više jedinica lokalne samouprave obavljanje jedne ili više komunalnih djelatnosti organizira zajednički.Odluka sadrži:</w:t>
      </w:r>
    </w:p>
    <w:p w14:paraId="1CE6F54C" w14:textId="77777777" w:rsidR="00E410C4" w:rsidRPr="002F3F5C" w:rsidRDefault="00E410C4" w:rsidP="00E410C4">
      <w:pPr>
        <w:pStyle w:val="Odlomakpopisa"/>
        <w:numPr>
          <w:ilvl w:val="0"/>
          <w:numId w:val="41"/>
        </w:numPr>
        <w:tabs>
          <w:tab w:val="left" w:pos="567"/>
        </w:tabs>
        <w:spacing w:after="0"/>
        <w:jc w:val="both"/>
        <w:rPr>
          <w:rFonts w:eastAsia="Arial"/>
          <w:bCs/>
          <w:color w:val="000000" w:themeColor="text1"/>
        </w:rPr>
      </w:pPr>
      <w:r w:rsidRPr="002F3F5C">
        <w:rPr>
          <w:rFonts w:eastAsia="Arial"/>
          <w:bCs/>
          <w:color w:val="000000" w:themeColor="text1"/>
        </w:rPr>
        <w:t xml:space="preserve"> tvrtku društva kojem se povjerava obavljanje komunalne djelatnosti</w:t>
      </w:r>
    </w:p>
    <w:p w14:paraId="635D2C77" w14:textId="77777777" w:rsidR="00E410C4" w:rsidRPr="002F3F5C" w:rsidRDefault="00E410C4" w:rsidP="00E410C4">
      <w:pPr>
        <w:pStyle w:val="Odlomakpopisa"/>
        <w:numPr>
          <w:ilvl w:val="0"/>
          <w:numId w:val="41"/>
        </w:numPr>
        <w:tabs>
          <w:tab w:val="left" w:pos="567"/>
        </w:tabs>
        <w:spacing w:after="0"/>
        <w:jc w:val="both"/>
        <w:rPr>
          <w:rFonts w:eastAsia="Arial"/>
          <w:bCs/>
          <w:color w:val="000000" w:themeColor="text1"/>
        </w:rPr>
      </w:pPr>
      <w:r w:rsidRPr="002F3F5C">
        <w:rPr>
          <w:rFonts w:eastAsia="Arial"/>
          <w:bCs/>
          <w:color w:val="000000" w:themeColor="text1"/>
        </w:rPr>
        <w:t xml:space="preserve"> komunalne djelatnosti čije se obavljanje povjerava</w:t>
      </w:r>
    </w:p>
    <w:p w14:paraId="087FB27E" w14:textId="77777777" w:rsidR="00E410C4" w:rsidRPr="002F3F5C" w:rsidRDefault="00E410C4" w:rsidP="00E410C4">
      <w:pPr>
        <w:pStyle w:val="Odlomakpopisa"/>
        <w:numPr>
          <w:ilvl w:val="0"/>
          <w:numId w:val="41"/>
        </w:numPr>
        <w:tabs>
          <w:tab w:val="left" w:pos="567"/>
        </w:tabs>
        <w:spacing w:after="0"/>
        <w:jc w:val="both"/>
        <w:rPr>
          <w:rFonts w:eastAsia="Arial"/>
          <w:bCs/>
          <w:color w:val="000000" w:themeColor="text1"/>
        </w:rPr>
      </w:pPr>
      <w:r w:rsidRPr="002F3F5C">
        <w:rPr>
          <w:rFonts w:eastAsia="Arial"/>
          <w:bCs/>
          <w:color w:val="000000" w:themeColor="text1"/>
        </w:rPr>
        <w:t xml:space="preserve"> rok na koji se povjerava obavljanje komunalnih djelatnosti i</w:t>
      </w:r>
    </w:p>
    <w:p w14:paraId="25EF3669" w14:textId="77777777" w:rsidR="00E410C4" w:rsidRPr="002F3F5C" w:rsidRDefault="00E410C4" w:rsidP="00E410C4">
      <w:pPr>
        <w:pStyle w:val="Odlomakpopisa"/>
        <w:numPr>
          <w:ilvl w:val="0"/>
          <w:numId w:val="41"/>
        </w:numPr>
        <w:tabs>
          <w:tab w:val="left" w:pos="567"/>
        </w:tabs>
        <w:spacing w:after="0"/>
        <w:jc w:val="both"/>
        <w:rPr>
          <w:rFonts w:eastAsia="Arial"/>
          <w:bCs/>
          <w:color w:val="000000" w:themeColor="text1"/>
        </w:rPr>
      </w:pPr>
      <w:r w:rsidRPr="002F3F5C">
        <w:rPr>
          <w:rFonts w:eastAsia="Arial"/>
          <w:bCs/>
          <w:color w:val="000000" w:themeColor="text1"/>
        </w:rPr>
        <w:t xml:space="preserve"> obveze društva prema osnivaču.</w:t>
      </w:r>
    </w:p>
    <w:p w14:paraId="65071B2E" w14:textId="77777777" w:rsidR="00E410C4" w:rsidRPr="00366C47" w:rsidRDefault="00E410C4" w:rsidP="00E410C4">
      <w:pPr>
        <w:tabs>
          <w:tab w:val="left" w:pos="633"/>
          <w:tab w:val="left" w:pos="1134"/>
        </w:tabs>
        <w:spacing w:after="0"/>
        <w:jc w:val="both"/>
        <w:rPr>
          <w:highlight w:val="yellow"/>
        </w:rPr>
      </w:pPr>
    </w:p>
    <w:p w14:paraId="5CAAA706" w14:textId="77777777" w:rsidR="00E410C4" w:rsidRDefault="00E410C4" w:rsidP="00E410C4">
      <w:pPr>
        <w:tabs>
          <w:tab w:val="left" w:pos="633"/>
          <w:tab w:val="left" w:pos="1134"/>
        </w:tabs>
        <w:spacing w:after="0"/>
        <w:jc w:val="both"/>
      </w:pPr>
      <w:r>
        <w:t>Trgovačkom društvu Krublić d.o.o. iz Smokvice, koje je u vlasništvu Općine Smokvica</w:t>
      </w:r>
    </w:p>
    <w:p w14:paraId="19D67FED" w14:textId="77777777" w:rsidR="00E410C4" w:rsidRDefault="00E410C4" w:rsidP="00E410C4">
      <w:pPr>
        <w:tabs>
          <w:tab w:val="left" w:pos="633"/>
          <w:tab w:val="left" w:pos="1134"/>
        </w:tabs>
        <w:spacing w:after="0"/>
        <w:jc w:val="both"/>
      </w:pPr>
      <w:r>
        <w:t>povjerava se obavljanje sljedećih komunalnih djelatnosti:</w:t>
      </w:r>
    </w:p>
    <w:p w14:paraId="54F66C68" w14:textId="77777777" w:rsidR="00E410C4" w:rsidRDefault="00E410C4" w:rsidP="00E410C4">
      <w:pPr>
        <w:pStyle w:val="Odlomakpopisa"/>
        <w:numPr>
          <w:ilvl w:val="0"/>
          <w:numId w:val="68"/>
        </w:numPr>
        <w:tabs>
          <w:tab w:val="left" w:pos="633"/>
          <w:tab w:val="left" w:pos="1134"/>
        </w:tabs>
        <w:spacing w:after="0"/>
        <w:jc w:val="both"/>
      </w:pPr>
      <w:r>
        <w:lastRenderedPageBreak/>
        <w:t>održavanje nerazvrstanih cesta</w:t>
      </w:r>
    </w:p>
    <w:p w14:paraId="0CA9AC4C" w14:textId="77777777" w:rsidR="00E410C4" w:rsidRDefault="00E410C4" w:rsidP="00E410C4">
      <w:pPr>
        <w:pStyle w:val="Odlomakpopisa"/>
        <w:numPr>
          <w:ilvl w:val="0"/>
          <w:numId w:val="68"/>
        </w:numPr>
        <w:tabs>
          <w:tab w:val="left" w:pos="633"/>
          <w:tab w:val="left" w:pos="1134"/>
        </w:tabs>
        <w:spacing w:after="0"/>
        <w:jc w:val="both"/>
      </w:pPr>
      <w:r>
        <w:t>održavanje javnih površina na kojima nije dopušten promet motornim vozilima</w:t>
      </w:r>
    </w:p>
    <w:p w14:paraId="6443A345" w14:textId="77777777" w:rsidR="00E410C4" w:rsidRDefault="00E410C4" w:rsidP="00E410C4">
      <w:pPr>
        <w:pStyle w:val="Odlomakpopisa"/>
        <w:numPr>
          <w:ilvl w:val="0"/>
          <w:numId w:val="68"/>
        </w:numPr>
        <w:tabs>
          <w:tab w:val="left" w:pos="633"/>
          <w:tab w:val="left" w:pos="1134"/>
        </w:tabs>
        <w:spacing w:after="0"/>
        <w:jc w:val="both"/>
      </w:pPr>
      <w:r>
        <w:t>održavanje građevina javne odvodnje oborinskih voda</w:t>
      </w:r>
    </w:p>
    <w:p w14:paraId="11DB68BC" w14:textId="77777777" w:rsidR="00E410C4" w:rsidRDefault="00E410C4" w:rsidP="00E410C4">
      <w:pPr>
        <w:pStyle w:val="Odlomakpopisa"/>
        <w:numPr>
          <w:ilvl w:val="0"/>
          <w:numId w:val="68"/>
        </w:numPr>
        <w:tabs>
          <w:tab w:val="left" w:pos="633"/>
          <w:tab w:val="left" w:pos="1134"/>
        </w:tabs>
        <w:spacing w:after="0"/>
        <w:jc w:val="both"/>
      </w:pPr>
      <w:r>
        <w:t>održavanje javnih zelenih površina</w:t>
      </w:r>
    </w:p>
    <w:p w14:paraId="294D9F88" w14:textId="77777777" w:rsidR="00E410C4" w:rsidRDefault="00E410C4" w:rsidP="00E410C4">
      <w:pPr>
        <w:pStyle w:val="Odlomakpopisa"/>
        <w:numPr>
          <w:ilvl w:val="0"/>
          <w:numId w:val="68"/>
        </w:numPr>
        <w:tabs>
          <w:tab w:val="left" w:pos="633"/>
          <w:tab w:val="left" w:pos="1134"/>
        </w:tabs>
        <w:spacing w:after="0"/>
        <w:jc w:val="both"/>
      </w:pPr>
      <w:r>
        <w:t>održavanje građevina, uređaja i predmeta javne namjene</w:t>
      </w:r>
    </w:p>
    <w:p w14:paraId="21EDF6D4" w14:textId="77777777" w:rsidR="00E410C4" w:rsidRDefault="00E410C4" w:rsidP="00E410C4">
      <w:pPr>
        <w:pStyle w:val="Odlomakpopisa"/>
        <w:numPr>
          <w:ilvl w:val="0"/>
          <w:numId w:val="68"/>
        </w:numPr>
        <w:tabs>
          <w:tab w:val="left" w:pos="633"/>
          <w:tab w:val="left" w:pos="1134"/>
        </w:tabs>
        <w:spacing w:after="0"/>
        <w:jc w:val="both"/>
      </w:pPr>
      <w:r>
        <w:t>održavanje groblja</w:t>
      </w:r>
    </w:p>
    <w:p w14:paraId="4122F55D" w14:textId="77777777" w:rsidR="00E410C4" w:rsidRDefault="00E410C4" w:rsidP="00E410C4">
      <w:pPr>
        <w:pStyle w:val="Odlomakpopisa"/>
        <w:numPr>
          <w:ilvl w:val="0"/>
          <w:numId w:val="68"/>
        </w:numPr>
        <w:tabs>
          <w:tab w:val="left" w:pos="633"/>
          <w:tab w:val="left" w:pos="1134"/>
        </w:tabs>
        <w:spacing w:after="0"/>
        <w:jc w:val="both"/>
      </w:pPr>
      <w:r>
        <w:t>održavanje čistoće javnih površina</w:t>
      </w:r>
    </w:p>
    <w:p w14:paraId="752BBC29" w14:textId="77777777" w:rsidR="00E410C4" w:rsidRDefault="00E410C4" w:rsidP="00E410C4">
      <w:pPr>
        <w:pStyle w:val="Odlomakpopisa"/>
        <w:numPr>
          <w:ilvl w:val="0"/>
          <w:numId w:val="68"/>
        </w:numPr>
        <w:tabs>
          <w:tab w:val="left" w:pos="633"/>
          <w:tab w:val="left" w:pos="1134"/>
        </w:tabs>
        <w:spacing w:after="0"/>
        <w:jc w:val="both"/>
      </w:pPr>
      <w:r>
        <w:t>održavanje javne rasvjete</w:t>
      </w:r>
    </w:p>
    <w:p w14:paraId="29DE66C2" w14:textId="77777777" w:rsidR="00E410C4" w:rsidRDefault="00E410C4" w:rsidP="00E410C4">
      <w:pPr>
        <w:pStyle w:val="Odlomakpopisa"/>
        <w:numPr>
          <w:ilvl w:val="0"/>
          <w:numId w:val="68"/>
        </w:numPr>
        <w:tabs>
          <w:tab w:val="left" w:pos="633"/>
          <w:tab w:val="left" w:pos="1134"/>
        </w:tabs>
        <w:spacing w:after="0"/>
        <w:jc w:val="both"/>
      </w:pPr>
      <w:r>
        <w:t>usluga ukopa pokojnika</w:t>
      </w:r>
    </w:p>
    <w:p w14:paraId="5418EFAD" w14:textId="77777777" w:rsidR="00E410C4" w:rsidRDefault="00E410C4" w:rsidP="00E410C4">
      <w:pPr>
        <w:pStyle w:val="Odlomakpopisa"/>
        <w:numPr>
          <w:ilvl w:val="0"/>
          <w:numId w:val="68"/>
        </w:numPr>
        <w:tabs>
          <w:tab w:val="left" w:pos="633"/>
          <w:tab w:val="left" w:pos="1134"/>
        </w:tabs>
        <w:spacing w:after="0"/>
        <w:jc w:val="both"/>
      </w:pPr>
      <w:r>
        <w:t>održavanje plaža</w:t>
      </w:r>
    </w:p>
    <w:p w14:paraId="5BAF9976" w14:textId="77777777" w:rsidR="00E410C4" w:rsidRDefault="00E410C4" w:rsidP="00E410C4">
      <w:pPr>
        <w:pStyle w:val="Odlomakpopisa"/>
        <w:numPr>
          <w:ilvl w:val="0"/>
          <w:numId w:val="68"/>
        </w:numPr>
        <w:tabs>
          <w:tab w:val="left" w:pos="633"/>
          <w:tab w:val="left" w:pos="1134"/>
        </w:tabs>
        <w:spacing w:after="0"/>
        <w:jc w:val="both"/>
      </w:pPr>
      <w:r>
        <w:t>održavanje oglasnih mjesta</w:t>
      </w:r>
    </w:p>
    <w:p w14:paraId="7A9F26FE" w14:textId="77777777" w:rsidR="00E410C4" w:rsidRDefault="00E410C4" w:rsidP="00E410C4">
      <w:pPr>
        <w:pStyle w:val="Odlomakpopisa"/>
        <w:numPr>
          <w:ilvl w:val="0"/>
          <w:numId w:val="68"/>
        </w:numPr>
        <w:tabs>
          <w:tab w:val="left" w:pos="633"/>
          <w:tab w:val="left" w:pos="1134"/>
        </w:tabs>
        <w:spacing w:after="0"/>
        <w:jc w:val="both"/>
      </w:pPr>
      <w:r>
        <w:t>ugradnja i održavanje komunalne opreme</w:t>
      </w:r>
    </w:p>
    <w:p w14:paraId="46A7EA64" w14:textId="77777777" w:rsidR="00E410C4" w:rsidRDefault="00E410C4" w:rsidP="00E410C4">
      <w:pPr>
        <w:pStyle w:val="Odlomakpopisa"/>
        <w:numPr>
          <w:ilvl w:val="0"/>
          <w:numId w:val="68"/>
        </w:numPr>
        <w:tabs>
          <w:tab w:val="left" w:pos="633"/>
          <w:tab w:val="left" w:pos="1134"/>
        </w:tabs>
        <w:spacing w:after="0"/>
        <w:jc w:val="both"/>
      </w:pPr>
      <w:r>
        <w:t>prigodno ukrašavanje naselja</w:t>
      </w:r>
    </w:p>
    <w:p w14:paraId="32D7CB95" w14:textId="77777777" w:rsidR="00E410C4" w:rsidRPr="00CA3FA7" w:rsidRDefault="00E410C4" w:rsidP="00E410C4">
      <w:pPr>
        <w:pStyle w:val="Odlomakpopisa"/>
        <w:numPr>
          <w:ilvl w:val="0"/>
          <w:numId w:val="68"/>
        </w:numPr>
        <w:tabs>
          <w:tab w:val="left" w:pos="633"/>
          <w:tab w:val="left" w:pos="1134"/>
        </w:tabs>
        <w:spacing w:after="0"/>
        <w:jc w:val="both"/>
      </w:pPr>
      <w:r>
        <w:t>sanacija divljih odlagališta</w:t>
      </w:r>
    </w:p>
    <w:p w14:paraId="1BA9D106" w14:textId="77777777" w:rsidR="00E410C4" w:rsidRDefault="00E410C4" w:rsidP="00E410C4">
      <w:pPr>
        <w:tabs>
          <w:tab w:val="left" w:pos="633"/>
          <w:tab w:val="left" w:pos="1134"/>
        </w:tabs>
        <w:spacing w:after="0"/>
        <w:jc w:val="both"/>
        <w:rPr>
          <w:rFonts w:eastAsia="Arial"/>
          <w:bCs/>
          <w:color w:val="000000" w:themeColor="text1"/>
        </w:rPr>
      </w:pPr>
    </w:p>
    <w:p w14:paraId="5CC48801" w14:textId="6EF87801" w:rsidR="00E410C4" w:rsidRDefault="00E410C4" w:rsidP="00E410C4">
      <w:pPr>
        <w:tabs>
          <w:tab w:val="left" w:pos="633"/>
          <w:tab w:val="left" w:pos="1134"/>
        </w:tabs>
        <w:spacing w:after="0"/>
        <w:jc w:val="both"/>
        <w:rPr>
          <w:rFonts w:eastAsia="Arial"/>
          <w:bCs/>
          <w:color w:val="000000" w:themeColor="text1"/>
        </w:rPr>
      </w:pPr>
      <w:r w:rsidRPr="000E448F">
        <w:rPr>
          <w:rFonts w:eastAsia="Arial"/>
          <w:bCs/>
          <w:color w:val="000000" w:themeColor="text1"/>
        </w:rPr>
        <w:t>Krublić d.o.o. iz Smokvice obavlja</w:t>
      </w:r>
      <w:r w:rsidR="005676B5">
        <w:rPr>
          <w:rFonts w:eastAsia="Arial"/>
          <w:bCs/>
          <w:color w:val="000000" w:themeColor="text1"/>
        </w:rPr>
        <w:t xml:space="preserve"> </w:t>
      </w:r>
      <w:r w:rsidRPr="000E448F">
        <w:rPr>
          <w:rFonts w:eastAsia="Arial"/>
          <w:bCs/>
          <w:color w:val="000000" w:themeColor="text1"/>
        </w:rPr>
        <w:t>povjerene komunalne djelatnost</w:t>
      </w:r>
      <w:r w:rsidR="005676B5">
        <w:rPr>
          <w:rFonts w:eastAsia="Arial"/>
          <w:bCs/>
          <w:color w:val="000000" w:themeColor="text1"/>
        </w:rPr>
        <w:t xml:space="preserve"> </w:t>
      </w:r>
      <w:r w:rsidRPr="000E448F">
        <w:rPr>
          <w:rFonts w:eastAsia="Arial"/>
          <w:bCs/>
          <w:color w:val="000000" w:themeColor="text1"/>
        </w:rPr>
        <w:t>sukladnoovoj Odluci, posebnim propisima kojima se propisuje obavljanje pojedine komunalne</w:t>
      </w:r>
      <w:r w:rsidR="005676B5">
        <w:rPr>
          <w:rFonts w:eastAsia="Arial"/>
          <w:bCs/>
          <w:color w:val="000000" w:themeColor="text1"/>
        </w:rPr>
        <w:t xml:space="preserve"> </w:t>
      </w:r>
      <w:r w:rsidRPr="000E448F">
        <w:rPr>
          <w:rFonts w:eastAsia="Arial"/>
          <w:bCs/>
          <w:color w:val="000000" w:themeColor="text1"/>
        </w:rPr>
        <w:t>djelatnosti i odlukama Općinskog vijeća donesenih sukladno tim propisima.</w:t>
      </w:r>
      <w:r w:rsidR="005676B5">
        <w:rPr>
          <w:rFonts w:eastAsia="Arial"/>
          <w:bCs/>
          <w:color w:val="000000" w:themeColor="text1"/>
        </w:rPr>
        <w:t xml:space="preserve"> </w:t>
      </w:r>
      <w:r w:rsidRPr="003A3F6F">
        <w:rPr>
          <w:rFonts w:eastAsia="Arial"/>
          <w:bCs/>
          <w:color w:val="000000" w:themeColor="text1"/>
        </w:rPr>
        <w:t>Obavljanje</w:t>
      </w:r>
      <w:r>
        <w:rPr>
          <w:rFonts w:eastAsia="Arial"/>
          <w:bCs/>
          <w:color w:val="000000" w:themeColor="text1"/>
        </w:rPr>
        <w:t xml:space="preserve"> navedenih</w:t>
      </w:r>
      <w:r w:rsidRPr="003A3F6F">
        <w:rPr>
          <w:rFonts w:eastAsia="Arial"/>
          <w:bCs/>
          <w:color w:val="000000" w:themeColor="text1"/>
        </w:rPr>
        <w:t xml:space="preserve"> komunalnih djelatnosti povjerava se trgovačkom</w:t>
      </w:r>
      <w:r w:rsidR="005676B5">
        <w:rPr>
          <w:rFonts w:eastAsia="Arial"/>
          <w:bCs/>
          <w:color w:val="000000" w:themeColor="text1"/>
        </w:rPr>
        <w:t xml:space="preserve"> </w:t>
      </w:r>
      <w:r w:rsidRPr="003A3F6F">
        <w:rPr>
          <w:rFonts w:eastAsia="Arial"/>
          <w:bCs/>
          <w:color w:val="000000" w:themeColor="text1"/>
        </w:rPr>
        <w:t>društvu Krublić d.o.o. iz Smokvice na neodređeno vrijeme.</w:t>
      </w:r>
    </w:p>
    <w:p w14:paraId="7AA26A5F" w14:textId="77777777" w:rsidR="00E410C4" w:rsidRDefault="00E410C4" w:rsidP="00E410C4">
      <w:pPr>
        <w:tabs>
          <w:tab w:val="left" w:pos="633"/>
          <w:tab w:val="left" w:pos="1134"/>
        </w:tabs>
        <w:spacing w:after="0"/>
        <w:jc w:val="both"/>
        <w:rPr>
          <w:rFonts w:eastAsia="Arial"/>
          <w:bCs/>
          <w:color w:val="000000" w:themeColor="text1"/>
        </w:rPr>
      </w:pPr>
    </w:p>
    <w:p w14:paraId="43D7C0D0" w14:textId="77777777" w:rsidR="00E410C4" w:rsidRDefault="00E410C4" w:rsidP="00E410C4">
      <w:pPr>
        <w:tabs>
          <w:tab w:val="left" w:pos="633"/>
          <w:tab w:val="left" w:pos="1134"/>
        </w:tabs>
        <w:spacing w:after="0"/>
        <w:jc w:val="both"/>
        <w:rPr>
          <w:rFonts w:eastAsia="Arial"/>
          <w:bCs/>
          <w:color w:val="000000" w:themeColor="text1"/>
        </w:rPr>
      </w:pPr>
      <w:r w:rsidRPr="00666721">
        <w:rPr>
          <w:rFonts w:eastAsia="Arial"/>
          <w:bCs/>
          <w:color w:val="000000" w:themeColor="text1"/>
        </w:rPr>
        <w:t>Krublić d.o.o. iz Smokvice dužan je obavljati povjerene komunalne djelatnosti kao javnu</w:t>
      </w:r>
      <w:r>
        <w:rPr>
          <w:rFonts w:eastAsia="Arial"/>
          <w:bCs/>
          <w:color w:val="000000" w:themeColor="text1"/>
        </w:rPr>
        <w:t xml:space="preserve"> </w:t>
      </w:r>
      <w:r w:rsidRPr="00666721">
        <w:rPr>
          <w:rFonts w:eastAsia="Arial"/>
          <w:bCs/>
          <w:color w:val="000000" w:themeColor="text1"/>
        </w:rPr>
        <w:t>službu i postupati prema načelima na kojima se temelji komunalno gospodarstvo sukladnoZakonu o komunalnom gospodarstvu i propisima donesenim na temelju ovoga Zakona, ajednom godišnje društvo podnosi osnivaču izvješće o poslovanju.</w:t>
      </w:r>
    </w:p>
    <w:p w14:paraId="470CC09B" w14:textId="77777777" w:rsidR="00E410C4" w:rsidRDefault="00E410C4" w:rsidP="00E410C4">
      <w:pPr>
        <w:tabs>
          <w:tab w:val="left" w:pos="633"/>
          <w:tab w:val="left" w:pos="1134"/>
        </w:tabs>
        <w:spacing w:after="0"/>
        <w:jc w:val="both"/>
        <w:rPr>
          <w:rFonts w:eastAsia="Arial"/>
          <w:bCs/>
          <w:color w:val="000000" w:themeColor="text1"/>
        </w:rPr>
      </w:pPr>
    </w:p>
    <w:p w14:paraId="4F45DA5E" w14:textId="77777777" w:rsidR="00E410C4" w:rsidRPr="00E77AB3" w:rsidRDefault="00E410C4" w:rsidP="00E410C4">
      <w:pPr>
        <w:pStyle w:val="Naslov3"/>
        <w:rPr>
          <w:rFonts w:ascii="Bahnschrift" w:eastAsia="Arial" w:hAnsi="Bahnschrift"/>
          <w:b/>
          <w:bCs/>
        </w:rPr>
      </w:pPr>
      <w:bookmarkStart w:id="63" w:name="_Toc135383074"/>
      <w:r w:rsidRPr="00E77AB3">
        <w:rPr>
          <w:rFonts w:ascii="Bahnschrift" w:eastAsia="Arial" w:hAnsi="Bahnschrift"/>
          <w:b/>
          <w:bCs/>
        </w:rPr>
        <w:t>4.2.2. Služba – vlastiti pogon koju osniva jedinica lokalne samouprave</w:t>
      </w:r>
      <w:bookmarkEnd w:id="63"/>
    </w:p>
    <w:p w14:paraId="45D71CBE" w14:textId="77777777" w:rsidR="00E410C4" w:rsidRDefault="00E410C4" w:rsidP="00E410C4">
      <w:pPr>
        <w:tabs>
          <w:tab w:val="left" w:pos="633"/>
          <w:tab w:val="left" w:pos="1134"/>
        </w:tabs>
        <w:spacing w:after="0"/>
        <w:jc w:val="both"/>
        <w:rPr>
          <w:rFonts w:eastAsia="Arial"/>
          <w:bCs/>
          <w:color w:val="000000" w:themeColor="text1"/>
        </w:rPr>
      </w:pPr>
    </w:p>
    <w:p w14:paraId="687681A2" w14:textId="77777777" w:rsidR="00E410C4" w:rsidRPr="002F3F5C" w:rsidRDefault="00E410C4" w:rsidP="00E410C4">
      <w:pPr>
        <w:tabs>
          <w:tab w:val="left" w:pos="633"/>
          <w:tab w:val="left" w:pos="1134"/>
        </w:tabs>
        <w:spacing w:after="0"/>
        <w:jc w:val="both"/>
        <w:rPr>
          <w:rFonts w:eastAsia="Arial"/>
          <w:bCs/>
          <w:color w:val="000000" w:themeColor="text1"/>
        </w:rPr>
      </w:pPr>
      <w:r w:rsidRPr="002F3F5C">
        <w:rPr>
          <w:rFonts w:eastAsia="Arial"/>
          <w:bCs/>
          <w:color w:val="000000" w:themeColor="text1"/>
        </w:rPr>
        <w:t>Za obavljanje komunalnih djelatnosti jedinica lokalne samouprave može osnovati vlastiti pogon.Vlastiti pogon nema svojstvo pravne osobe te je samostalan u obavljanju komunalnih djelatnosti sukladno Zakonu</w:t>
      </w:r>
      <w:r>
        <w:rPr>
          <w:rFonts w:eastAsia="Arial"/>
          <w:bCs/>
          <w:color w:val="000000" w:themeColor="text1"/>
        </w:rPr>
        <w:t xml:space="preserve"> </w:t>
      </w:r>
      <w:r w:rsidRPr="002F3F5C">
        <w:rPr>
          <w:rFonts w:eastAsia="Arial"/>
          <w:bCs/>
          <w:color w:val="000000" w:themeColor="text1"/>
        </w:rPr>
        <w:t>o komunalnom gospodarstvu, posebnom zakonu i odluci o osnivanju.</w:t>
      </w:r>
    </w:p>
    <w:p w14:paraId="2558112D" w14:textId="77777777" w:rsidR="00E410C4" w:rsidRPr="002F3F5C" w:rsidRDefault="00E410C4" w:rsidP="00E410C4">
      <w:pPr>
        <w:tabs>
          <w:tab w:val="left" w:pos="633"/>
          <w:tab w:val="left" w:pos="1134"/>
        </w:tabs>
        <w:spacing w:after="0"/>
        <w:jc w:val="both"/>
        <w:rPr>
          <w:rFonts w:eastAsia="Arial"/>
          <w:bCs/>
          <w:color w:val="000000" w:themeColor="text1"/>
        </w:rPr>
      </w:pPr>
    </w:p>
    <w:p w14:paraId="3E979F59" w14:textId="77777777" w:rsidR="00E410C4" w:rsidRPr="002F3F5C" w:rsidRDefault="00E410C4" w:rsidP="00E410C4">
      <w:pPr>
        <w:tabs>
          <w:tab w:val="left" w:pos="633"/>
          <w:tab w:val="left" w:pos="1134"/>
        </w:tabs>
        <w:spacing w:after="0"/>
        <w:jc w:val="both"/>
        <w:rPr>
          <w:rFonts w:eastAsia="Arial"/>
          <w:bCs/>
          <w:color w:val="000000" w:themeColor="text1"/>
        </w:rPr>
      </w:pPr>
      <w:r w:rsidRPr="002F3F5C">
        <w:rPr>
          <w:rFonts w:eastAsia="Arial"/>
          <w:bCs/>
          <w:color w:val="000000" w:themeColor="text1"/>
        </w:rPr>
        <w:t>Jedinica lokalne samouprave osniva vlastiti pogon odlukom predstavničkog tijela. Odluka sadrži odredbe:</w:t>
      </w:r>
    </w:p>
    <w:p w14:paraId="59C8F56B" w14:textId="77777777" w:rsidR="00E410C4" w:rsidRPr="002F3F5C" w:rsidRDefault="00E410C4" w:rsidP="00E410C4">
      <w:pPr>
        <w:pStyle w:val="Odlomakpopisa"/>
        <w:numPr>
          <w:ilvl w:val="0"/>
          <w:numId w:val="59"/>
        </w:numPr>
        <w:tabs>
          <w:tab w:val="left" w:pos="633"/>
          <w:tab w:val="left" w:pos="1134"/>
        </w:tabs>
        <w:spacing w:after="0"/>
        <w:jc w:val="both"/>
        <w:rPr>
          <w:rFonts w:eastAsia="Arial"/>
          <w:bCs/>
          <w:color w:val="000000" w:themeColor="text1"/>
        </w:rPr>
      </w:pPr>
      <w:r w:rsidRPr="002F3F5C">
        <w:rPr>
          <w:rFonts w:eastAsia="Arial"/>
          <w:bCs/>
          <w:color w:val="000000" w:themeColor="text1"/>
        </w:rPr>
        <w:t>o komunalnim djelatnostima koje obavlja vlastiti pogon</w:t>
      </w:r>
    </w:p>
    <w:p w14:paraId="0D7BECC8" w14:textId="77777777" w:rsidR="00E410C4" w:rsidRPr="002F3F5C" w:rsidRDefault="00E410C4" w:rsidP="00E410C4">
      <w:pPr>
        <w:pStyle w:val="Odlomakpopisa"/>
        <w:numPr>
          <w:ilvl w:val="0"/>
          <w:numId w:val="59"/>
        </w:numPr>
        <w:tabs>
          <w:tab w:val="left" w:pos="633"/>
          <w:tab w:val="left" w:pos="1134"/>
        </w:tabs>
        <w:spacing w:after="0"/>
        <w:jc w:val="both"/>
        <w:rPr>
          <w:rFonts w:eastAsia="Arial"/>
          <w:bCs/>
          <w:color w:val="000000" w:themeColor="text1"/>
        </w:rPr>
      </w:pPr>
      <w:r w:rsidRPr="002F3F5C">
        <w:rPr>
          <w:rFonts w:eastAsia="Arial"/>
          <w:bCs/>
          <w:color w:val="000000" w:themeColor="text1"/>
        </w:rPr>
        <w:t>o području na kojem se obavljaju komunalne djelatnosti</w:t>
      </w:r>
    </w:p>
    <w:p w14:paraId="66375F23" w14:textId="77777777" w:rsidR="00E410C4" w:rsidRPr="002F3F5C" w:rsidRDefault="00E410C4" w:rsidP="00E410C4">
      <w:pPr>
        <w:pStyle w:val="Odlomakpopisa"/>
        <w:numPr>
          <w:ilvl w:val="0"/>
          <w:numId w:val="59"/>
        </w:numPr>
        <w:tabs>
          <w:tab w:val="left" w:pos="633"/>
          <w:tab w:val="left" w:pos="1134"/>
        </w:tabs>
        <w:spacing w:after="0"/>
        <w:jc w:val="both"/>
        <w:rPr>
          <w:rFonts w:eastAsia="Arial"/>
          <w:bCs/>
          <w:color w:val="000000" w:themeColor="text1"/>
        </w:rPr>
      </w:pPr>
      <w:r w:rsidRPr="002F3F5C">
        <w:rPr>
          <w:rFonts w:eastAsia="Arial"/>
          <w:bCs/>
          <w:color w:val="000000" w:themeColor="text1"/>
        </w:rPr>
        <w:t>o unutarnjem ustrojstvu, organiziranju poslovanja i poslovodstvu vlastitog pogona</w:t>
      </w:r>
    </w:p>
    <w:p w14:paraId="7549C18A" w14:textId="77777777" w:rsidR="00E410C4" w:rsidRPr="002F3F5C" w:rsidRDefault="00E410C4" w:rsidP="00E410C4">
      <w:pPr>
        <w:pStyle w:val="Odlomakpopisa"/>
        <w:numPr>
          <w:ilvl w:val="0"/>
          <w:numId w:val="59"/>
        </w:numPr>
        <w:tabs>
          <w:tab w:val="left" w:pos="633"/>
          <w:tab w:val="left" w:pos="1134"/>
        </w:tabs>
        <w:spacing w:after="0"/>
        <w:jc w:val="both"/>
        <w:rPr>
          <w:rFonts w:eastAsia="Arial"/>
          <w:bCs/>
          <w:color w:val="000000" w:themeColor="text1"/>
        </w:rPr>
      </w:pPr>
      <w:r w:rsidRPr="002F3F5C">
        <w:rPr>
          <w:rFonts w:eastAsia="Arial"/>
          <w:bCs/>
          <w:color w:val="000000" w:themeColor="text1"/>
        </w:rPr>
        <w:t>o sredstvima potrebnim za početak rada vlastitog pogona te načinu njihova pribavljanja</w:t>
      </w:r>
    </w:p>
    <w:p w14:paraId="2992C6B1" w14:textId="77777777" w:rsidR="00E410C4" w:rsidRPr="002F3F5C" w:rsidRDefault="00E410C4" w:rsidP="00E410C4">
      <w:pPr>
        <w:pStyle w:val="Odlomakpopisa"/>
        <w:numPr>
          <w:ilvl w:val="0"/>
          <w:numId w:val="59"/>
        </w:numPr>
        <w:tabs>
          <w:tab w:val="left" w:pos="633"/>
          <w:tab w:val="left" w:pos="1134"/>
        </w:tabs>
        <w:spacing w:after="0"/>
        <w:jc w:val="both"/>
        <w:rPr>
          <w:rFonts w:eastAsia="Arial"/>
          <w:bCs/>
          <w:color w:val="000000" w:themeColor="text1"/>
        </w:rPr>
      </w:pPr>
      <w:r w:rsidRPr="002F3F5C">
        <w:rPr>
          <w:rFonts w:eastAsia="Arial"/>
          <w:bCs/>
          <w:color w:val="000000" w:themeColor="text1"/>
        </w:rPr>
        <w:t>o aktima poslovanja vlastitog pogona</w:t>
      </w:r>
    </w:p>
    <w:p w14:paraId="7EDD3C01" w14:textId="77777777" w:rsidR="00E410C4" w:rsidRPr="002F3F5C" w:rsidRDefault="00E410C4" w:rsidP="00E410C4">
      <w:pPr>
        <w:pStyle w:val="Odlomakpopisa"/>
        <w:numPr>
          <w:ilvl w:val="0"/>
          <w:numId w:val="59"/>
        </w:numPr>
        <w:tabs>
          <w:tab w:val="left" w:pos="633"/>
          <w:tab w:val="left" w:pos="1134"/>
        </w:tabs>
        <w:spacing w:after="0"/>
        <w:jc w:val="both"/>
        <w:rPr>
          <w:rFonts w:eastAsia="Arial"/>
          <w:bCs/>
          <w:color w:val="000000" w:themeColor="text1"/>
        </w:rPr>
      </w:pPr>
      <w:r w:rsidRPr="002F3F5C">
        <w:rPr>
          <w:rFonts w:eastAsia="Arial"/>
          <w:bCs/>
          <w:color w:val="000000" w:themeColor="text1"/>
        </w:rPr>
        <w:t>o iskazivanju učinka poslovanja</w:t>
      </w:r>
    </w:p>
    <w:p w14:paraId="0853EC0D" w14:textId="77777777" w:rsidR="00E410C4" w:rsidRPr="002F3F5C" w:rsidRDefault="00E410C4" w:rsidP="00E410C4">
      <w:pPr>
        <w:pStyle w:val="Odlomakpopisa"/>
        <w:numPr>
          <w:ilvl w:val="0"/>
          <w:numId w:val="59"/>
        </w:numPr>
        <w:tabs>
          <w:tab w:val="left" w:pos="633"/>
          <w:tab w:val="left" w:pos="1134"/>
        </w:tabs>
        <w:spacing w:after="0"/>
        <w:jc w:val="both"/>
        <w:rPr>
          <w:rFonts w:eastAsia="Arial"/>
          <w:bCs/>
          <w:color w:val="000000" w:themeColor="text1"/>
        </w:rPr>
      </w:pPr>
      <w:r w:rsidRPr="002F3F5C">
        <w:rPr>
          <w:rFonts w:eastAsia="Arial"/>
          <w:bCs/>
          <w:color w:val="000000" w:themeColor="text1"/>
        </w:rPr>
        <w:t>o ograničenjima glede stjecanja, opterećivanja i otuđivanja nekretnina i druge vrste posebne imovine jedinice lokalne samouprave na kojoj se odvija poslovanje vlastitog pogona</w:t>
      </w:r>
    </w:p>
    <w:p w14:paraId="1693619A" w14:textId="77777777" w:rsidR="00E410C4" w:rsidRPr="002F3F5C" w:rsidRDefault="00E410C4" w:rsidP="00E410C4">
      <w:pPr>
        <w:pStyle w:val="Odlomakpopisa"/>
        <w:numPr>
          <w:ilvl w:val="0"/>
          <w:numId w:val="59"/>
        </w:numPr>
        <w:tabs>
          <w:tab w:val="left" w:pos="633"/>
          <w:tab w:val="left" w:pos="1134"/>
        </w:tabs>
        <w:spacing w:after="0"/>
        <w:jc w:val="both"/>
        <w:rPr>
          <w:rFonts w:eastAsia="Arial"/>
          <w:bCs/>
          <w:color w:val="000000" w:themeColor="text1"/>
        </w:rPr>
      </w:pPr>
      <w:r w:rsidRPr="002F3F5C">
        <w:rPr>
          <w:rFonts w:eastAsia="Arial"/>
          <w:bCs/>
          <w:color w:val="000000" w:themeColor="text1"/>
        </w:rPr>
        <w:t>o načinu nadzora poslovanja vlastitog pogona od strane jedinice lokalne samouprave</w:t>
      </w:r>
    </w:p>
    <w:p w14:paraId="2F14113C" w14:textId="77777777" w:rsidR="00E410C4" w:rsidRPr="002F3F5C" w:rsidRDefault="00E410C4" w:rsidP="00E410C4">
      <w:pPr>
        <w:pStyle w:val="Odlomakpopisa"/>
        <w:numPr>
          <w:ilvl w:val="0"/>
          <w:numId w:val="59"/>
        </w:numPr>
        <w:tabs>
          <w:tab w:val="left" w:pos="633"/>
          <w:tab w:val="left" w:pos="1134"/>
        </w:tabs>
        <w:spacing w:after="0"/>
        <w:jc w:val="both"/>
        <w:rPr>
          <w:rFonts w:eastAsia="Arial"/>
          <w:bCs/>
          <w:color w:val="000000" w:themeColor="text1"/>
        </w:rPr>
      </w:pPr>
      <w:r w:rsidRPr="002F3F5C">
        <w:rPr>
          <w:rFonts w:eastAsia="Arial"/>
          <w:bCs/>
          <w:color w:val="000000" w:themeColor="text1"/>
        </w:rPr>
        <w:t>o imenovanju i razrješenju upravitelja vlastitog pogona i</w:t>
      </w:r>
    </w:p>
    <w:p w14:paraId="2FE5FECB" w14:textId="77777777" w:rsidR="00E410C4" w:rsidRPr="002F3F5C" w:rsidRDefault="00E410C4" w:rsidP="00E410C4">
      <w:pPr>
        <w:pStyle w:val="Odlomakpopisa"/>
        <w:numPr>
          <w:ilvl w:val="0"/>
          <w:numId w:val="59"/>
        </w:numPr>
        <w:tabs>
          <w:tab w:val="left" w:pos="633"/>
          <w:tab w:val="left" w:pos="1134"/>
        </w:tabs>
        <w:spacing w:after="0"/>
        <w:jc w:val="both"/>
        <w:rPr>
          <w:rFonts w:eastAsia="Arial"/>
          <w:bCs/>
          <w:color w:val="000000" w:themeColor="text1"/>
        </w:rPr>
      </w:pPr>
      <w:r w:rsidRPr="002F3F5C">
        <w:rPr>
          <w:rFonts w:eastAsia="Arial"/>
          <w:bCs/>
          <w:color w:val="000000" w:themeColor="text1"/>
        </w:rPr>
        <w:t>o ukidanju vlastitog pogona.</w:t>
      </w:r>
    </w:p>
    <w:p w14:paraId="256C7CFA" w14:textId="77777777" w:rsidR="00E410C4" w:rsidRPr="002F3F5C" w:rsidRDefault="00E410C4" w:rsidP="00E410C4">
      <w:pPr>
        <w:tabs>
          <w:tab w:val="left" w:pos="633"/>
          <w:tab w:val="left" w:pos="1134"/>
        </w:tabs>
        <w:spacing w:after="0"/>
        <w:jc w:val="both"/>
        <w:rPr>
          <w:rFonts w:eastAsia="Arial"/>
          <w:bCs/>
          <w:color w:val="000000" w:themeColor="text1"/>
        </w:rPr>
      </w:pPr>
    </w:p>
    <w:p w14:paraId="4E034462" w14:textId="77777777" w:rsidR="00E410C4" w:rsidRPr="002F3F5C" w:rsidRDefault="00E410C4" w:rsidP="00E410C4">
      <w:pPr>
        <w:tabs>
          <w:tab w:val="left" w:pos="633"/>
          <w:tab w:val="left" w:pos="1134"/>
        </w:tabs>
        <w:spacing w:after="0"/>
        <w:jc w:val="both"/>
        <w:rPr>
          <w:rFonts w:eastAsia="Arial"/>
          <w:bCs/>
          <w:color w:val="000000" w:themeColor="text1"/>
        </w:rPr>
      </w:pPr>
      <w:r w:rsidRPr="002F3F5C">
        <w:rPr>
          <w:rFonts w:eastAsia="Arial"/>
          <w:bCs/>
          <w:color w:val="000000" w:themeColor="text1"/>
        </w:rPr>
        <w:lastRenderedPageBreak/>
        <w:t>Unutarnje ustrojstvo vlastitog pogona uređuje se odlukom o osnivanju vlastitog pogona te pobliže uređuje pravilnikom o poslovanju vlastitog pogona, koje donosi predstavničko tijelo jedinice lokalne samouprave.</w:t>
      </w:r>
      <w:r>
        <w:rPr>
          <w:rFonts w:eastAsia="Arial"/>
          <w:bCs/>
          <w:color w:val="000000" w:themeColor="text1"/>
        </w:rPr>
        <w:t xml:space="preserve"> </w:t>
      </w:r>
      <w:r w:rsidRPr="002F3F5C">
        <w:rPr>
          <w:rFonts w:eastAsia="Arial"/>
          <w:bCs/>
          <w:color w:val="000000" w:themeColor="text1"/>
        </w:rPr>
        <w:t>U jedinicama lokalne samouprave koje imaju jedinstveni upravni odjel vlastiti pogon može se osnovati kao organizacijska jedinica u tom odjelu.</w:t>
      </w:r>
    </w:p>
    <w:p w14:paraId="6E633AF7" w14:textId="77777777" w:rsidR="00E410C4" w:rsidRDefault="00E410C4" w:rsidP="00E410C4">
      <w:pPr>
        <w:tabs>
          <w:tab w:val="left" w:pos="633"/>
          <w:tab w:val="left" w:pos="1134"/>
        </w:tabs>
        <w:spacing w:after="0"/>
        <w:jc w:val="both"/>
        <w:rPr>
          <w:rFonts w:eastAsia="Arial"/>
          <w:bCs/>
          <w:color w:val="000000" w:themeColor="text1"/>
        </w:rPr>
      </w:pPr>
    </w:p>
    <w:p w14:paraId="6FDA0DFD" w14:textId="77777777" w:rsidR="00E410C4" w:rsidRPr="002F3F5C" w:rsidRDefault="00E410C4" w:rsidP="00E410C4">
      <w:pPr>
        <w:tabs>
          <w:tab w:val="left" w:pos="633"/>
          <w:tab w:val="left" w:pos="1134"/>
        </w:tabs>
        <w:spacing w:after="0"/>
        <w:jc w:val="both"/>
        <w:rPr>
          <w:rFonts w:eastAsia="Arial"/>
          <w:bCs/>
          <w:color w:val="000000" w:themeColor="text1"/>
        </w:rPr>
      </w:pPr>
      <w:r w:rsidRPr="002F3F5C">
        <w:rPr>
          <w:rFonts w:eastAsia="Arial"/>
          <w:bCs/>
          <w:color w:val="000000" w:themeColor="text1"/>
        </w:rPr>
        <w:t>Vlastitim pogonom upravlja upravitelj pogona.</w:t>
      </w:r>
      <w:r>
        <w:rPr>
          <w:rFonts w:eastAsia="Arial"/>
          <w:bCs/>
          <w:color w:val="000000" w:themeColor="text1"/>
        </w:rPr>
        <w:t xml:space="preserve"> </w:t>
      </w:r>
      <w:r w:rsidRPr="002F3F5C">
        <w:rPr>
          <w:rFonts w:eastAsia="Arial"/>
          <w:bCs/>
          <w:color w:val="000000" w:themeColor="text1"/>
        </w:rPr>
        <w:t>Upravitelja pogona imenuje i razrješava čelnik jedinice lokalne samouprave.</w:t>
      </w:r>
      <w:r>
        <w:rPr>
          <w:rFonts w:eastAsia="Arial"/>
          <w:bCs/>
          <w:color w:val="000000" w:themeColor="text1"/>
        </w:rPr>
        <w:t xml:space="preserve"> </w:t>
      </w:r>
      <w:r w:rsidRPr="002F3F5C">
        <w:rPr>
          <w:rFonts w:eastAsia="Arial"/>
          <w:bCs/>
          <w:color w:val="000000" w:themeColor="text1"/>
        </w:rPr>
        <w:t>Upravitelj pogona koji je osnovan kao organizacijska jedinica jedinstvenog upravnog odjela je pročelnik jedinstvenog upravnog odjela.</w:t>
      </w:r>
    </w:p>
    <w:p w14:paraId="1B579148" w14:textId="77777777" w:rsidR="00E410C4" w:rsidRPr="002F3F5C" w:rsidRDefault="00E410C4" w:rsidP="00E410C4">
      <w:pPr>
        <w:tabs>
          <w:tab w:val="left" w:pos="633"/>
          <w:tab w:val="left" w:pos="1134"/>
        </w:tabs>
        <w:spacing w:after="0"/>
        <w:jc w:val="both"/>
        <w:rPr>
          <w:rFonts w:eastAsia="Arial"/>
          <w:bCs/>
          <w:color w:val="000000" w:themeColor="text1"/>
        </w:rPr>
      </w:pPr>
    </w:p>
    <w:p w14:paraId="096D4011" w14:textId="77777777" w:rsidR="00E410C4" w:rsidRPr="002F3F5C" w:rsidRDefault="00E410C4" w:rsidP="00E410C4">
      <w:pPr>
        <w:tabs>
          <w:tab w:val="left" w:pos="633"/>
          <w:tab w:val="left" w:pos="1134"/>
        </w:tabs>
        <w:spacing w:after="0"/>
        <w:jc w:val="both"/>
        <w:rPr>
          <w:rFonts w:eastAsia="Arial"/>
          <w:bCs/>
          <w:color w:val="000000" w:themeColor="text1"/>
        </w:rPr>
      </w:pPr>
      <w:r w:rsidRPr="002F3F5C">
        <w:rPr>
          <w:rFonts w:eastAsia="Arial"/>
          <w:bCs/>
          <w:color w:val="000000" w:themeColor="text1"/>
        </w:rPr>
        <w:t>Upravitelj pogona organizira i vodi rad vlastitog pogona te odgovara čelniku jedinice lokalne samouprave za materijalno i financijsko poslovanje i za zakonitost rada vlastitog pogona.</w:t>
      </w:r>
      <w:r>
        <w:rPr>
          <w:rFonts w:eastAsia="Arial"/>
          <w:bCs/>
          <w:color w:val="000000" w:themeColor="text1"/>
        </w:rPr>
        <w:t xml:space="preserve"> </w:t>
      </w:r>
      <w:r w:rsidRPr="002F3F5C">
        <w:rPr>
          <w:rFonts w:eastAsia="Arial"/>
          <w:bCs/>
          <w:color w:val="000000" w:themeColor="text1"/>
        </w:rPr>
        <w:t>Upravitelj pogona na temelju ovlasti čelnika jedinice lokalne samouprave sklapa ugovore s drugim fizičkim ili pravnim osobama.</w:t>
      </w:r>
    </w:p>
    <w:p w14:paraId="3F3F7589" w14:textId="77777777" w:rsidR="00E410C4" w:rsidRPr="00CB7C48" w:rsidRDefault="00E410C4" w:rsidP="00E410C4">
      <w:pPr>
        <w:tabs>
          <w:tab w:val="left" w:pos="633"/>
          <w:tab w:val="left" w:pos="1134"/>
        </w:tabs>
        <w:spacing w:after="0"/>
        <w:jc w:val="both"/>
        <w:rPr>
          <w:rFonts w:eastAsia="Arial"/>
          <w:bCs/>
          <w:color w:val="000000" w:themeColor="text1"/>
        </w:rPr>
      </w:pPr>
    </w:p>
    <w:p w14:paraId="008CECCE" w14:textId="77777777" w:rsidR="00E410C4" w:rsidRDefault="00E410C4" w:rsidP="00E410C4">
      <w:pPr>
        <w:pStyle w:val="Naslov3"/>
        <w:rPr>
          <w:rFonts w:ascii="Bahnschrift" w:eastAsia="Arial" w:hAnsi="Bahnschrift"/>
          <w:b/>
          <w:bCs/>
        </w:rPr>
      </w:pPr>
      <w:bookmarkStart w:id="64" w:name="_Toc120100700"/>
      <w:bookmarkStart w:id="65" w:name="_Toc135383075"/>
      <w:r w:rsidRPr="00D316E4">
        <w:rPr>
          <w:rFonts w:ascii="Bahnschrift" w:eastAsia="Arial" w:hAnsi="Bahnschrift"/>
          <w:b/>
          <w:bCs/>
        </w:rPr>
        <w:t>4.2.</w:t>
      </w:r>
      <w:r>
        <w:rPr>
          <w:rFonts w:ascii="Bahnschrift" w:eastAsia="Arial" w:hAnsi="Bahnschrift"/>
          <w:b/>
          <w:bCs/>
        </w:rPr>
        <w:t>3</w:t>
      </w:r>
      <w:r w:rsidRPr="00D316E4">
        <w:rPr>
          <w:rFonts w:ascii="Bahnschrift" w:eastAsia="Arial" w:hAnsi="Bahnschrift"/>
          <w:b/>
          <w:bCs/>
        </w:rPr>
        <w:t>. Koncesija</w:t>
      </w:r>
      <w:bookmarkEnd w:id="64"/>
      <w:bookmarkEnd w:id="65"/>
    </w:p>
    <w:p w14:paraId="39653AC2" w14:textId="77777777" w:rsidR="00E410C4" w:rsidRPr="00D316E4" w:rsidRDefault="00E410C4" w:rsidP="00E410C4">
      <w:pPr>
        <w:spacing w:after="0"/>
      </w:pPr>
    </w:p>
    <w:p w14:paraId="7B8BE67C" w14:textId="77777777" w:rsidR="00E410C4" w:rsidRPr="002F3F5C" w:rsidRDefault="00E410C4" w:rsidP="00E410C4">
      <w:pPr>
        <w:pStyle w:val="StandardWeb"/>
        <w:spacing w:before="0" w:beforeAutospacing="0" w:after="0" w:afterAutospacing="0" w:line="276" w:lineRule="auto"/>
        <w:jc w:val="both"/>
        <w:rPr>
          <w:rFonts w:ascii="Arial" w:hAnsi="Arial" w:cs="Arial"/>
          <w:color w:val="000000" w:themeColor="text1"/>
        </w:rPr>
      </w:pPr>
      <w:r w:rsidRPr="002F3F5C">
        <w:rPr>
          <w:rFonts w:ascii="Arial" w:hAnsi="Arial" w:cs="Arial"/>
          <w:color w:val="000000" w:themeColor="text1"/>
        </w:rPr>
        <w:t>Koncesijom se može steći pravo obavljanja komunalnih djelatnosti i pravo korištenja komunalne infrastrukture radi obavljanja komunalnih djelatnosti:</w:t>
      </w:r>
    </w:p>
    <w:p w14:paraId="41162FB0" w14:textId="77777777" w:rsidR="00E410C4" w:rsidRPr="002F3F5C" w:rsidRDefault="00E410C4" w:rsidP="00E410C4">
      <w:pPr>
        <w:pStyle w:val="StandardWeb"/>
        <w:spacing w:before="0" w:beforeAutospacing="0" w:after="0" w:afterAutospacing="0" w:line="276" w:lineRule="auto"/>
        <w:jc w:val="both"/>
        <w:rPr>
          <w:rFonts w:ascii="Arial" w:hAnsi="Arial" w:cs="Arial"/>
          <w:color w:val="000000" w:themeColor="text1"/>
        </w:rPr>
      </w:pPr>
    </w:p>
    <w:p w14:paraId="0B304A88" w14:textId="77777777" w:rsidR="00E410C4" w:rsidRPr="002F3F5C" w:rsidRDefault="00E410C4" w:rsidP="00E410C4">
      <w:pPr>
        <w:pStyle w:val="StandardWeb"/>
        <w:numPr>
          <w:ilvl w:val="0"/>
          <w:numId w:val="40"/>
        </w:numPr>
        <w:spacing w:before="0" w:beforeAutospacing="0" w:after="0" w:afterAutospacing="0" w:line="276" w:lineRule="auto"/>
        <w:jc w:val="both"/>
        <w:rPr>
          <w:rFonts w:ascii="Arial" w:hAnsi="Arial" w:cs="Arial"/>
          <w:color w:val="000000" w:themeColor="text1"/>
        </w:rPr>
      </w:pPr>
      <w:r w:rsidRPr="002F3F5C">
        <w:rPr>
          <w:rFonts w:ascii="Arial" w:hAnsi="Arial" w:cs="Arial"/>
          <w:color w:val="000000" w:themeColor="text1"/>
        </w:rPr>
        <w:t>pružanja usluge parkiranja na uređenim javnim površinama i u javnim garažama</w:t>
      </w:r>
    </w:p>
    <w:p w14:paraId="56A803D8" w14:textId="77777777" w:rsidR="00E410C4" w:rsidRPr="002F3F5C" w:rsidRDefault="00E410C4" w:rsidP="00E410C4">
      <w:pPr>
        <w:pStyle w:val="StandardWeb"/>
        <w:numPr>
          <w:ilvl w:val="0"/>
          <w:numId w:val="40"/>
        </w:numPr>
        <w:spacing w:before="0" w:beforeAutospacing="0" w:after="0" w:afterAutospacing="0" w:line="276" w:lineRule="auto"/>
        <w:jc w:val="both"/>
        <w:rPr>
          <w:rFonts w:ascii="Arial" w:hAnsi="Arial" w:cs="Arial"/>
          <w:color w:val="000000" w:themeColor="text1"/>
        </w:rPr>
      </w:pPr>
      <w:r w:rsidRPr="002F3F5C">
        <w:rPr>
          <w:rFonts w:ascii="Arial" w:hAnsi="Arial" w:cs="Arial"/>
          <w:color w:val="000000" w:themeColor="text1"/>
        </w:rPr>
        <w:t>pružanja usluga javnih tržnica na malo</w:t>
      </w:r>
    </w:p>
    <w:p w14:paraId="06A85767" w14:textId="77777777" w:rsidR="00E410C4" w:rsidRPr="002F3F5C" w:rsidRDefault="00E410C4" w:rsidP="00E410C4">
      <w:pPr>
        <w:pStyle w:val="StandardWeb"/>
        <w:numPr>
          <w:ilvl w:val="0"/>
          <w:numId w:val="40"/>
        </w:numPr>
        <w:spacing w:before="0" w:beforeAutospacing="0" w:after="0" w:afterAutospacing="0" w:line="276" w:lineRule="auto"/>
        <w:jc w:val="both"/>
        <w:rPr>
          <w:rFonts w:ascii="Arial" w:hAnsi="Arial" w:cs="Arial"/>
          <w:color w:val="000000" w:themeColor="text1"/>
        </w:rPr>
      </w:pPr>
      <w:r w:rsidRPr="002F3F5C">
        <w:rPr>
          <w:rFonts w:ascii="Arial" w:hAnsi="Arial" w:cs="Arial"/>
          <w:color w:val="000000" w:themeColor="text1"/>
        </w:rPr>
        <w:t>komunalnog linijskog prijevoza putnika</w:t>
      </w:r>
    </w:p>
    <w:p w14:paraId="032DCD68" w14:textId="77777777" w:rsidR="00E410C4" w:rsidRPr="002F3F5C" w:rsidRDefault="00E410C4" w:rsidP="00E410C4">
      <w:pPr>
        <w:pStyle w:val="StandardWeb"/>
        <w:numPr>
          <w:ilvl w:val="0"/>
          <w:numId w:val="40"/>
        </w:numPr>
        <w:spacing w:before="0" w:beforeAutospacing="0" w:after="0" w:afterAutospacing="0" w:line="276" w:lineRule="auto"/>
        <w:jc w:val="both"/>
        <w:rPr>
          <w:rFonts w:ascii="Arial" w:hAnsi="Arial" w:cs="Arial"/>
          <w:color w:val="000000" w:themeColor="text1"/>
        </w:rPr>
      </w:pPr>
      <w:r w:rsidRPr="002F3F5C">
        <w:rPr>
          <w:rFonts w:ascii="Arial" w:hAnsi="Arial" w:cs="Arial"/>
          <w:color w:val="000000" w:themeColor="text1"/>
        </w:rPr>
        <w:t>obavljanja dimnjačarskih poslova</w:t>
      </w:r>
    </w:p>
    <w:p w14:paraId="0F2DD119" w14:textId="77777777" w:rsidR="00E410C4" w:rsidRPr="002F3F5C" w:rsidRDefault="00E410C4" w:rsidP="00E410C4">
      <w:pPr>
        <w:pStyle w:val="StandardWeb"/>
        <w:numPr>
          <w:ilvl w:val="0"/>
          <w:numId w:val="40"/>
        </w:numPr>
        <w:spacing w:before="0" w:beforeAutospacing="0" w:after="0" w:afterAutospacing="0" w:line="276" w:lineRule="auto"/>
        <w:jc w:val="both"/>
        <w:rPr>
          <w:rFonts w:ascii="Arial" w:hAnsi="Arial" w:cs="Arial"/>
          <w:color w:val="000000" w:themeColor="text1"/>
        </w:rPr>
      </w:pPr>
      <w:r w:rsidRPr="002F3F5C">
        <w:rPr>
          <w:rFonts w:ascii="Arial" w:hAnsi="Arial" w:cs="Arial"/>
          <w:color w:val="000000" w:themeColor="text1"/>
        </w:rPr>
        <w:t>održavanja javne rasvjete.</w:t>
      </w:r>
    </w:p>
    <w:p w14:paraId="6BBB560B" w14:textId="77777777" w:rsidR="00E410C4" w:rsidRPr="00E40325" w:rsidRDefault="00E410C4" w:rsidP="00E410C4">
      <w:pPr>
        <w:pStyle w:val="StandardWeb"/>
        <w:spacing w:before="0" w:beforeAutospacing="0" w:after="0" w:afterAutospacing="0" w:line="276" w:lineRule="auto"/>
        <w:ind w:left="720"/>
        <w:jc w:val="both"/>
        <w:rPr>
          <w:rFonts w:ascii="Arial" w:hAnsi="Arial" w:cs="Arial"/>
          <w:color w:val="00B050"/>
        </w:rPr>
      </w:pPr>
    </w:p>
    <w:p w14:paraId="0CE0CA0D" w14:textId="77777777" w:rsidR="00E410C4" w:rsidRPr="002F3F5C" w:rsidRDefault="00E410C4" w:rsidP="00E410C4">
      <w:pPr>
        <w:pStyle w:val="StandardWeb"/>
        <w:spacing w:before="0" w:beforeAutospacing="0" w:after="0" w:afterAutospacing="0" w:line="276" w:lineRule="auto"/>
        <w:jc w:val="both"/>
        <w:rPr>
          <w:rFonts w:ascii="Arial" w:hAnsi="Arial" w:cs="Arial"/>
          <w:color w:val="000000" w:themeColor="text1"/>
        </w:rPr>
      </w:pPr>
      <w:r w:rsidRPr="002F3F5C">
        <w:rPr>
          <w:rFonts w:ascii="Arial" w:hAnsi="Arial" w:cs="Arial"/>
          <w:color w:val="000000" w:themeColor="text1"/>
        </w:rPr>
        <w:t xml:space="preserve">Predstavničko tijelo jedinice lokalne samouprave u skladu sa Zakonom </w:t>
      </w:r>
      <w:bookmarkStart w:id="66" w:name="_Hlk121381851"/>
      <w:r w:rsidRPr="002F3F5C">
        <w:rPr>
          <w:rFonts w:ascii="Arial" w:hAnsi="Arial" w:cs="Arial"/>
          <w:color w:val="000000" w:themeColor="text1"/>
        </w:rPr>
        <w:t>o komunalnom g</w:t>
      </w:r>
      <w:r>
        <w:rPr>
          <w:rFonts w:ascii="Arial" w:hAnsi="Arial" w:cs="Arial"/>
          <w:color w:val="000000" w:themeColor="text1"/>
        </w:rPr>
        <w:t xml:space="preserve">ospodarstvu (NN 68/18, 110/18, </w:t>
      </w:r>
      <w:r w:rsidRPr="002F3F5C">
        <w:rPr>
          <w:rFonts w:ascii="Arial" w:hAnsi="Arial" w:cs="Arial"/>
          <w:color w:val="000000" w:themeColor="text1"/>
        </w:rPr>
        <w:t>32/20</w:t>
      </w:r>
      <w:r>
        <w:rPr>
          <w:rFonts w:ascii="Arial" w:hAnsi="Arial" w:cs="Arial"/>
          <w:color w:val="000000" w:themeColor="text1"/>
        </w:rPr>
        <w:t xml:space="preserve"> i 145/24</w:t>
      </w:r>
      <w:r w:rsidRPr="002F3F5C">
        <w:rPr>
          <w:rFonts w:ascii="Arial" w:hAnsi="Arial" w:cs="Arial"/>
          <w:color w:val="000000" w:themeColor="text1"/>
        </w:rPr>
        <w:t xml:space="preserve">) </w:t>
      </w:r>
      <w:bookmarkEnd w:id="66"/>
      <w:r w:rsidRPr="002F3F5C">
        <w:rPr>
          <w:rFonts w:ascii="Arial" w:hAnsi="Arial" w:cs="Arial"/>
          <w:color w:val="000000" w:themeColor="text1"/>
        </w:rPr>
        <w:t>odlukom određuje komunalne djelatnosti koje se obavljaju na temelju koncesije.</w:t>
      </w:r>
    </w:p>
    <w:p w14:paraId="26B4177C" w14:textId="77777777" w:rsidR="00E410C4" w:rsidRPr="002F3F5C" w:rsidRDefault="00E410C4" w:rsidP="00E410C4">
      <w:pPr>
        <w:tabs>
          <w:tab w:val="left" w:pos="567"/>
        </w:tabs>
        <w:spacing w:after="0"/>
        <w:jc w:val="both"/>
        <w:rPr>
          <w:rFonts w:ascii="Cambria" w:eastAsia="Arial" w:hAnsi="Cambria" w:cs="Times New Roman"/>
          <w:bCs/>
          <w:color w:val="000000" w:themeColor="text1"/>
        </w:rPr>
      </w:pPr>
    </w:p>
    <w:p w14:paraId="65F5C3D1" w14:textId="77777777" w:rsidR="00E410C4" w:rsidRPr="002F3F5C" w:rsidRDefault="00E410C4" w:rsidP="00E410C4">
      <w:pPr>
        <w:tabs>
          <w:tab w:val="left" w:pos="567"/>
        </w:tabs>
        <w:spacing w:after="0"/>
        <w:jc w:val="both"/>
        <w:rPr>
          <w:rFonts w:eastAsia="Arial"/>
          <w:bCs/>
          <w:color w:val="000000" w:themeColor="text1"/>
        </w:rPr>
      </w:pPr>
      <w:r w:rsidRPr="002F3F5C">
        <w:rPr>
          <w:rFonts w:eastAsia="Arial"/>
          <w:bCs/>
          <w:color w:val="000000" w:themeColor="text1"/>
        </w:rPr>
        <w:t>Davatelj koncesije predstavničko je tijelo jedinice lokalne samouprave. Na sva pitanja u vezi s koncesijama, uključujući i pitanje načina obračuna naknade za koncesiju, koja nisu uređena Zakonom</w:t>
      </w:r>
      <w:r>
        <w:rPr>
          <w:rFonts w:eastAsia="Arial"/>
          <w:bCs/>
          <w:color w:val="000000" w:themeColor="text1"/>
        </w:rPr>
        <w:t xml:space="preserve"> </w:t>
      </w:r>
      <w:r w:rsidRPr="002F3F5C">
        <w:rPr>
          <w:rFonts w:eastAsia="Arial"/>
          <w:bCs/>
          <w:color w:val="000000" w:themeColor="text1"/>
        </w:rPr>
        <w:t>o komunalnom gospodarstvu (NN br.</w:t>
      </w:r>
      <w:r>
        <w:rPr>
          <w:rFonts w:eastAsia="Arial"/>
          <w:bCs/>
          <w:color w:val="000000" w:themeColor="text1"/>
        </w:rPr>
        <w:t xml:space="preserve"> 68/18, 110/18, </w:t>
      </w:r>
      <w:r w:rsidRPr="002F3F5C">
        <w:rPr>
          <w:rFonts w:eastAsia="Arial"/>
          <w:bCs/>
          <w:color w:val="000000" w:themeColor="text1"/>
        </w:rPr>
        <w:t>32/20</w:t>
      </w:r>
      <w:r>
        <w:rPr>
          <w:rFonts w:eastAsia="Arial"/>
          <w:bCs/>
          <w:color w:val="000000" w:themeColor="text1"/>
        </w:rPr>
        <w:t xml:space="preserve"> i 145/24</w:t>
      </w:r>
      <w:r w:rsidRPr="002F3F5C">
        <w:rPr>
          <w:rFonts w:eastAsia="Arial"/>
          <w:bCs/>
          <w:color w:val="000000" w:themeColor="text1"/>
        </w:rPr>
        <w:t>) na odgovarajući se način primjenjuju propisi kojima se uređuju koncesije.</w:t>
      </w:r>
    </w:p>
    <w:p w14:paraId="2066059D" w14:textId="77777777" w:rsidR="00E410C4" w:rsidRDefault="00E410C4" w:rsidP="00E410C4">
      <w:pPr>
        <w:tabs>
          <w:tab w:val="left" w:pos="567"/>
        </w:tabs>
        <w:spacing w:after="0"/>
        <w:jc w:val="both"/>
        <w:rPr>
          <w:rFonts w:ascii="Cambria" w:eastAsia="Arial" w:hAnsi="Cambria" w:cs="Times New Roman"/>
          <w:bCs/>
        </w:rPr>
      </w:pPr>
    </w:p>
    <w:p w14:paraId="04F225F7" w14:textId="77777777" w:rsidR="00E410C4" w:rsidRDefault="00E410C4" w:rsidP="00E410C4">
      <w:pPr>
        <w:tabs>
          <w:tab w:val="left" w:pos="567"/>
        </w:tabs>
        <w:spacing w:after="0"/>
        <w:jc w:val="both"/>
        <w:rPr>
          <w:rFonts w:ascii="Cambria" w:eastAsia="Arial" w:hAnsi="Cambria" w:cs="Times New Roman"/>
          <w:bCs/>
        </w:rPr>
      </w:pPr>
    </w:p>
    <w:p w14:paraId="58A7249C" w14:textId="77777777" w:rsidR="00E410C4" w:rsidRPr="00F900D1" w:rsidRDefault="00E410C4" w:rsidP="00E410C4">
      <w:pPr>
        <w:tabs>
          <w:tab w:val="left" w:pos="567"/>
        </w:tabs>
        <w:spacing w:after="0"/>
        <w:jc w:val="both"/>
        <w:rPr>
          <w:rFonts w:eastAsia="Arial"/>
          <w:bCs/>
        </w:rPr>
      </w:pPr>
      <w:r w:rsidRPr="00F900D1">
        <w:rPr>
          <w:rFonts w:eastAsia="Arial"/>
          <w:bCs/>
        </w:rPr>
        <w:t>Pravne i fizičke osobe na temelju ugovora o koncesiji mogu obavljati na području Općine</w:t>
      </w:r>
    </w:p>
    <w:p w14:paraId="1F345123" w14:textId="77777777" w:rsidR="00E410C4" w:rsidRPr="00F900D1" w:rsidRDefault="00E410C4" w:rsidP="00E410C4">
      <w:pPr>
        <w:tabs>
          <w:tab w:val="left" w:pos="567"/>
        </w:tabs>
        <w:spacing w:after="0"/>
        <w:jc w:val="both"/>
        <w:rPr>
          <w:rFonts w:eastAsia="Arial"/>
          <w:bCs/>
        </w:rPr>
      </w:pPr>
      <w:r>
        <w:rPr>
          <w:rFonts w:eastAsia="Arial"/>
          <w:bCs/>
        </w:rPr>
        <w:t xml:space="preserve">Smokvica sljedeće </w:t>
      </w:r>
      <w:r w:rsidRPr="00F900D1">
        <w:rPr>
          <w:rFonts w:eastAsia="Arial"/>
          <w:bCs/>
        </w:rPr>
        <w:t>komunalne djelatnosti:</w:t>
      </w:r>
    </w:p>
    <w:p w14:paraId="351964BC" w14:textId="77777777" w:rsidR="00E410C4" w:rsidRDefault="00E410C4" w:rsidP="00E410C4">
      <w:pPr>
        <w:pStyle w:val="Odlomakpopisa"/>
        <w:numPr>
          <w:ilvl w:val="0"/>
          <w:numId w:val="69"/>
        </w:numPr>
        <w:tabs>
          <w:tab w:val="left" w:pos="567"/>
        </w:tabs>
        <w:spacing w:after="0"/>
        <w:jc w:val="both"/>
        <w:rPr>
          <w:rFonts w:eastAsia="Arial"/>
          <w:bCs/>
        </w:rPr>
      </w:pPr>
      <w:r w:rsidRPr="00F900D1">
        <w:rPr>
          <w:rFonts w:eastAsia="Arial"/>
          <w:bCs/>
        </w:rPr>
        <w:t>pružanje usluga parkiranja na uređenim javnim površinama</w:t>
      </w:r>
    </w:p>
    <w:p w14:paraId="2A3A62E7" w14:textId="77777777" w:rsidR="00E410C4" w:rsidRDefault="00E410C4" w:rsidP="00E410C4">
      <w:pPr>
        <w:pStyle w:val="Odlomakpopisa"/>
        <w:numPr>
          <w:ilvl w:val="0"/>
          <w:numId w:val="69"/>
        </w:numPr>
        <w:tabs>
          <w:tab w:val="left" w:pos="567"/>
        </w:tabs>
        <w:spacing w:after="0"/>
        <w:jc w:val="both"/>
        <w:rPr>
          <w:rFonts w:eastAsia="Arial"/>
          <w:bCs/>
        </w:rPr>
      </w:pPr>
      <w:r w:rsidRPr="00F900D1">
        <w:rPr>
          <w:rFonts w:eastAsia="Arial"/>
          <w:bCs/>
        </w:rPr>
        <w:t>pružanje usluga javnih tržnica na malo</w:t>
      </w:r>
    </w:p>
    <w:p w14:paraId="1CF11342" w14:textId="77777777" w:rsidR="00E410C4" w:rsidRDefault="00E410C4" w:rsidP="00E410C4">
      <w:pPr>
        <w:pStyle w:val="Odlomakpopisa"/>
        <w:numPr>
          <w:ilvl w:val="0"/>
          <w:numId w:val="69"/>
        </w:numPr>
        <w:tabs>
          <w:tab w:val="left" w:pos="567"/>
        </w:tabs>
        <w:spacing w:after="0"/>
        <w:jc w:val="both"/>
        <w:rPr>
          <w:rFonts w:eastAsia="Arial"/>
          <w:bCs/>
        </w:rPr>
      </w:pPr>
      <w:r w:rsidRPr="00F900D1">
        <w:rPr>
          <w:rFonts w:eastAsia="Arial"/>
          <w:bCs/>
        </w:rPr>
        <w:t>komunaln</w:t>
      </w:r>
      <w:r>
        <w:rPr>
          <w:rFonts w:eastAsia="Arial"/>
          <w:bCs/>
        </w:rPr>
        <w:t>i</w:t>
      </w:r>
      <w:r w:rsidRPr="00F900D1">
        <w:rPr>
          <w:rFonts w:eastAsia="Arial"/>
          <w:bCs/>
        </w:rPr>
        <w:t xml:space="preserve"> linijsk</w:t>
      </w:r>
      <w:r>
        <w:rPr>
          <w:rFonts w:eastAsia="Arial"/>
          <w:bCs/>
        </w:rPr>
        <w:t>i</w:t>
      </w:r>
      <w:r w:rsidRPr="00F900D1">
        <w:rPr>
          <w:rFonts w:eastAsia="Arial"/>
          <w:bCs/>
        </w:rPr>
        <w:t xml:space="preserve"> prijevoz putnika</w:t>
      </w:r>
    </w:p>
    <w:p w14:paraId="677C8E8F" w14:textId="77777777" w:rsidR="00E410C4" w:rsidRPr="00F900D1" w:rsidRDefault="00E410C4" w:rsidP="00E410C4">
      <w:pPr>
        <w:pStyle w:val="Odlomakpopisa"/>
        <w:numPr>
          <w:ilvl w:val="0"/>
          <w:numId w:val="69"/>
        </w:numPr>
        <w:tabs>
          <w:tab w:val="left" w:pos="567"/>
        </w:tabs>
        <w:spacing w:after="0"/>
        <w:jc w:val="both"/>
        <w:rPr>
          <w:rFonts w:eastAsia="Arial"/>
          <w:bCs/>
        </w:rPr>
      </w:pPr>
      <w:r w:rsidRPr="00F900D1">
        <w:rPr>
          <w:rFonts w:eastAsia="Arial"/>
          <w:bCs/>
        </w:rPr>
        <w:t>obavljanje dimnjačarskih poslova</w:t>
      </w:r>
    </w:p>
    <w:p w14:paraId="3075FE02" w14:textId="77777777" w:rsidR="00E410C4" w:rsidRPr="00F900D1" w:rsidRDefault="00E410C4" w:rsidP="00E410C4">
      <w:pPr>
        <w:tabs>
          <w:tab w:val="left" w:pos="567"/>
        </w:tabs>
        <w:spacing w:after="0"/>
        <w:jc w:val="both"/>
        <w:rPr>
          <w:rFonts w:eastAsia="Arial"/>
          <w:bCs/>
          <w:highlight w:val="yellow"/>
        </w:rPr>
      </w:pPr>
    </w:p>
    <w:p w14:paraId="399E6872" w14:textId="77777777" w:rsidR="00E410C4" w:rsidRDefault="00E410C4" w:rsidP="00E410C4">
      <w:pPr>
        <w:tabs>
          <w:tab w:val="left" w:pos="567"/>
        </w:tabs>
        <w:spacing w:after="0"/>
        <w:jc w:val="both"/>
        <w:rPr>
          <w:rFonts w:eastAsia="Arial"/>
          <w:bCs/>
        </w:rPr>
      </w:pPr>
      <w:r w:rsidRPr="00D11917">
        <w:rPr>
          <w:rFonts w:eastAsia="Arial"/>
          <w:bCs/>
        </w:rPr>
        <w:t xml:space="preserve">Koncesija se može dati pravnoj ili fizičkoj osobi registriranoj za obavljanje </w:t>
      </w:r>
      <w:r>
        <w:rPr>
          <w:rFonts w:eastAsia="Arial"/>
          <w:bCs/>
        </w:rPr>
        <w:t xml:space="preserve">neke od prethodno spomenutih </w:t>
      </w:r>
      <w:r w:rsidRPr="00D11917">
        <w:rPr>
          <w:rFonts w:eastAsia="Arial"/>
          <w:bCs/>
        </w:rPr>
        <w:t xml:space="preserve">djelatnosti na vrijeme najduže </w:t>
      </w:r>
      <w:r>
        <w:rPr>
          <w:rFonts w:eastAsia="Arial"/>
          <w:bCs/>
        </w:rPr>
        <w:t xml:space="preserve">od </w:t>
      </w:r>
      <w:r w:rsidRPr="00D11917">
        <w:rPr>
          <w:rFonts w:eastAsia="Arial"/>
          <w:bCs/>
        </w:rPr>
        <w:t>5 godina.</w:t>
      </w:r>
    </w:p>
    <w:p w14:paraId="0D19AF77" w14:textId="77777777" w:rsidR="00E410C4" w:rsidRDefault="00E410C4" w:rsidP="00E410C4">
      <w:pPr>
        <w:tabs>
          <w:tab w:val="left" w:pos="567"/>
        </w:tabs>
        <w:spacing w:after="0"/>
        <w:jc w:val="both"/>
        <w:rPr>
          <w:rFonts w:ascii="Cambria" w:eastAsia="Arial" w:hAnsi="Cambria" w:cs="Times New Roman"/>
          <w:bCs/>
        </w:rPr>
      </w:pPr>
    </w:p>
    <w:p w14:paraId="2D6D17BD" w14:textId="77777777" w:rsidR="00E410C4" w:rsidRDefault="00E410C4" w:rsidP="00E410C4">
      <w:pPr>
        <w:pStyle w:val="Naslov3"/>
        <w:rPr>
          <w:rFonts w:ascii="Bahnschrift" w:eastAsia="Arial" w:hAnsi="Bahnschrift"/>
          <w:b/>
          <w:bCs/>
        </w:rPr>
      </w:pPr>
      <w:bookmarkStart w:id="67" w:name="_Toc120100701"/>
      <w:bookmarkStart w:id="68" w:name="_Toc135383076"/>
      <w:r w:rsidRPr="00D316E4">
        <w:rPr>
          <w:rFonts w:ascii="Bahnschrift" w:eastAsia="Arial" w:hAnsi="Bahnschrift"/>
          <w:b/>
          <w:bCs/>
        </w:rPr>
        <w:lastRenderedPageBreak/>
        <w:t>4.2.</w:t>
      </w:r>
      <w:r>
        <w:rPr>
          <w:rFonts w:ascii="Bahnschrift" w:eastAsia="Arial" w:hAnsi="Bahnschrift"/>
          <w:b/>
          <w:bCs/>
        </w:rPr>
        <w:t>4</w:t>
      </w:r>
      <w:r w:rsidRPr="00D316E4">
        <w:rPr>
          <w:rFonts w:ascii="Bahnschrift" w:eastAsia="Arial" w:hAnsi="Bahnschrift"/>
          <w:b/>
          <w:bCs/>
        </w:rPr>
        <w:t>. Ugovor o obavljanju komunalne djelatnosti</w:t>
      </w:r>
      <w:bookmarkEnd w:id="67"/>
      <w:bookmarkEnd w:id="68"/>
    </w:p>
    <w:p w14:paraId="4D346748" w14:textId="77777777" w:rsidR="00E410C4" w:rsidRPr="00D316E4" w:rsidRDefault="00E410C4" w:rsidP="00E410C4">
      <w:pPr>
        <w:spacing w:after="0"/>
      </w:pPr>
    </w:p>
    <w:p w14:paraId="6E6B02C8" w14:textId="77777777" w:rsidR="00E410C4" w:rsidRPr="002F3F5C" w:rsidRDefault="00E410C4" w:rsidP="00E410C4">
      <w:pPr>
        <w:tabs>
          <w:tab w:val="left" w:pos="567"/>
        </w:tabs>
        <w:spacing w:after="0"/>
        <w:jc w:val="both"/>
        <w:rPr>
          <w:rFonts w:eastAsia="Arial"/>
          <w:bCs/>
          <w:color w:val="000000" w:themeColor="text1"/>
        </w:rPr>
      </w:pPr>
      <w:r w:rsidRPr="002F3F5C">
        <w:rPr>
          <w:rFonts w:eastAsia="Arial"/>
          <w:bCs/>
          <w:color w:val="000000" w:themeColor="text1"/>
        </w:rPr>
        <w:t xml:space="preserve">Jedinica lokalne samouprave može obavljanje komunalnih djelatnosti koje se financiraju isključivo iz njezina proračuna povjeriti pravnoj ili fizičkoj osobi na temelju pisanog ugovora. Predstavničko tijelo jedinice lokalne samouprave odlukom određuje komunalne djelatnosti koje se na njezinu području mogu obavljati na temelju ugovora. Ugovor o povjeravanju obavljanja komunalne djelatnosti u ime jedinice lokalne samouprave sklapa čelnik jedinice lokalne samouprave. </w:t>
      </w:r>
    </w:p>
    <w:p w14:paraId="1A569364" w14:textId="77777777" w:rsidR="00E410C4" w:rsidRPr="002F3F5C" w:rsidRDefault="00E410C4" w:rsidP="00E410C4">
      <w:pPr>
        <w:tabs>
          <w:tab w:val="left" w:pos="567"/>
        </w:tabs>
        <w:spacing w:after="0"/>
        <w:jc w:val="both"/>
        <w:rPr>
          <w:rFonts w:eastAsia="Arial"/>
          <w:bCs/>
          <w:color w:val="000000" w:themeColor="text1"/>
        </w:rPr>
      </w:pPr>
    </w:p>
    <w:p w14:paraId="066129FD" w14:textId="77777777" w:rsidR="00E410C4" w:rsidRPr="002F3F5C" w:rsidRDefault="00E410C4" w:rsidP="00E410C4">
      <w:pPr>
        <w:tabs>
          <w:tab w:val="left" w:pos="567"/>
        </w:tabs>
        <w:spacing w:after="0"/>
        <w:ind w:right="-1"/>
        <w:jc w:val="both"/>
        <w:rPr>
          <w:rFonts w:eastAsia="Arial"/>
          <w:bCs/>
          <w:color w:val="000000" w:themeColor="text1"/>
        </w:rPr>
      </w:pPr>
      <w:r w:rsidRPr="002F3F5C">
        <w:rPr>
          <w:rFonts w:eastAsia="Arial"/>
          <w:bCs/>
          <w:color w:val="000000" w:themeColor="text1"/>
        </w:rPr>
        <w:t>Ugovoro povjeravanju obavljanja komunalne djelatnosti sadrži:</w:t>
      </w:r>
    </w:p>
    <w:p w14:paraId="58948D66" w14:textId="77777777" w:rsidR="00E410C4" w:rsidRPr="002F3F5C" w:rsidRDefault="00E410C4" w:rsidP="00E410C4">
      <w:pPr>
        <w:numPr>
          <w:ilvl w:val="0"/>
          <w:numId w:val="31"/>
        </w:numPr>
        <w:tabs>
          <w:tab w:val="left" w:pos="567"/>
        </w:tabs>
        <w:spacing w:after="0"/>
        <w:ind w:left="567" w:right="-1"/>
        <w:jc w:val="both"/>
        <w:rPr>
          <w:rFonts w:eastAsia="Arial"/>
          <w:bCs/>
          <w:color w:val="000000" w:themeColor="text1"/>
        </w:rPr>
      </w:pPr>
      <w:r w:rsidRPr="002F3F5C">
        <w:rPr>
          <w:rFonts w:eastAsia="Arial"/>
          <w:bCs/>
          <w:color w:val="000000" w:themeColor="text1"/>
        </w:rPr>
        <w:t>komunalne djelatnosti za koje se sklapa ugovor,</w:t>
      </w:r>
    </w:p>
    <w:p w14:paraId="56016EA0" w14:textId="77777777" w:rsidR="00E410C4" w:rsidRPr="002F3F5C" w:rsidRDefault="00E410C4" w:rsidP="00E410C4">
      <w:pPr>
        <w:numPr>
          <w:ilvl w:val="0"/>
          <w:numId w:val="31"/>
        </w:numPr>
        <w:tabs>
          <w:tab w:val="left" w:pos="567"/>
        </w:tabs>
        <w:spacing w:after="0"/>
        <w:ind w:left="567" w:right="-1"/>
        <w:jc w:val="both"/>
        <w:rPr>
          <w:rFonts w:eastAsia="Arial"/>
          <w:bCs/>
          <w:color w:val="000000" w:themeColor="text1"/>
        </w:rPr>
      </w:pPr>
      <w:r w:rsidRPr="002F3F5C">
        <w:rPr>
          <w:rFonts w:eastAsia="Arial"/>
          <w:bCs/>
          <w:color w:val="000000" w:themeColor="text1"/>
        </w:rPr>
        <w:t>vrijeme na koje se sklapa ugovor,</w:t>
      </w:r>
    </w:p>
    <w:p w14:paraId="0FFDD189" w14:textId="77777777" w:rsidR="00E410C4" w:rsidRPr="002F3F5C" w:rsidRDefault="00E410C4" w:rsidP="00E410C4">
      <w:pPr>
        <w:numPr>
          <w:ilvl w:val="0"/>
          <w:numId w:val="31"/>
        </w:numPr>
        <w:tabs>
          <w:tab w:val="left" w:pos="567"/>
        </w:tabs>
        <w:spacing w:after="0"/>
        <w:ind w:left="567" w:right="-1"/>
        <w:jc w:val="both"/>
        <w:rPr>
          <w:rFonts w:eastAsia="Arial"/>
          <w:bCs/>
          <w:color w:val="000000" w:themeColor="text1"/>
        </w:rPr>
      </w:pPr>
      <w:r w:rsidRPr="002F3F5C">
        <w:rPr>
          <w:rFonts w:eastAsia="Arial"/>
          <w:bCs/>
          <w:color w:val="000000" w:themeColor="text1"/>
        </w:rPr>
        <w:t>vrstu i opseg komunalnih usluga,</w:t>
      </w:r>
    </w:p>
    <w:p w14:paraId="175C2D58" w14:textId="77777777" w:rsidR="00E410C4" w:rsidRPr="002F3F5C" w:rsidRDefault="00E410C4" w:rsidP="00E410C4">
      <w:pPr>
        <w:numPr>
          <w:ilvl w:val="0"/>
          <w:numId w:val="31"/>
        </w:numPr>
        <w:tabs>
          <w:tab w:val="left" w:pos="567"/>
        </w:tabs>
        <w:spacing w:after="0"/>
        <w:ind w:left="567" w:right="-1"/>
        <w:jc w:val="both"/>
        <w:rPr>
          <w:rFonts w:eastAsia="Arial"/>
          <w:bCs/>
          <w:color w:val="000000" w:themeColor="text1"/>
        </w:rPr>
      </w:pPr>
      <w:r w:rsidRPr="002F3F5C">
        <w:rPr>
          <w:rFonts w:eastAsia="Arial"/>
          <w:bCs/>
          <w:color w:val="000000" w:themeColor="text1"/>
        </w:rPr>
        <w:t>način određivanja cijene komunalnih usluga te način i rok plaćanja izvršenih usluga,</w:t>
      </w:r>
    </w:p>
    <w:p w14:paraId="464441C4" w14:textId="77777777" w:rsidR="00E410C4" w:rsidRPr="002F3F5C" w:rsidRDefault="00E410C4" w:rsidP="00E410C4">
      <w:pPr>
        <w:numPr>
          <w:ilvl w:val="0"/>
          <w:numId w:val="31"/>
        </w:numPr>
        <w:tabs>
          <w:tab w:val="left" w:pos="567"/>
        </w:tabs>
        <w:spacing w:after="0"/>
        <w:ind w:left="567" w:hanging="357"/>
        <w:jc w:val="both"/>
        <w:rPr>
          <w:rFonts w:eastAsia="Arial"/>
          <w:bCs/>
          <w:color w:val="000000" w:themeColor="text1"/>
        </w:rPr>
      </w:pPr>
      <w:r w:rsidRPr="002F3F5C">
        <w:rPr>
          <w:rFonts w:eastAsia="Arial"/>
          <w:bCs/>
          <w:color w:val="000000" w:themeColor="text1"/>
        </w:rPr>
        <w:t>jamstvo izvršitelja o ispunjenju ugovora.</w:t>
      </w:r>
    </w:p>
    <w:p w14:paraId="439BC9E7" w14:textId="77777777" w:rsidR="00E410C4" w:rsidRPr="002F3F5C" w:rsidRDefault="00E410C4" w:rsidP="00E410C4">
      <w:pPr>
        <w:tabs>
          <w:tab w:val="left" w:pos="567"/>
        </w:tabs>
        <w:spacing w:after="0"/>
        <w:jc w:val="both"/>
        <w:rPr>
          <w:rFonts w:eastAsia="Arial"/>
          <w:bCs/>
          <w:color w:val="000000" w:themeColor="text1"/>
        </w:rPr>
      </w:pPr>
    </w:p>
    <w:p w14:paraId="4A9D8A9E" w14:textId="77777777" w:rsidR="00E410C4" w:rsidRPr="000149B9" w:rsidRDefault="00E410C4" w:rsidP="00E410C4">
      <w:pPr>
        <w:tabs>
          <w:tab w:val="left" w:pos="567"/>
        </w:tabs>
        <w:spacing w:after="0"/>
        <w:jc w:val="both"/>
        <w:rPr>
          <w:rFonts w:eastAsia="Arial"/>
          <w:bCs/>
          <w:color w:val="000000" w:themeColor="text1"/>
        </w:rPr>
      </w:pPr>
      <w:r w:rsidRPr="002F3F5C">
        <w:rPr>
          <w:rFonts w:eastAsia="Arial"/>
          <w:bCs/>
          <w:color w:val="000000" w:themeColor="text1"/>
        </w:rPr>
        <w:t xml:space="preserve">Postupak odabira osobe s kojom se sklapa ugovor o povjeravanju obavljanja komunalne djelatnosti te sklapanje, provedba i izmjene tog ugovora provode se prema propisima o javnoj </w:t>
      </w:r>
      <w:r w:rsidRPr="000149B9">
        <w:rPr>
          <w:rFonts w:eastAsia="Arial"/>
          <w:bCs/>
          <w:color w:val="000000" w:themeColor="text1"/>
        </w:rPr>
        <w:t>nabavi.</w:t>
      </w:r>
    </w:p>
    <w:p w14:paraId="18DBB83A" w14:textId="77777777" w:rsidR="00E410C4" w:rsidRDefault="00E410C4" w:rsidP="00E410C4">
      <w:pPr>
        <w:tabs>
          <w:tab w:val="left" w:pos="567"/>
        </w:tabs>
        <w:spacing w:after="0"/>
        <w:jc w:val="both"/>
        <w:rPr>
          <w:rFonts w:eastAsia="Arial"/>
          <w:bCs/>
          <w:color w:val="000000" w:themeColor="text1"/>
          <w:highlight w:val="yellow"/>
        </w:rPr>
      </w:pPr>
    </w:p>
    <w:p w14:paraId="403740F8" w14:textId="77777777" w:rsidR="00E410C4" w:rsidRPr="00A73F9C" w:rsidRDefault="00E410C4" w:rsidP="00E410C4">
      <w:pPr>
        <w:tabs>
          <w:tab w:val="left" w:pos="567"/>
        </w:tabs>
        <w:spacing w:after="0"/>
        <w:jc w:val="both"/>
        <w:rPr>
          <w:rFonts w:eastAsia="Arial"/>
          <w:bCs/>
          <w:color w:val="000000" w:themeColor="text1"/>
        </w:rPr>
      </w:pPr>
      <w:r w:rsidRPr="00A73F9C">
        <w:rPr>
          <w:rFonts w:eastAsia="Arial"/>
          <w:bCs/>
          <w:color w:val="000000" w:themeColor="text1"/>
        </w:rPr>
        <w:t>Pravne ili fizičke osobe, na temelju pisanog ugovora o povjeravanju obavljanja</w:t>
      </w:r>
      <w:r>
        <w:rPr>
          <w:rFonts w:eastAsia="Arial"/>
          <w:bCs/>
          <w:color w:val="000000" w:themeColor="text1"/>
        </w:rPr>
        <w:t xml:space="preserve"> </w:t>
      </w:r>
      <w:r w:rsidRPr="00A73F9C">
        <w:rPr>
          <w:rFonts w:eastAsia="Arial"/>
          <w:bCs/>
          <w:color w:val="000000" w:themeColor="text1"/>
        </w:rPr>
        <w:t>komunalnih djelatnosti, mogu obavljati na području Općine</w:t>
      </w:r>
      <w:r>
        <w:rPr>
          <w:rFonts w:eastAsia="Arial"/>
          <w:bCs/>
          <w:color w:val="000000" w:themeColor="text1"/>
        </w:rPr>
        <w:t xml:space="preserve"> Smokvica sljedeće</w:t>
      </w:r>
      <w:r w:rsidRPr="00A73F9C">
        <w:rPr>
          <w:rFonts w:eastAsia="Arial"/>
          <w:bCs/>
          <w:color w:val="000000" w:themeColor="text1"/>
        </w:rPr>
        <w:t xml:space="preserve"> komunaln</w:t>
      </w:r>
      <w:r>
        <w:rPr>
          <w:rFonts w:eastAsia="Arial"/>
          <w:bCs/>
          <w:color w:val="000000" w:themeColor="text1"/>
        </w:rPr>
        <w:t>e</w:t>
      </w:r>
      <w:r w:rsidRPr="00A73F9C">
        <w:rPr>
          <w:rFonts w:eastAsia="Arial"/>
          <w:bCs/>
          <w:color w:val="000000" w:themeColor="text1"/>
        </w:rPr>
        <w:t xml:space="preserve"> djelatnosti:</w:t>
      </w:r>
    </w:p>
    <w:p w14:paraId="22C430E7" w14:textId="77777777" w:rsidR="00E410C4" w:rsidRDefault="00E410C4" w:rsidP="00E410C4">
      <w:pPr>
        <w:pStyle w:val="Odlomakpopisa"/>
        <w:numPr>
          <w:ilvl w:val="0"/>
          <w:numId w:val="70"/>
        </w:numPr>
        <w:tabs>
          <w:tab w:val="left" w:pos="567"/>
        </w:tabs>
        <w:spacing w:after="0"/>
        <w:jc w:val="both"/>
        <w:rPr>
          <w:rFonts w:eastAsia="Arial"/>
          <w:bCs/>
          <w:color w:val="000000" w:themeColor="text1"/>
        </w:rPr>
      </w:pPr>
      <w:r w:rsidRPr="00A73F9C">
        <w:rPr>
          <w:rFonts w:eastAsia="Arial"/>
          <w:bCs/>
          <w:color w:val="000000" w:themeColor="text1"/>
        </w:rPr>
        <w:t>dezinfekcij</w:t>
      </w:r>
      <w:r>
        <w:rPr>
          <w:rFonts w:eastAsia="Arial"/>
          <w:bCs/>
          <w:color w:val="000000" w:themeColor="text1"/>
        </w:rPr>
        <w:t>a</w:t>
      </w:r>
      <w:r w:rsidRPr="00A73F9C">
        <w:rPr>
          <w:rFonts w:eastAsia="Arial"/>
          <w:bCs/>
          <w:color w:val="000000" w:themeColor="text1"/>
        </w:rPr>
        <w:t>, dezinsekcij</w:t>
      </w:r>
      <w:r>
        <w:rPr>
          <w:rFonts w:eastAsia="Arial"/>
          <w:bCs/>
          <w:color w:val="000000" w:themeColor="text1"/>
        </w:rPr>
        <w:t>a</w:t>
      </w:r>
      <w:r w:rsidRPr="00A73F9C">
        <w:rPr>
          <w:rFonts w:eastAsia="Arial"/>
          <w:bCs/>
          <w:color w:val="000000" w:themeColor="text1"/>
        </w:rPr>
        <w:t xml:space="preserve"> i deratizacij</w:t>
      </w:r>
      <w:r>
        <w:rPr>
          <w:rFonts w:eastAsia="Arial"/>
          <w:bCs/>
          <w:color w:val="000000" w:themeColor="text1"/>
        </w:rPr>
        <w:t>a</w:t>
      </w:r>
    </w:p>
    <w:p w14:paraId="5B94DA58" w14:textId="77777777" w:rsidR="00E410C4" w:rsidRPr="00A73F9C" w:rsidRDefault="00E410C4" w:rsidP="00E410C4">
      <w:pPr>
        <w:pStyle w:val="Odlomakpopisa"/>
        <w:numPr>
          <w:ilvl w:val="0"/>
          <w:numId w:val="70"/>
        </w:numPr>
        <w:tabs>
          <w:tab w:val="left" w:pos="567"/>
        </w:tabs>
        <w:spacing w:after="0"/>
        <w:jc w:val="both"/>
        <w:rPr>
          <w:rFonts w:eastAsia="Arial"/>
          <w:bCs/>
          <w:color w:val="000000" w:themeColor="text1"/>
        </w:rPr>
      </w:pPr>
      <w:r w:rsidRPr="00A73F9C">
        <w:rPr>
          <w:rFonts w:eastAsia="Arial"/>
          <w:bCs/>
          <w:color w:val="000000" w:themeColor="text1"/>
        </w:rPr>
        <w:t>veterinarsko –higijeničarsk</w:t>
      </w:r>
      <w:r>
        <w:rPr>
          <w:rFonts w:eastAsia="Arial"/>
          <w:bCs/>
          <w:color w:val="000000" w:themeColor="text1"/>
        </w:rPr>
        <w:t>i</w:t>
      </w:r>
      <w:r w:rsidRPr="00A73F9C">
        <w:rPr>
          <w:rFonts w:eastAsia="Arial"/>
          <w:bCs/>
          <w:color w:val="000000" w:themeColor="text1"/>
        </w:rPr>
        <w:t xml:space="preserve"> poslov</w:t>
      </w:r>
      <w:r>
        <w:rPr>
          <w:rFonts w:eastAsia="Arial"/>
          <w:bCs/>
          <w:color w:val="000000" w:themeColor="text1"/>
        </w:rPr>
        <w:t>i</w:t>
      </w:r>
    </w:p>
    <w:p w14:paraId="7889464B" w14:textId="77777777" w:rsidR="00E410C4" w:rsidRDefault="00E410C4" w:rsidP="00E410C4">
      <w:pPr>
        <w:tabs>
          <w:tab w:val="left" w:pos="567"/>
        </w:tabs>
        <w:spacing w:after="0"/>
        <w:jc w:val="both"/>
        <w:rPr>
          <w:rFonts w:eastAsia="Arial"/>
          <w:bCs/>
          <w:color w:val="000000" w:themeColor="text1"/>
        </w:rPr>
      </w:pPr>
    </w:p>
    <w:p w14:paraId="455AB3C4" w14:textId="77777777" w:rsidR="00E410C4" w:rsidRPr="00A73F9C" w:rsidRDefault="00E410C4" w:rsidP="00E410C4">
      <w:pPr>
        <w:tabs>
          <w:tab w:val="left" w:pos="567"/>
        </w:tabs>
        <w:spacing w:after="0"/>
        <w:jc w:val="both"/>
        <w:rPr>
          <w:rFonts w:eastAsia="Arial"/>
          <w:bCs/>
          <w:color w:val="000000" w:themeColor="text1"/>
        </w:rPr>
      </w:pPr>
      <w:r w:rsidRPr="00A73F9C">
        <w:rPr>
          <w:rFonts w:eastAsia="Arial"/>
          <w:bCs/>
          <w:color w:val="000000" w:themeColor="text1"/>
        </w:rPr>
        <w:t xml:space="preserve">Ugovor o povjeravanju obavljanja </w:t>
      </w:r>
      <w:r>
        <w:rPr>
          <w:rFonts w:eastAsia="Arial"/>
          <w:bCs/>
          <w:color w:val="000000" w:themeColor="text1"/>
        </w:rPr>
        <w:t xml:space="preserve">navedenih </w:t>
      </w:r>
      <w:r w:rsidRPr="00A73F9C">
        <w:rPr>
          <w:rFonts w:eastAsia="Arial"/>
          <w:bCs/>
          <w:color w:val="000000" w:themeColor="text1"/>
        </w:rPr>
        <w:t>komunaln</w:t>
      </w:r>
      <w:r>
        <w:rPr>
          <w:rFonts w:eastAsia="Arial"/>
          <w:bCs/>
          <w:color w:val="000000" w:themeColor="text1"/>
        </w:rPr>
        <w:t>ih</w:t>
      </w:r>
      <w:r w:rsidRPr="00A73F9C">
        <w:rPr>
          <w:rFonts w:eastAsia="Arial"/>
          <w:bCs/>
          <w:color w:val="000000" w:themeColor="text1"/>
        </w:rPr>
        <w:t xml:space="preserve"> djelatnosti može se</w:t>
      </w:r>
      <w:r>
        <w:rPr>
          <w:rFonts w:eastAsia="Arial"/>
          <w:bCs/>
          <w:color w:val="000000" w:themeColor="text1"/>
        </w:rPr>
        <w:t xml:space="preserve"> </w:t>
      </w:r>
      <w:r w:rsidRPr="00A73F9C">
        <w:rPr>
          <w:rFonts w:eastAsia="Arial"/>
          <w:bCs/>
          <w:color w:val="000000" w:themeColor="text1"/>
        </w:rPr>
        <w:t>zaključiti najduže na vrijeme od četiri godine.</w:t>
      </w:r>
    </w:p>
    <w:p w14:paraId="43AF3E3E" w14:textId="77777777" w:rsidR="00E410C4" w:rsidRDefault="00E410C4" w:rsidP="00E410C4">
      <w:pPr>
        <w:tabs>
          <w:tab w:val="left" w:pos="567"/>
        </w:tabs>
        <w:spacing w:after="0"/>
        <w:jc w:val="both"/>
        <w:rPr>
          <w:rFonts w:eastAsia="Arial"/>
          <w:bCs/>
          <w:color w:val="000000" w:themeColor="text1"/>
          <w:highlight w:val="yellow"/>
        </w:rPr>
      </w:pPr>
    </w:p>
    <w:p w14:paraId="34F3BAC6" w14:textId="77777777" w:rsidR="00E410C4" w:rsidRDefault="00E410C4" w:rsidP="00E410C4">
      <w:pPr>
        <w:tabs>
          <w:tab w:val="left" w:pos="567"/>
        </w:tabs>
        <w:spacing w:after="0"/>
        <w:jc w:val="both"/>
        <w:rPr>
          <w:rFonts w:eastAsia="Arial"/>
          <w:bCs/>
          <w:color w:val="000000" w:themeColor="text1"/>
        </w:rPr>
      </w:pPr>
    </w:p>
    <w:p w14:paraId="05510723" w14:textId="77777777" w:rsidR="00E410C4" w:rsidRDefault="00E410C4" w:rsidP="00E410C4">
      <w:pPr>
        <w:tabs>
          <w:tab w:val="left" w:pos="567"/>
        </w:tabs>
        <w:spacing w:after="0"/>
        <w:jc w:val="both"/>
      </w:pPr>
    </w:p>
    <w:p w14:paraId="108B8EF4" w14:textId="77777777" w:rsidR="00E410C4" w:rsidRDefault="00E410C4" w:rsidP="00E410C4">
      <w:pPr>
        <w:tabs>
          <w:tab w:val="left" w:pos="567"/>
        </w:tabs>
        <w:spacing w:after="0"/>
        <w:jc w:val="both"/>
      </w:pPr>
    </w:p>
    <w:p w14:paraId="54F7D3D2" w14:textId="77777777" w:rsidR="00E410C4" w:rsidRDefault="00E410C4" w:rsidP="00E410C4">
      <w:pPr>
        <w:tabs>
          <w:tab w:val="left" w:pos="567"/>
        </w:tabs>
        <w:spacing w:after="0"/>
        <w:jc w:val="both"/>
      </w:pPr>
    </w:p>
    <w:p w14:paraId="42860D6F" w14:textId="77777777" w:rsidR="00E410C4" w:rsidRDefault="00E410C4" w:rsidP="00E410C4">
      <w:pPr>
        <w:tabs>
          <w:tab w:val="left" w:pos="567"/>
        </w:tabs>
        <w:spacing w:after="0"/>
        <w:jc w:val="both"/>
      </w:pPr>
    </w:p>
    <w:p w14:paraId="2BBE359D" w14:textId="77777777" w:rsidR="00E410C4" w:rsidRDefault="00E410C4" w:rsidP="00E410C4">
      <w:pPr>
        <w:tabs>
          <w:tab w:val="left" w:pos="567"/>
        </w:tabs>
        <w:spacing w:after="0"/>
        <w:jc w:val="both"/>
        <w:rPr>
          <w:rFonts w:ascii="Cambria" w:eastAsia="Arial" w:hAnsi="Cambria" w:cs="Times New Roman"/>
          <w:bCs/>
        </w:rPr>
      </w:pPr>
    </w:p>
    <w:tbl>
      <w:tblPr>
        <w:tblStyle w:val="Reetkatablice"/>
        <w:tblW w:w="0" w:type="auto"/>
        <w:jc w:val="center"/>
        <w:tblLook w:val="04A0" w:firstRow="1" w:lastRow="0" w:firstColumn="1" w:lastColumn="0" w:noHBand="0" w:noVBand="1"/>
      </w:tblPr>
      <w:tblGrid>
        <w:gridCol w:w="1503"/>
        <w:gridCol w:w="1902"/>
        <w:gridCol w:w="4077"/>
        <w:gridCol w:w="2430"/>
      </w:tblGrid>
      <w:tr w:rsidR="00E410C4" w:rsidRPr="006E756A" w14:paraId="2D68C832" w14:textId="77777777" w:rsidTr="00902BB1">
        <w:trPr>
          <w:jc w:val="center"/>
        </w:trPr>
        <w:tc>
          <w:tcPr>
            <w:tcW w:w="0" w:type="auto"/>
            <w:gridSpan w:val="4"/>
            <w:shd w:val="clear" w:color="auto" w:fill="002060"/>
            <w:vAlign w:val="center"/>
          </w:tcPr>
          <w:p w14:paraId="3B1B9D28"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 xml:space="preserve">Posebni cilj </w:t>
            </w:r>
            <w:r>
              <w:rPr>
                <w:rFonts w:eastAsia="Arial"/>
                <w:b/>
                <w:sz w:val="20"/>
                <w:szCs w:val="20"/>
              </w:rPr>
              <w:t>2</w:t>
            </w:r>
            <w:r w:rsidRPr="00AC096D">
              <w:rPr>
                <w:rFonts w:eastAsia="Arial"/>
                <w:b/>
                <w:sz w:val="20"/>
                <w:szCs w:val="20"/>
              </w:rPr>
              <w:t xml:space="preserve">. </w:t>
            </w:r>
            <w:r w:rsidRPr="00935CB1">
              <w:rPr>
                <w:rFonts w:eastAsia="Arial"/>
                <w:b/>
                <w:sz w:val="20"/>
                <w:szCs w:val="20"/>
              </w:rPr>
              <w:t>NORMATIVNO UREĐENJE UPRAVLJANJA KOMUNALNOM INFRASTRUKTUROM</w:t>
            </w:r>
          </w:p>
        </w:tc>
      </w:tr>
      <w:tr w:rsidR="00E410C4" w:rsidRPr="006E756A" w14:paraId="34508D64" w14:textId="77777777" w:rsidTr="00902BB1">
        <w:trPr>
          <w:jc w:val="center"/>
        </w:trPr>
        <w:tc>
          <w:tcPr>
            <w:tcW w:w="1239" w:type="dxa"/>
            <w:shd w:val="clear" w:color="auto" w:fill="F2CEED" w:themeFill="accent5" w:themeFillTint="33"/>
            <w:vAlign w:val="center"/>
          </w:tcPr>
          <w:p w14:paraId="27D4F6A4"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Naziv mjere</w:t>
            </w:r>
          </w:p>
        </w:tc>
        <w:tc>
          <w:tcPr>
            <w:tcW w:w="1917" w:type="dxa"/>
            <w:shd w:val="clear" w:color="auto" w:fill="F2CEED" w:themeFill="accent5" w:themeFillTint="33"/>
            <w:vAlign w:val="center"/>
          </w:tcPr>
          <w:p w14:paraId="3006A834"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Aktivnosti/način ostvarenja</w:t>
            </w:r>
          </w:p>
        </w:tc>
        <w:tc>
          <w:tcPr>
            <w:tcW w:w="4241" w:type="dxa"/>
            <w:shd w:val="clear" w:color="auto" w:fill="F2CEED" w:themeFill="accent5" w:themeFillTint="33"/>
            <w:vAlign w:val="center"/>
          </w:tcPr>
          <w:p w14:paraId="0A6F9654"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Opis aktivnosti</w:t>
            </w:r>
          </w:p>
        </w:tc>
        <w:tc>
          <w:tcPr>
            <w:tcW w:w="2515" w:type="dxa"/>
            <w:shd w:val="clear" w:color="auto" w:fill="F2CEED" w:themeFill="accent5" w:themeFillTint="33"/>
            <w:vAlign w:val="center"/>
          </w:tcPr>
          <w:p w14:paraId="75E6DA45"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Pokazatelji rezultata</w:t>
            </w:r>
          </w:p>
        </w:tc>
      </w:tr>
      <w:tr w:rsidR="00E410C4" w:rsidRPr="006E756A" w14:paraId="29E85D51" w14:textId="77777777" w:rsidTr="00902BB1">
        <w:trPr>
          <w:trHeight w:val="2966"/>
          <w:jc w:val="center"/>
        </w:trPr>
        <w:tc>
          <w:tcPr>
            <w:tcW w:w="1239" w:type="dxa"/>
            <w:vAlign w:val="center"/>
          </w:tcPr>
          <w:p w14:paraId="114D06C7" w14:textId="77777777" w:rsidR="00E410C4" w:rsidRPr="008C57A3" w:rsidRDefault="00E410C4" w:rsidP="00902BB1">
            <w:pPr>
              <w:tabs>
                <w:tab w:val="left" w:pos="567"/>
              </w:tabs>
              <w:ind w:right="-1"/>
              <w:jc w:val="center"/>
              <w:rPr>
                <w:rFonts w:eastAsia="Arial"/>
                <w:bCs/>
                <w:sz w:val="20"/>
                <w:szCs w:val="20"/>
              </w:rPr>
            </w:pPr>
            <w:r w:rsidRPr="008C57A3">
              <w:rPr>
                <w:rFonts w:eastAsia="Arial"/>
                <w:bCs/>
                <w:sz w:val="20"/>
                <w:szCs w:val="20"/>
              </w:rPr>
              <w:lastRenderedPageBreak/>
              <w:t>Određivanje organizacijskih oblika obavljanja komunalnih djelatnosti</w:t>
            </w:r>
          </w:p>
        </w:tc>
        <w:tc>
          <w:tcPr>
            <w:tcW w:w="1917" w:type="dxa"/>
            <w:vAlign w:val="center"/>
          </w:tcPr>
          <w:p w14:paraId="5309C4C7" w14:textId="77777777" w:rsidR="00E410C4" w:rsidRPr="008C57A3" w:rsidRDefault="00E410C4" w:rsidP="00902BB1">
            <w:pPr>
              <w:tabs>
                <w:tab w:val="left" w:pos="567"/>
              </w:tabs>
              <w:ind w:right="-1"/>
              <w:jc w:val="center"/>
              <w:rPr>
                <w:rFonts w:eastAsia="Arial"/>
                <w:sz w:val="20"/>
                <w:szCs w:val="20"/>
              </w:rPr>
            </w:pPr>
            <w:r>
              <w:rPr>
                <w:rFonts w:eastAsia="Arial"/>
                <w:sz w:val="20"/>
                <w:szCs w:val="20"/>
              </w:rPr>
              <w:t xml:space="preserve">Povjeravanje </w:t>
            </w:r>
            <w:r w:rsidRPr="008B7BA0">
              <w:rPr>
                <w:rFonts w:eastAsia="Arial"/>
                <w:sz w:val="20"/>
                <w:szCs w:val="20"/>
              </w:rPr>
              <w:t>obavljanj</w:t>
            </w:r>
            <w:r>
              <w:rPr>
                <w:rFonts w:eastAsia="Arial"/>
                <w:sz w:val="20"/>
                <w:szCs w:val="20"/>
              </w:rPr>
              <w:t>a</w:t>
            </w:r>
            <w:r w:rsidRPr="008B7BA0">
              <w:rPr>
                <w:rFonts w:eastAsia="Arial"/>
                <w:sz w:val="20"/>
                <w:szCs w:val="20"/>
              </w:rPr>
              <w:t xml:space="preserve"> komunalnih djelatnosti </w:t>
            </w:r>
            <w:r>
              <w:rPr>
                <w:rFonts w:eastAsia="Arial"/>
                <w:sz w:val="20"/>
                <w:szCs w:val="20"/>
              </w:rPr>
              <w:t>putem</w:t>
            </w:r>
            <w:r w:rsidRPr="00E97113">
              <w:rPr>
                <w:rFonts w:eastAsia="Arial"/>
                <w:sz w:val="20"/>
                <w:szCs w:val="20"/>
              </w:rPr>
              <w:t xml:space="preserve"> različit</w:t>
            </w:r>
            <w:r>
              <w:rPr>
                <w:rFonts w:eastAsia="Arial"/>
                <w:sz w:val="20"/>
                <w:szCs w:val="20"/>
              </w:rPr>
              <w:t>ih organizacijskih</w:t>
            </w:r>
            <w:r w:rsidRPr="00E97113">
              <w:rPr>
                <w:rFonts w:eastAsia="Arial"/>
                <w:sz w:val="20"/>
                <w:szCs w:val="20"/>
              </w:rPr>
              <w:t xml:space="preserve"> oblik</w:t>
            </w:r>
            <w:r>
              <w:rPr>
                <w:rFonts w:eastAsia="Arial"/>
                <w:sz w:val="20"/>
                <w:szCs w:val="20"/>
              </w:rPr>
              <w:t>a</w:t>
            </w:r>
          </w:p>
        </w:tc>
        <w:tc>
          <w:tcPr>
            <w:tcW w:w="4241" w:type="dxa"/>
            <w:vAlign w:val="center"/>
          </w:tcPr>
          <w:p w14:paraId="38CEE0E2" w14:textId="77777777" w:rsidR="00E410C4" w:rsidRPr="00BD03EE" w:rsidRDefault="00E410C4" w:rsidP="00902BB1">
            <w:pPr>
              <w:tabs>
                <w:tab w:val="left" w:pos="567"/>
              </w:tabs>
              <w:ind w:right="-1"/>
              <w:jc w:val="center"/>
              <w:rPr>
                <w:rFonts w:eastAsia="Arial"/>
                <w:sz w:val="20"/>
                <w:szCs w:val="20"/>
              </w:rPr>
            </w:pPr>
            <w:r w:rsidRPr="008C57A3">
              <w:rPr>
                <w:rFonts w:eastAsia="Arial"/>
                <w:sz w:val="20"/>
                <w:szCs w:val="20"/>
              </w:rPr>
              <w:t>Komunalne djelatnosti može obavljati</w:t>
            </w:r>
            <w:r>
              <w:rPr>
                <w:rFonts w:eastAsia="Arial"/>
                <w:sz w:val="20"/>
                <w:szCs w:val="20"/>
              </w:rPr>
              <w:t xml:space="preserve"> </w:t>
            </w:r>
            <w:r w:rsidRPr="008C57A3">
              <w:rPr>
                <w:rFonts w:eastAsia="Arial"/>
                <w:sz w:val="20"/>
                <w:szCs w:val="20"/>
              </w:rPr>
              <w:t>trgovačko društvo koje osniva jedinica lokalne samouprave ili više jedinica lokalne samouprave zajedno,javna ustanova koju osniva jedinica lokalne samouprave</w:t>
            </w:r>
            <w:r>
              <w:rPr>
                <w:rFonts w:eastAsia="Arial"/>
                <w:sz w:val="20"/>
                <w:szCs w:val="20"/>
              </w:rPr>
              <w:t>,</w:t>
            </w:r>
            <w:r w:rsidRPr="008C57A3">
              <w:rPr>
                <w:rFonts w:eastAsia="Arial"/>
                <w:sz w:val="20"/>
                <w:szCs w:val="20"/>
              </w:rPr>
              <w:t xml:space="preserve"> služba – vlastiti pogon koju osniva jedinica lokalne samouprave,pravna i fizička osoba na temelju ugovora o koncesiji</w:t>
            </w:r>
            <w:r>
              <w:rPr>
                <w:rFonts w:eastAsia="Arial"/>
                <w:sz w:val="20"/>
                <w:szCs w:val="20"/>
              </w:rPr>
              <w:t xml:space="preserve"> te </w:t>
            </w:r>
            <w:r w:rsidRPr="008C57A3">
              <w:rPr>
                <w:rFonts w:eastAsia="Arial"/>
                <w:sz w:val="20"/>
                <w:szCs w:val="20"/>
              </w:rPr>
              <w:t>pravna i fizička osoba na temelju ugovora o obavljanju komunalne djelatnosti.</w:t>
            </w:r>
          </w:p>
        </w:tc>
        <w:tc>
          <w:tcPr>
            <w:tcW w:w="2515" w:type="dxa"/>
            <w:vAlign w:val="center"/>
          </w:tcPr>
          <w:p w14:paraId="739608BA" w14:textId="77777777" w:rsidR="00E410C4" w:rsidRDefault="00E410C4" w:rsidP="00902BB1">
            <w:pPr>
              <w:tabs>
                <w:tab w:val="left" w:pos="567"/>
              </w:tabs>
              <w:ind w:right="-1"/>
              <w:jc w:val="center"/>
              <w:rPr>
                <w:rFonts w:eastAsia="Arial"/>
                <w:bCs/>
                <w:sz w:val="20"/>
                <w:szCs w:val="20"/>
              </w:rPr>
            </w:pPr>
            <w:r>
              <w:rPr>
                <w:rFonts w:eastAsia="Arial"/>
                <w:bCs/>
                <w:sz w:val="20"/>
                <w:szCs w:val="20"/>
              </w:rPr>
              <w:t>Donesena O</w:t>
            </w:r>
            <w:r w:rsidRPr="00110F69">
              <w:rPr>
                <w:rFonts w:eastAsia="Arial"/>
                <w:bCs/>
                <w:sz w:val="20"/>
                <w:szCs w:val="20"/>
              </w:rPr>
              <w:t>dluk</w:t>
            </w:r>
            <w:r>
              <w:rPr>
                <w:rFonts w:eastAsia="Arial"/>
                <w:bCs/>
                <w:sz w:val="20"/>
                <w:szCs w:val="20"/>
              </w:rPr>
              <w:t>a</w:t>
            </w:r>
            <w:r w:rsidRPr="00110F69">
              <w:rPr>
                <w:rFonts w:eastAsia="Arial"/>
                <w:bCs/>
                <w:sz w:val="20"/>
                <w:szCs w:val="20"/>
              </w:rPr>
              <w:t xml:space="preserve"> o povjeravanju obavljanja komunalnih djelatnosti</w:t>
            </w:r>
          </w:p>
          <w:p w14:paraId="5DD9C479" w14:textId="77777777" w:rsidR="00E410C4" w:rsidRDefault="00E410C4" w:rsidP="00902BB1">
            <w:pPr>
              <w:tabs>
                <w:tab w:val="left" w:pos="567"/>
              </w:tabs>
              <w:ind w:right="-1"/>
              <w:jc w:val="center"/>
              <w:rPr>
                <w:rFonts w:eastAsia="Arial"/>
                <w:bCs/>
                <w:sz w:val="20"/>
                <w:szCs w:val="20"/>
              </w:rPr>
            </w:pPr>
          </w:p>
          <w:p w14:paraId="06534E5F" w14:textId="77777777" w:rsidR="00E410C4" w:rsidRDefault="00E410C4" w:rsidP="00902BB1">
            <w:pPr>
              <w:tabs>
                <w:tab w:val="left" w:pos="567"/>
              </w:tabs>
              <w:ind w:right="-1"/>
              <w:jc w:val="center"/>
              <w:rPr>
                <w:rFonts w:eastAsia="Arial"/>
                <w:bCs/>
                <w:sz w:val="20"/>
                <w:szCs w:val="20"/>
              </w:rPr>
            </w:pPr>
            <w:r>
              <w:rPr>
                <w:rFonts w:eastAsia="Arial"/>
                <w:bCs/>
                <w:sz w:val="20"/>
                <w:szCs w:val="20"/>
              </w:rPr>
              <w:t>S</w:t>
            </w:r>
            <w:r w:rsidRPr="00110F69">
              <w:rPr>
                <w:rFonts w:eastAsia="Arial"/>
                <w:bCs/>
                <w:sz w:val="20"/>
                <w:szCs w:val="20"/>
              </w:rPr>
              <w:t>kl</w:t>
            </w:r>
            <w:r>
              <w:rPr>
                <w:rFonts w:eastAsia="Arial"/>
                <w:bCs/>
                <w:sz w:val="20"/>
                <w:szCs w:val="20"/>
              </w:rPr>
              <w:t>opljeni</w:t>
            </w:r>
            <w:r w:rsidRPr="00110F69">
              <w:rPr>
                <w:rFonts w:eastAsia="Arial"/>
                <w:bCs/>
                <w:sz w:val="20"/>
                <w:szCs w:val="20"/>
              </w:rPr>
              <w:t xml:space="preserve"> ugovor</w:t>
            </w:r>
            <w:r>
              <w:rPr>
                <w:rFonts w:eastAsia="Arial"/>
                <w:bCs/>
                <w:sz w:val="20"/>
                <w:szCs w:val="20"/>
              </w:rPr>
              <w:t>i</w:t>
            </w:r>
            <w:r w:rsidRPr="00110F69">
              <w:rPr>
                <w:rFonts w:eastAsia="Arial"/>
                <w:bCs/>
                <w:sz w:val="20"/>
                <w:szCs w:val="20"/>
              </w:rPr>
              <w:t xml:space="preserve"> o povjeravanju obavljanja komunalne djelatnosti</w:t>
            </w:r>
          </w:p>
          <w:p w14:paraId="44F24204" w14:textId="77777777" w:rsidR="00E410C4" w:rsidRDefault="00E410C4" w:rsidP="00902BB1">
            <w:pPr>
              <w:tabs>
                <w:tab w:val="left" w:pos="567"/>
              </w:tabs>
              <w:ind w:right="-1"/>
              <w:jc w:val="center"/>
              <w:rPr>
                <w:rFonts w:eastAsia="Arial"/>
                <w:bCs/>
                <w:sz w:val="20"/>
                <w:szCs w:val="20"/>
              </w:rPr>
            </w:pPr>
          </w:p>
          <w:p w14:paraId="1CDB7370" w14:textId="77777777" w:rsidR="00E410C4" w:rsidRPr="006E756A" w:rsidRDefault="00E410C4" w:rsidP="00902BB1">
            <w:pPr>
              <w:tabs>
                <w:tab w:val="left" w:pos="567"/>
              </w:tabs>
              <w:ind w:right="-1"/>
              <w:jc w:val="center"/>
              <w:rPr>
                <w:rFonts w:eastAsia="Arial"/>
                <w:bCs/>
                <w:sz w:val="20"/>
                <w:szCs w:val="20"/>
              </w:rPr>
            </w:pPr>
            <w:r w:rsidRPr="00E97113">
              <w:rPr>
                <w:rFonts w:eastAsia="Arial"/>
                <w:bCs/>
                <w:sz w:val="20"/>
                <w:szCs w:val="20"/>
              </w:rPr>
              <w:t xml:space="preserve">Sklopljeni ugovori o </w:t>
            </w:r>
            <w:r>
              <w:rPr>
                <w:rFonts w:eastAsia="Arial"/>
                <w:bCs/>
                <w:sz w:val="20"/>
                <w:szCs w:val="20"/>
              </w:rPr>
              <w:t>koncesiji</w:t>
            </w:r>
          </w:p>
        </w:tc>
      </w:tr>
    </w:tbl>
    <w:p w14:paraId="5250A6CB" w14:textId="77777777" w:rsidR="00E410C4" w:rsidRPr="005841F2" w:rsidRDefault="00E410C4" w:rsidP="00E410C4">
      <w:pPr>
        <w:tabs>
          <w:tab w:val="left" w:pos="567"/>
        </w:tabs>
        <w:spacing w:after="0"/>
        <w:jc w:val="both"/>
        <w:rPr>
          <w:rFonts w:ascii="Cambria" w:eastAsia="Arial" w:hAnsi="Cambria" w:cs="Times New Roman"/>
          <w:bCs/>
        </w:rPr>
      </w:pPr>
    </w:p>
    <w:p w14:paraId="7B1BA6B0" w14:textId="77777777" w:rsidR="00E410C4" w:rsidRPr="00D316E4" w:rsidRDefault="00E410C4" w:rsidP="00E410C4">
      <w:pPr>
        <w:pStyle w:val="Naslov2"/>
        <w:rPr>
          <w:rFonts w:ascii="Bahnschrift" w:eastAsia="Times New Roman" w:hAnsi="Bahnschrift"/>
          <w:b/>
          <w:bCs/>
        </w:rPr>
      </w:pPr>
      <w:bookmarkStart w:id="69" w:name="_Toc120100702"/>
      <w:bookmarkStart w:id="70" w:name="_Toc135383077"/>
      <w:r w:rsidRPr="00D316E4">
        <w:rPr>
          <w:rFonts w:ascii="Bahnschrift" w:eastAsia="Times New Roman" w:hAnsi="Bahnschrift"/>
          <w:b/>
          <w:bCs/>
        </w:rPr>
        <w:t>4.3. Financiranje uslužnih komunalnih djelatnosti</w:t>
      </w:r>
      <w:bookmarkEnd w:id="69"/>
      <w:bookmarkEnd w:id="70"/>
    </w:p>
    <w:p w14:paraId="6ED6B22F" w14:textId="77777777" w:rsidR="00E410C4" w:rsidRPr="00D316E4" w:rsidRDefault="00E410C4" w:rsidP="00E410C4">
      <w:pPr>
        <w:spacing w:after="0"/>
      </w:pPr>
    </w:p>
    <w:p w14:paraId="3D7EA5D7" w14:textId="77777777" w:rsidR="00E410C4" w:rsidRPr="002F3F5C" w:rsidRDefault="00E410C4" w:rsidP="00E410C4">
      <w:pPr>
        <w:spacing w:after="0"/>
        <w:rPr>
          <w:rFonts w:eastAsia="Calibri"/>
          <w:color w:val="000000" w:themeColor="text1"/>
        </w:rPr>
      </w:pPr>
      <w:r w:rsidRPr="002F3F5C">
        <w:rPr>
          <w:rFonts w:eastAsia="Calibri"/>
          <w:color w:val="000000" w:themeColor="text1"/>
        </w:rPr>
        <w:t>Obavljanje uslužnih komunalnih djelatnosti financira se sredstvima:</w:t>
      </w:r>
    </w:p>
    <w:p w14:paraId="3EAD112E" w14:textId="77777777" w:rsidR="00E410C4" w:rsidRPr="002F3F5C" w:rsidRDefault="00E410C4" w:rsidP="00E410C4">
      <w:pPr>
        <w:pStyle w:val="Odlomakpopisa"/>
        <w:numPr>
          <w:ilvl w:val="0"/>
          <w:numId w:val="32"/>
        </w:numPr>
        <w:spacing w:after="0" w:line="259" w:lineRule="auto"/>
        <w:rPr>
          <w:rFonts w:eastAsia="Calibri"/>
          <w:color w:val="000000" w:themeColor="text1"/>
        </w:rPr>
      </w:pPr>
      <w:r w:rsidRPr="002F3F5C">
        <w:rPr>
          <w:rFonts w:eastAsia="Calibri"/>
          <w:color w:val="000000" w:themeColor="text1"/>
        </w:rPr>
        <w:t>iz cijene komunalne usluge,</w:t>
      </w:r>
    </w:p>
    <w:p w14:paraId="1078F704" w14:textId="77777777" w:rsidR="00E410C4" w:rsidRPr="002F3F5C" w:rsidRDefault="00E410C4" w:rsidP="00E410C4">
      <w:pPr>
        <w:pStyle w:val="Odlomakpopisa"/>
        <w:numPr>
          <w:ilvl w:val="0"/>
          <w:numId w:val="32"/>
        </w:numPr>
        <w:spacing w:after="160" w:line="259" w:lineRule="auto"/>
        <w:rPr>
          <w:rFonts w:eastAsia="Calibri"/>
          <w:color w:val="000000" w:themeColor="text1"/>
        </w:rPr>
      </w:pPr>
      <w:r w:rsidRPr="002F3F5C">
        <w:rPr>
          <w:rFonts w:eastAsia="Calibri"/>
          <w:color w:val="000000" w:themeColor="text1"/>
        </w:rPr>
        <w:t>iz proračuna jedinice lokalne samouprave,</w:t>
      </w:r>
    </w:p>
    <w:p w14:paraId="0BA91E1C" w14:textId="77777777" w:rsidR="00E410C4" w:rsidRPr="002F3F5C" w:rsidRDefault="00E410C4" w:rsidP="00E410C4">
      <w:pPr>
        <w:pStyle w:val="Odlomakpopisa"/>
        <w:numPr>
          <w:ilvl w:val="0"/>
          <w:numId w:val="32"/>
        </w:numPr>
        <w:spacing w:after="160" w:line="259" w:lineRule="auto"/>
        <w:rPr>
          <w:rFonts w:eastAsia="Calibri"/>
          <w:color w:val="000000" w:themeColor="text1"/>
        </w:rPr>
      </w:pPr>
      <w:r w:rsidRPr="002F3F5C">
        <w:rPr>
          <w:rFonts w:eastAsia="Calibri"/>
          <w:color w:val="000000" w:themeColor="text1"/>
        </w:rPr>
        <w:t>iz prihoda određenih posebnim zakonima,</w:t>
      </w:r>
    </w:p>
    <w:p w14:paraId="71F4E0D9" w14:textId="77777777" w:rsidR="00E410C4" w:rsidRDefault="00E410C4" w:rsidP="00E410C4">
      <w:pPr>
        <w:pStyle w:val="Odlomakpopisa"/>
        <w:numPr>
          <w:ilvl w:val="0"/>
          <w:numId w:val="32"/>
        </w:numPr>
        <w:spacing w:after="160" w:line="259" w:lineRule="auto"/>
        <w:rPr>
          <w:rFonts w:eastAsia="Calibri"/>
          <w:color w:val="000000" w:themeColor="text1"/>
        </w:rPr>
      </w:pPr>
      <w:r w:rsidRPr="002F3F5C">
        <w:rPr>
          <w:rFonts w:eastAsia="Calibri"/>
          <w:color w:val="000000" w:themeColor="text1"/>
        </w:rPr>
        <w:t>iz ostalih prihoda.</w:t>
      </w:r>
    </w:p>
    <w:p w14:paraId="5A62EC60" w14:textId="77777777" w:rsidR="00E410C4" w:rsidRPr="00344A8E" w:rsidRDefault="00E410C4" w:rsidP="00E410C4">
      <w:pPr>
        <w:spacing w:after="0"/>
        <w:rPr>
          <w:rFonts w:eastAsia="Calibri"/>
          <w:color w:val="000000" w:themeColor="text1"/>
        </w:rPr>
      </w:pPr>
    </w:p>
    <w:p w14:paraId="20130F58" w14:textId="77777777" w:rsidR="00E410C4" w:rsidRPr="00D316E4" w:rsidRDefault="00E410C4" w:rsidP="00E410C4">
      <w:pPr>
        <w:pStyle w:val="Naslov3"/>
        <w:rPr>
          <w:rFonts w:ascii="Bahnschrift" w:eastAsia="Times New Roman" w:hAnsi="Bahnschrift"/>
          <w:b/>
          <w:bCs/>
        </w:rPr>
      </w:pPr>
      <w:bookmarkStart w:id="71" w:name="_Toc120100703"/>
      <w:bookmarkStart w:id="72" w:name="_Toc135383078"/>
      <w:r w:rsidRPr="00D316E4">
        <w:rPr>
          <w:rFonts w:ascii="Bahnschrift" w:eastAsia="Times New Roman" w:hAnsi="Bahnschrift"/>
          <w:b/>
          <w:bCs/>
        </w:rPr>
        <w:t>4.3.1. Cijena komunalne usluge</w:t>
      </w:r>
      <w:bookmarkEnd w:id="71"/>
      <w:bookmarkEnd w:id="72"/>
    </w:p>
    <w:p w14:paraId="16406F19" w14:textId="77777777" w:rsidR="00E410C4" w:rsidRDefault="00E410C4" w:rsidP="00E410C4">
      <w:pPr>
        <w:spacing w:after="0"/>
        <w:jc w:val="both"/>
        <w:rPr>
          <w:rFonts w:ascii="Cambria" w:eastAsia="Calibri" w:hAnsi="Cambria" w:cs="Times New Roman"/>
        </w:rPr>
      </w:pPr>
    </w:p>
    <w:p w14:paraId="40F2DA8A" w14:textId="77777777" w:rsidR="00E410C4" w:rsidRPr="002F3F5C" w:rsidRDefault="00E410C4" w:rsidP="00E410C4">
      <w:pPr>
        <w:spacing w:after="0"/>
        <w:jc w:val="both"/>
        <w:rPr>
          <w:rFonts w:eastAsia="Calibri"/>
          <w:color w:val="000000" w:themeColor="text1"/>
        </w:rPr>
      </w:pPr>
      <w:r w:rsidRPr="002F3F5C">
        <w:rPr>
          <w:rFonts w:eastAsia="Calibri"/>
          <w:color w:val="000000" w:themeColor="text1"/>
        </w:rPr>
        <w:t>Cijena komunalne usluge plaća se isporučitelju usluge za isporučenu uslugu na temelju ispostavljenog računa. Obveznik plaćanja cijene komunalne usluge je korisnik usluge.</w:t>
      </w:r>
    </w:p>
    <w:p w14:paraId="3FB6AC69" w14:textId="77777777" w:rsidR="00E410C4" w:rsidRPr="002F3F5C" w:rsidRDefault="00E410C4" w:rsidP="00E410C4">
      <w:pPr>
        <w:spacing w:after="0"/>
        <w:jc w:val="both"/>
        <w:rPr>
          <w:rFonts w:eastAsia="Calibri"/>
          <w:color w:val="000000" w:themeColor="text1"/>
        </w:rPr>
      </w:pPr>
    </w:p>
    <w:p w14:paraId="5E010E89" w14:textId="77777777" w:rsidR="00E410C4" w:rsidRPr="002F3F5C" w:rsidRDefault="00E410C4" w:rsidP="00E410C4">
      <w:pPr>
        <w:spacing w:after="0"/>
        <w:jc w:val="both"/>
        <w:rPr>
          <w:rFonts w:eastAsia="Calibri"/>
          <w:color w:val="000000" w:themeColor="text1"/>
        </w:rPr>
      </w:pPr>
      <w:r w:rsidRPr="002F3F5C">
        <w:rPr>
          <w:rFonts w:eastAsia="Calibri"/>
          <w:color w:val="000000" w:themeColor="text1"/>
        </w:rPr>
        <w:t>Iz cijene komunalne usluge osiguravaju se sredstva za financiranje obavljanja uslužnih komunalnih djelatnosti. Cijenu, način obračuna i način plaćanja komunalne usluge određuje isporučitelj komunalne usluge na način propisan Zakonom o komunalnom gospodarstvu</w:t>
      </w:r>
      <w:r>
        <w:rPr>
          <w:rFonts w:eastAsia="Calibri"/>
          <w:color w:val="000000" w:themeColor="text1"/>
        </w:rPr>
        <w:t xml:space="preserve"> (NN 68/18, 110/18,</w:t>
      </w:r>
      <w:r w:rsidRPr="002F3F5C">
        <w:rPr>
          <w:rFonts w:eastAsia="Calibri"/>
          <w:color w:val="000000" w:themeColor="text1"/>
        </w:rPr>
        <w:t xml:space="preserve"> 32/20</w:t>
      </w:r>
      <w:r>
        <w:rPr>
          <w:rFonts w:eastAsia="Calibri"/>
          <w:color w:val="000000" w:themeColor="text1"/>
        </w:rPr>
        <w:t xml:space="preserve"> i 145/24</w:t>
      </w:r>
      <w:r w:rsidRPr="002F3F5C">
        <w:rPr>
          <w:rFonts w:eastAsia="Calibri"/>
          <w:color w:val="000000" w:themeColor="text1"/>
        </w:rPr>
        <w:t>) i posebnim propisima.</w:t>
      </w:r>
    </w:p>
    <w:p w14:paraId="6997882A" w14:textId="77777777" w:rsidR="00E410C4" w:rsidRPr="002F3F5C" w:rsidRDefault="00E410C4" w:rsidP="00E410C4">
      <w:pPr>
        <w:spacing w:after="0"/>
        <w:jc w:val="both"/>
        <w:rPr>
          <w:rFonts w:eastAsia="Calibri"/>
          <w:color w:val="000000" w:themeColor="text1"/>
        </w:rPr>
      </w:pPr>
    </w:p>
    <w:p w14:paraId="754FB0C3" w14:textId="77777777" w:rsidR="00E410C4" w:rsidRPr="002F3F5C" w:rsidRDefault="00E410C4" w:rsidP="00E410C4">
      <w:pPr>
        <w:spacing w:after="0"/>
        <w:jc w:val="both"/>
        <w:rPr>
          <w:rFonts w:eastAsia="Calibri"/>
          <w:color w:val="000000" w:themeColor="text1"/>
        </w:rPr>
      </w:pPr>
      <w:r w:rsidRPr="002F3F5C">
        <w:rPr>
          <w:rFonts w:eastAsia="Calibri"/>
          <w:color w:val="000000" w:themeColor="text1"/>
        </w:rPr>
        <w:t>Prilikom određivanja cijene komunalne usluge uzimaju se u obzir izdaci potrebni za osiguranje dostupnosti komunalne usluge te za upravljanje i održavanje komunalne infrastrukture koja se koristi za obavljanje uslužne komunalne djelatnosti. Cijena komunalne usluge određuje se tako da se pravnim i fizičkim osobama kojima je povjereno obavljanje komunalne djelatnosti omogući povrat sredstava uloženih u građenje komunalne infrastrukture i obavljanje komunalne djelatnosti.</w:t>
      </w:r>
    </w:p>
    <w:p w14:paraId="0D3D0C33" w14:textId="77777777" w:rsidR="00E410C4" w:rsidRPr="00D316E4" w:rsidRDefault="00E410C4" w:rsidP="00E410C4">
      <w:pPr>
        <w:spacing w:after="0"/>
        <w:jc w:val="both"/>
        <w:rPr>
          <w:rFonts w:eastAsia="Calibri"/>
          <w:color w:val="00B050"/>
        </w:rPr>
      </w:pPr>
    </w:p>
    <w:p w14:paraId="7A09AE9B" w14:textId="77777777" w:rsidR="00E410C4" w:rsidRPr="002F3F5C" w:rsidRDefault="00E410C4" w:rsidP="00E410C4">
      <w:pPr>
        <w:spacing w:after="0"/>
        <w:jc w:val="both"/>
        <w:rPr>
          <w:rFonts w:eastAsia="Calibri"/>
          <w:color w:val="000000" w:themeColor="text1"/>
        </w:rPr>
      </w:pPr>
      <w:r w:rsidRPr="002F3F5C">
        <w:rPr>
          <w:rFonts w:eastAsia="Calibri"/>
          <w:color w:val="000000" w:themeColor="text1"/>
        </w:rPr>
        <w:t>Cijena komunalne usluge može sadržavati i iznos za financiranje gradnje komunalne infrastrukture na području ili za potrebe jedinice lokalne samouprave na kojemu se isporučuje komunalna usluga, a u skladu s programom građenja komunalne infrastrukture.</w:t>
      </w:r>
    </w:p>
    <w:p w14:paraId="607C6558" w14:textId="77777777" w:rsidR="00E410C4" w:rsidRPr="002F3F5C" w:rsidRDefault="00E410C4" w:rsidP="00E410C4">
      <w:pPr>
        <w:spacing w:after="0"/>
        <w:jc w:val="both"/>
        <w:rPr>
          <w:rFonts w:eastAsia="Calibri"/>
          <w:color w:val="000000" w:themeColor="text1"/>
        </w:rPr>
      </w:pPr>
    </w:p>
    <w:p w14:paraId="1F48D6AF" w14:textId="77777777" w:rsidR="00E410C4" w:rsidRPr="002F3F5C" w:rsidRDefault="00E410C4" w:rsidP="00E410C4">
      <w:pPr>
        <w:spacing w:after="0"/>
        <w:jc w:val="both"/>
        <w:rPr>
          <w:rFonts w:eastAsia="Calibri"/>
          <w:color w:val="000000" w:themeColor="text1"/>
        </w:rPr>
      </w:pPr>
      <w:r w:rsidRPr="002F3F5C">
        <w:rPr>
          <w:rFonts w:eastAsia="Calibri"/>
          <w:color w:val="000000" w:themeColor="text1"/>
        </w:rPr>
        <w:lastRenderedPageBreak/>
        <w:t>Iznos za financiranje gradnje komunalne infrastrukture u računu za isporučenu komunalnu uslugu iskazuje se posebno i taj se iznos doznačuje u proračun jedinice lokalne samouprave na način propisan posebnim propisima kojima se uređuje proračunsko računovodstvo te se može koristiti samo za tu namjenu.</w:t>
      </w:r>
    </w:p>
    <w:p w14:paraId="4860B8C3" w14:textId="77777777" w:rsidR="00E410C4" w:rsidRPr="00D316E4" w:rsidRDefault="00E410C4" w:rsidP="00E410C4">
      <w:pPr>
        <w:spacing w:after="0"/>
        <w:jc w:val="both"/>
        <w:rPr>
          <w:rFonts w:eastAsia="Calibri"/>
        </w:rPr>
      </w:pPr>
    </w:p>
    <w:p w14:paraId="419CEBBA" w14:textId="77777777" w:rsidR="00E410C4" w:rsidRPr="00D316E4" w:rsidRDefault="00E410C4" w:rsidP="00E410C4">
      <w:pPr>
        <w:pStyle w:val="Naslov3"/>
        <w:rPr>
          <w:rFonts w:ascii="Bahnschrift" w:eastAsia="Times New Roman" w:hAnsi="Bahnschrift"/>
          <w:b/>
          <w:bCs/>
        </w:rPr>
      </w:pPr>
      <w:bookmarkStart w:id="73" w:name="_Toc120100704"/>
      <w:bookmarkStart w:id="74" w:name="_Toc135383079"/>
      <w:bookmarkStart w:id="75" w:name="_Hlk107403263"/>
      <w:r w:rsidRPr="00D316E4">
        <w:rPr>
          <w:rFonts w:ascii="Bahnschrift" w:eastAsia="Times New Roman" w:hAnsi="Bahnschrift"/>
          <w:b/>
          <w:bCs/>
        </w:rPr>
        <w:t>4.3.2. Cjenik komunalnih usluga</w:t>
      </w:r>
      <w:bookmarkEnd w:id="73"/>
      <w:bookmarkEnd w:id="74"/>
    </w:p>
    <w:bookmarkEnd w:id="75"/>
    <w:p w14:paraId="3C0C2513" w14:textId="77777777" w:rsidR="00E410C4" w:rsidRDefault="00E410C4" w:rsidP="00E410C4">
      <w:pPr>
        <w:spacing w:after="0"/>
        <w:jc w:val="both"/>
        <w:rPr>
          <w:rFonts w:ascii="Cambria" w:eastAsia="Calibri" w:hAnsi="Cambria" w:cs="Times New Roman"/>
        </w:rPr>
      </w:pPr>
    </w:p>
    <w:p w14:paraId="38F70FF6" w14:textId="77777777" w:rsidR="00E410C4" w:rsidRPr="002F3F5C" w:rsidRDefault="00E410C4" w:rsidP="00E410C4">
      <w:pPr>
        <w:spacing w:after="0"/>
        <w:jc w:val="both"/>
        <w:rPr>
          <w:rFonts w:eastAsia="Calibri"/>
          <w:color w:val="000000" w:themeColor="text1"/>
        </w:rPr>
      </w:pPr>
      <w:r w:rsidRPr="002F3F5C">
        <w:rPr>
          <w:rFonts w:eastAsia="Calibri"/>
          <w:color w:val="000000" w:themeColor="text1"/>
        </w:rPr>
        <w:t>Isporučitelj komunalne usluge dužan je za cjenik komunalnih usluga i za svaku njegovu izmjenu ili dopunu pribaviti prethodnu suglasnost čelnika jedinice lokalne samouprave na području na kojem se isporučuje komunalna usluga.</w:t>
      </w:r>
    </w:p>
    <w:p w14:paraId="792C23D6" w14:textId="77777777" w:rsidR="00E410C4" w:rsidRPr="002F3F5C" w:rsidRDefault="00E410C4" w:rsidP="00E410C4">
      <w:pPr>
        <w:spacing w:after="0"/>
        <w:jc w:val="both"/>
        <w:rPr>
          <w:rFonts w:eastAsia="Calibri"/>
          <w:color w:val="000000" w:themeColor="text1"/>
        </w:rPr>
      </w:pPr>
    </w:p>
    <w:p w14:paraId="2D67AFEB" w14:textId="77777777" w:rsidR="00E410C4" w:rsidRPr="002F3F5C" w:rsidRDefault="00E410C4" w:rsidP="00E410C4">
      <w:pPr>
        <w:spacing w:after="0"/>
        <w:jc w:val="both"/>
        <w:rPr>
          <w:rFonts w:eastAsia="Calibri"/>
          <w:color w:val="000000" w:themeColor="text1"/>
        </w:rPr>
      </w:pPr>
      <w:r w:rsidRPr="002F3F5C">
        <w:rPr>
          <w:rFonts w:eastAsia="Calibri"/>
          <w:color w:val="000000" w:themeColor="text1"/>
        </w:rPr>
        <w:t>Prijedlog za davanje suglasnosti sadrži:</w:t>
      </w:r>
    </w:p>
    <w:p w14:paraId="7DD4A8DA" w14:textId="77777777" w:rsidR="00E410C4" w:rsidRPr="002F3F5C" w:rsidRDefault="00E410C4" w:rsidP="00E410C4">
      <w:pPr>
        <w:pStyle w:val="Odlomakpopisa"/>
        <w:numPr>
          <w:ilvl w:val="0"/>
          <w:numId w:val="33"/>
        </w:numPr>
        <w:spacing w:after="0"/>
        <w:jc w:val="both"/>
        <w:rPr>
          <w:rFonts w:eastAsia="Calibri"/>
          <w:color w:val="000000" w:themeColor="text1"/>
        </w:rPr>
      </w:pPr>
      <w:r w:rsidRPr="002F3F5C">
        <w:rPr>
          <w:rFonts w:eastAsia="Calibri"/>
          <w:color w:val="000000" w:themeColor="text1"/>
        </w:rPr>
        <w:t>vrstu komunalne usluge te način obračuna i plaćanja te usluge,</w:t>
      </w:r>
    </w:p>
    <w:p w14:paraId="625EB545" w14:textId="77777777" w:rsidR="00E410C4" w:rsidRPr="002F3F5C" w:rsidRDefault="00E410C4" w:rsidP="00E410C4">
      <w:pPr>
        <w:pStyle w:val="Odlomakpopisa"/>
        <w:numPr>
          <w:ilvl w:val="0"/>
          <w:numId w:val="33"/>
        </w:numPr>
        <w:spacing w:after="0"/>
        <w:jc w:val="both"/>
        <w:rPr>
          <w:rFonts w:eastAsia="Calibri"/>
          <w:color w:val="000000" w:themeColor="text1"/>
        </w:rPr>
      </w:pPr>
      <w:r w:rsidRPr="002F3F5C">
        <w:rPr>
          <w:rFonts w:eastAsia="Calibri"/>
          <w:color w:val="000000" w:themeColor="text1"/>
        </w:rPr>
        <w:t>strukturu cijene komunalne usluge i</w:t>
      </w:r>
    </w:p>
    <w:p w14:paraId="665CFE7E" w14:textId="77777777" w:rsidR="00E410C4" w:rsidRPr="002F3F5C" w:rsidRDefault="00E410C4" w:rsidP="00E410C4">
      <w:pPr>
        <w:pStyle w:val="Odlomakpopisa"/>
        <w:numPr>
          <w:ilvl w:val="0"/>
          <w:numId w:val="33"/>
        </w:numPr>
        <w:spacing w:after="0"/>
        <w:jc w:val="both"/>
        <w:rPr>
          <w:rFonts w:eastAsia="Calibri"/>
          <w:color w:val="000000" w:themeColor="text1"/>
        </w:rPr>
      </w:pPr>
      <w:r w:rsidRPr="002F3F5C">
        <w:rPr>
          <w:rFonts w:eastAsia="Calibri"/>
          <w:color w:val="000000" w:themeColor="text1"/>
        </w:rPr>
        <w:t>datum od kojega se primjenjuje cijena.</w:t>
      </w:r>
    </w:p>
    <w:p w14:paraId="189C0D3B" w14:textId="77777777" w:rsidR="00E410C4" w:rsidRPr="002F3F5C" w:rsidRDefault="00E410C4" w:rsidP="00E410C4">
      <w:pPr>
        <w:pStyle w:val="Odlomakpopisa"/>
        <w:spacing w:after="0"/>
        <w:jc w:val="both"/>
        <w:rPr>
          <w:rFonts w:eastAsia="Calibri"/>
          <w:color w:val="000000" w:themeColor="text1"/>
        </w:rPr>
      </w:pPr>
    </w:p>
    <w:p w14:paraId="35B441AA" w14:textId="77777777" w:rsidR="00E410C4" w:rsidRPr="002F3F5C" w:rsidRDefault="00E410C4" w:rsidP="00E410C4">
      <w:pPr>
        <w:jc w:val="both"/>
        <w:rPr>
          <w:rFonts w:eastAsia="Calibri"/>
          <w:color w:val="000000" w:themeColor="text1"/>
        </w:rPr>
      </w:pPr>
      <w:r w:rsidRPr="002F3F5C">
        <w:rPr>
          <w:rFonts w:eastAsia="Calibri"/>
          <w:color w:val="000000" w:themeColor="text1"/>
        </w:rPr>
        <w:t>Prijedlog za davanje suglasnosti za izmjenu ili dopunu cjenika komunalnih usluga uz prethodno navedene podatke</w:t>
      </w:r>
      <w:r>
        <w:rPr>
          <w:rFonts w:eastAsia="Calibri"/>
          <w:color w:val="000000" w:themeColor="text1"/>
        </w:rPr>
        <w:t xml:space="preserve"> </w:t>
      </w:r>
      <w:r w:rsidRPr="002F3F5C">
        <w:rPr>
          <w:rFonts w:eastAsia="Calibri"/>
          <w:color w:val="000000" w:themeColor="text1"/>
        </w:rPr>
        <w:t>sadrži:</w:t>
      </w:r>
    </w:p>
    <w:p w14:paraId="5F47D732" w14:textId="77777777" w:rsidR="00E410C4" w:rsidRPr="002F3F5C" w:rsidRDefault="00E410C4" w:rsidP="00E410C4">
      <w:pPr>
        <w:pStyle w:val="Odlomakpopisa"/>
        <w:numPr>
          <w:ilvl w:val="0"/>
          <w:numId w:val="34"/>
        </w:numPr>
        <w:spacing w:after="160"/>
        <w:jc w:val="both"/>
        <w:rPr>
          <w:rFonts w:eastAsia="Calibri"/>
          <w:color w:val="000000" w:themeColor="text1"/>
        </w:rPr>
      </w:pPr>
      <w:r w:rsidRPr="002F3F5C">
        <w:rPr>
          <w:rFonts w:eastAsia="Calibri"/>
          <w:color w:val="000000" w:themeColor="text1"/>
        </w:rPr>
        <w:t>predloženu novu cijenu komunalne usluge i njezinu strukturu</w:t>
      </w:r>
    </w:p>
    <w:p w14:paraId="62177B18" w14:textId="77777777" w:rsidR="00E410C4" w:rsidRPr="002F3F5C" w:rsidRDefault="00E410C4" w:rsidP="00E410C4">
      <w:pPr>
        <w:pStyle w:val="Odlomakpopisa"/>
        <w:numPr>
          <w:ilvl w:val="0"/>
          <w:numId w:val="34"/>
        </w:numPr>
        <w:spacing w:after="160"/>
        <w:jc w:val="both"/>
        <w:rPr>
          <w:rFonts w:eastAsia="Calibri"/>
          <w:color w:val="000000" w:themeColor="text1"/>
        </w:rPr>
      </w:pPr>
      <w:r w:rsidRPr="002F3F5C">
        <w:rPr>
          <w:rFonts w:eastAsia="Calibri"/>
          <w:color w:val="000000" w:themeColor="text1"/>
        </w:rPr>
        <w:t>postotak promjene cijene u odnosu na postojeću cijenu i</w:t>
      </w:r>
    </w:p>
    <w:p w14:paraId="39DA3112" w14:textId="77777777" w:rsidR="00E410C4" w:rsidRPr="002F3F5C" w:rsidRDefault="00E410C4" w:rsidP="00E410C4">
      <w:pPr>
        <w:pStyle w:val="Odlomakpopisa"/>
        <w:numPr>
          <w:ilvl w:val="0"/>
          <w:numId w:val="34"/>
        </w:numPr>
        <w:spacing w:after="0"/>
        <w:jc w:val="both"/>
        <w:rPr>
          <w:rFonts w:eastAsia="Calibri"/>
          <w:color w:val="000000" w:themeColor="text1"/>
        </w:rPr>
      </w:pPr>
      <w:r w:rsidRPr="002F3F5C">
        <w:rPr>
          <w:rFonts w:eastAsia="Calibri"/>
          <w:color w:val="000000" w:themeColor="text1"/>
        </w:rPr>
        <w:t>razloge za promjenu cijene s detaljnim obrazloženjem i izračunom.</w:t>
      </w:r>
    </w:p>
    <w:p w14:paraId="029941DB" w14:textId="77777777" w:rsidR="00E410C4" w:rsidRPr="002F3F5C" w:rsidRDefault="00E410C4" w:rsidP="00E410C4">
      <w:pPr>
        <w:pStyle w:val="Odlomakpopisa"/>
        <w:spacing w:after="0"/>
        <w:jc w:val="both"/>
        <w:rPr>
          <w:rFonts w:eastAsia="Calibri"/>
          <w:color w:val="000000" w:themeColor="text1"/>
        </w:rPr>
      </w:pPr>
    </w:p>
    <w:p w14:paraId="4C801885" w14:textId="77777777" w:rsidR="00E410C4" w:rsidRPr="002F3F5C" w:rsidRDefault="00E410C4" w:rsidP="00E410C4">
      <w:pPr>
        <w:spacing w:after="0"/>
        <w:jc w:val="both"/>
        <w:rPr>
          <w:rFonts w:eastAsia="Calibri"/>
          <w:color w:val="000000" w:themeColor="text1"/>
        </w:rPr>
      </w:pPr>
      <w:r w:rsidRPr="002F3F5C">
        <w:rPr>
          <w:rFonts w:eastAsia="Calibri"/>
          <w:color w:val="000000" w:themeColor="text1"/>
        </w:rPr>
        <w:t>Čelnik jedinice lokalne samouprave dužan je očitovati se u roku od 60 dana od dana zaprimanja prijedloga za pribavljanje prethodne suglasnosti. Ako se čelnik jedinice lokalne samouprave ne očituje u roku, smatra se da je suglasnost dana. Ako je obavljanje uslužne komunalne djelatnosti organiziralo više jedinica lokalne samouprave i ako čelnik jedne ili više jedinica lokalne samouprave uskrati prethodnu suglasnost na cjenik komunalnih usluga odnosno na njegovu izmjenu ili dopunu, cjenik odnosno njegove izmjene ili dopune primjenjuju se ako suglasnost dade čelnik jedinice lokalne samouprave koja ima većinski dio dionica odnosno udjela u trgovačkom društvu odnosno većinska osnivačka prava u javnoj ustanovi. Čelnik jedinice lokalne samouprave na čijem se području isporučuje komunalna usluga dužan je u roku od 15 dana od dana primjene nove cijene komunalne usluge o tome obavijestiti središnje tijelo državne uprave nadležno za poslove gospodarstva i upravno tijelo županije nadležno za poslove gospodarstva.</w:t>
      </w:r>
    </w:p>
    <w:p w14:paraId="6939755E" w14:textId="77777777" w:rsidR="00E410C4" w:rsidRPr="002F3F5C" w:rsidRDefault="00E410C4" w:rsidP="00E410C4">
      <w:pPr>
        <w:spacing w:after="0"/>
        <w:jc w:val="both"/>
        <w:rPr>
          <w:rFonts w:eastAsia="Calibri"/>
          <w:color w:val="000000" w:themeColor="text1"/>
        </w:rPr>
      </w:pPr>
    </w:p>
    <w:p w14:paraId="5C5879D4" w14:textId="77777777" w:rsidR="00E410C4" w:rsidRPr="002F3F5C" w:rsidRDefault="00E410C4" w:rsidP="00E410C4">
      <w:pPr>
        <w:spacing w:after="0"/>
        <w:jc w:val="both"/>
        <w:rPr>
          <w:rFonts w:eastAsia="Calibri"/>
          <w:color w:val="000000" w:themeColor="text1"/>
        </w:rPr>
      </w:pPr>
      <w:r w:rsidRPr="002F3F5C">
        <w:rPr>
          <w:rFonts w:eastAsia="Calibri"/>
          <w:color w:val="000000" w:themeColor="text1"/>
        </w:rPr>
        <w:t>Isporučitelj komunalne usluge dužan je cjenik komunalne usluge objaviti na svojoj oglasnoj ploči i na svojim mrežnim stranicama te je isto tako dužan pridržavati se cjenika komunalnih usluga.</w:t>
      </w:r>
    </w:p>
    <w:p w14:paraId="49469C52" w14:textId="77777777" w:rsidR="00E410C4" w:rsidRPr="008F438D" w:rsidRDefault="00E410C4" w:rsidP="00E410C4">
      <w:pPr>
        <w:spacing w:after="0"/>
        <w:jc w:val="both"/>
        <w:rPr>
          <w:rFonts w:eastAsia="Calibri"/>
          <w:color w:val="00B050"/>
        </w:rPr>
      </w:pPr>
    </w:p>
    <w:p w14:paraId="34E7DB9E" w14:textId="77777777" w:rsidR="00E410C4" w:rsidRPr="00AF2330" w:rsidRDefault="00E410C4" w:rsidP="00E410C4">
      <w:pPr>
        <w:spacing w:after="0"/>
        <w:jc w:val="both"/>
        <w:rPr>
          <w:rFonts w:eastAsia="Calibri"/>
          <w:color w:val="000000" w:themeColor="text1"/>
        </w:rPr>
      </w:pPr>
      <w:r w:rsidRPr="00AF2330">
        <w:rPr>
          <w:rFonts w:eastAsia="Calibri"/>
          <w:color w:val="000000" w:themeColor="text1"/>
        </w:rPr>
        <w:t>Cjenici komunalnih usluga na području Općine Smokvica nalaze na slijedećim poveznicama:</w:t>
      </w:r>
    </w:p>
    <w:bookmarkStart w:id="76" w:name="_Hlk137802471"/>
    <w:p w14:paraId="3DE11078" w14:textId="77777777" w:rsidR="00E410C4" w:rsidRPr="003E524B" w:rsidRDefault="00E410C4" w:rsidP="00E410C4">
      <w:pPr>
        <w:pStyle w:val="Odlomakpopisa"/>
        <w:numPr>
          <w:ilvl w:val="0"/>
          <w:numId w:val="60"/>
        </w:numPr>
        <w:spacing w:after="0" w:line="259" w:lineRule="auto"/>
        <w:jc w:val="both"/>
        <w:rPr>
          <w:rFonts w:eastAsia="Calibri"/>
          <w:u w:val="single"/>
        </w:rPr>
      </w:pPr>
      <w:r w:rsidRPr="003E524B">
        <w:rPr>
          <w:u w:val="single"/>
        </w:rPr>
        <w:fldChar w:fldCharType="begin"/>
      </w:r>
      <w:r w:rsidRPr="003E524B">
        <w:rPr>
          <w:u w:val="single"/>
        </w:rPr>
        <w:instrText>HYPERLINK "https://www.smokvica.hr/images/slgl2019/slgl-3-2019.pdf"</w:instrText>
      </w:r>
      <w:r w:rsidRPr="003E524B">
        <w:rPr>
          <w:u w:val="single"/>
        </w:rPr>
      </w:r>
      <w:r w:rsidRPr="003E524B">
        <w:rPr>
          <w:u w:val="single"/>
        </w:rPr>
        <w:fldChar w:fldCharType="separate"/>
      </w:r>
      <w:r w:rsidRPr="003E524B">
        <w:rPr>
          <w:rStyle w:val="Hiperveza"/>
        </w:rPr>
        <w:t>Cjenik</w:t>
      </w:r>
      <w:r w:rsidRPr="003E524B">
        <w:rPr>
          <w:u w:val="single"/>
        </w:rPr>
        <w:fldChar w:fldCharType="end"/>
      </w:r>
      <w:r w:rsidRPr="003E524B">
        <w:rPr>
          <w:u w:val="single"/>
        </w:rPr>
        <w:t xml:space="preserve"> i obrazloženje javne usluge sakupljanja komunalnog otpada za područje Općine Smokvica </w:t>
      </w:r>
    </w:p>
    <w:bookmarkEnd w:id="76"/>
    <w:p w14:paraId="7E419DC9" w14:textId="77777777" w:rsidR="00E410C4" w:rsidRDefault="00E410C4" w:rsidP="00E410C4">
      <w:pPr>
        <w:spacing w:after="0"/>
        <w:jc w:val="both"/>
        <w:rPr>
          <w:rFonts w:eastAsia="Calibri"/>
        </w:rPr>
      </w:pPr>
    </w:p>
    <w:p w14:paraId="364F3230" w14:textId="77777777" w:rsidR="00E410C4" w:rsidRPr="00AF2330" w:rsidRDefault="00E410C4" w:rsidP="00E410C4">
      <w:pPr>
        <w:spacing w:after="0"/>
        <w:jc w:val="both"/>
        <w:rPr>
          <w:rFonts w:eastAsia="Calibri"/>
        </w:rPr>
      </w:pPr>
      <w:r w:rsidRPr="00AF2330">
        <w:rPr>
          <w:rFonts w:eastAsia="Calibri"/>
        </w:rPr>
        <w:t xml:space="preserve">Općinski načelnik Općine Smokvica, </w:t>
      </w:r>
      <w:r>
        <w:rPr>
          <w:rFonts w:eastAsia="Calibri"/>
        </w:rPr>
        <w:t>dana 3. ožujka 2025</w:t>
      </w:r>
      <w:r w:rsidRPr="00AF2330">
        <w:rPr>
          <w:rFonts w:eastAsia="Calibri"/>
        </w:rPr>
        <w:t xml:space="preserve">.g. </w:t>
      </w:r>
      <w:r>
        <w:rPr>
          <w:rFonts w:eastAsia="Calibri"/>
        </w:rPr>
        <w:t xml:space="preserve"> dao je suglasnost</w:t>
      </w:r>
      <w:r w:rsidRPr="00AF2330">
        <w:rPr>
          <w:rFonts w:eastAsia="Calibri"/>
        </w:rPr>
        <w:t xml:space="preserve"> na cjenik javne usluge sakupljanja komunalnog otp</w:t>
      </w:r>
      <w:r>
        <w:rPr>
          <w:rFonts w:eastAsia="Calibri"/>
        </w:rPr>
        <w:t>ada na području Općine Smokvica.</w:t>
      </w:r>
    </w:p>
    <w:p w14:paraId="1745332E" w14:textId="77777777" w:rsidR="00E410C4" w:rsidRDefault="00E410C4" w:rsidP="00E410C4">
      <w:pPr>
        <w:spacing w:after="0"/>
        <w:jc w:val="both"/>
        <w:rPr>
          <w:rFonts w:eastAsia="Calibri"/>
        </w:rPr>
      </w:pPr>
    </w:p>
    <w:p w14:paraId="54C93A16" w14:textId="77777777" w:rsidR="00E410C4" w:rsidRDefault="00E410C4" w:rsidP="00E410C4">
      <w:pPr>
        <w:spacing w:after="0"/>
        <w:jc w:val="both"/>
        <w:rPr>
          <w:rFonts w:eastAsia="Calibri"/>
          <w:highlight w:val="yellow"/>
        </w:rPr>
      </w:pPr>
      <w:r>
        <w:rPr>
          <w:rFonts w:eastAsia="Calibri"/>
        </w:rPr>
        <w:lastRenderedPageBreak/>
        <w:t>C</w:t>
      </w:r>
      <w:r w:rsidRPr="009576D6">
        <w:rPr>
          <w:rFonts w:eastAsia="Calibri"/>
        </w:rPr>
        <w:t xml:space="preserve">jenik usluge ukopa pokojnika, čije je obavljanje povjereno vlastitom trgovačkom društvu, donesen </w:t>
      </w:r>
      <w:r>
        <w:rPr>
          <w:rFonts w:eastAsia="Calibri"/>
        </w:rPr>
        <w:t>je</w:t>
      </w:r>
      <w:r w:rsidRPr="009576D6">
        <w:rPr>
          <w:rFonts w:eastAsia="Calibri"/>
        </w:rPr>
        <w:t xml:space="preserve"> uz suglasnost Općine. </w:t>
      </w:r>
      <w:r>
        <w:rPr>
          <w:rFonts w:eastAsia="Calibri"/>
        </w:rPr>
        <w:t>C</w:t>
      </w:r>
      <w:r w:rsidRPr="009576D6">
        <w:rPr>
          <w:rFonts w:eastAsia="Calibri"/>
        </w:rPr>
        <w:t xml:space="preserve">jenik usluge </w:t>
      </w:r>
      <w:r>
        <w:rPr>
          <w:rFonts w:eastAsia="Calibri"/>
        </w:rPr>
        <w:t xml:space="preserve">objavljen je </w:t>
      </w:r>
      <w:r w:rsidRPr="009576D6">
        <w:rPr>
          <w:rFonts w:eastAsia="Calibri"/>
        </w:rPr>
        <w:t>na</w:t>
      </w:r>
      <w:r>
        <w:rPr>
          <w:rFonts w:eastAsia="Calibri"/>
        </w:rPr>
        <w:t xml:space="preserve"> mrežnim stranicama isporučitelja</w:t>
      </w:r>
      <w:r w:rsidRPr="009576D6">
        <w:rPr>
          <w:rFonts w:eastAsia="Calibri"/>
        </w:rPr>
        <w:t>.</w:t>
      </w:r>
    </w:p>
    <w:p w14:paraId="46C637AE" w14:textId="77777777" w:rsidR="00E410C4" w:rsidRPr="00366C47" w:rsidRDefault="00E410C4" w:rsidP="00E410C4">
      <w:pPr>
        <w:spacing w:after="0"/>
        <w:jc w:val="both"/>
        <w:rPr>
          <w:rFonts w:eastAsia="Calibri"/>
          <w:highlight w:val="yellow"/>
        </w:rPr>
      </w:pPr>
    </w:p>
    <w:p w14:paraId="3D52F84F" w14:textId="77777777" w:rsidR="00E410C4" w:rsidRDefault="00E410C4" w:rsidP="00E410C4">
      <w:pPr>
        <w:spacing w:after="0"/>
        <w:jc w:val="both"/>
        <w:rPr>
          <w:rFonts w:eastAsia="Calibri"/>
        </w:rPr>
      </w:pPr>
      <w:r>
        <w:rPr>
          <w:rFonts w:eastAsia="Calibri"/>
        </w:rPr>
        <w:t>Na mrežnim stranicama isporučitelja javno su objavljeni svi cjenici</w:t>
      </w:r>
      <w:r w:rsidRPr="006E3770">
        <w:rPr>
          <w:rFonts w:eastAsia="Calibri"/>
        </w:rPr>
        <w:t xml:space="preserve"> komunalne usluge za sve uslužne komunalne djelatnosti koje se obavljaju na području Općine Smokvica, u skladu s odredbama Zakona o komunalnom gospodarstvu.</w:t>
      </w:r>
    </w:p>
    <w:p w14:paraId="330CD055" w14:textId="77777777" w:rsidR="00E410C4" w:rsidRPr="00923D4A" w:rsidRDefault="00E410C4" w:rsidP="00E410C4">
      <w:pPr>
        <w:spacing w:after="0"/>
        <w:jc w:val="both"/>
        <w:rPr>
          <w:rFonts w:eastAsia="Calibri"/>
        </w:rPr>
      </w:pPr>
    </w:p>
    <w:p w14:paraId="0DA11A5C" w14:textId="77777777" w:rsidR="00E410C4" w:rsidRPr="00D316E4" w:rsidRDefault="00E410C4" w:rsidP="00E410C4">
      <w:pPr>
        <w:pStyle w:val="Naslov3"/>
        <w:rPr>
          <w:rFonts w:ascii="Bahnschrift" w:eastAsia="Times New Roman" w:hAnsi="Bahnschrift"/>
          <w:b/>
          <w:bCs/>
        </w:rPr>
      </w:pPr>
      <w:bookmarkStart w:id="77" w:name="_Toc120100705"/>
      <w:bookmarkStart w:id="78" w:name="_Toc135383080"/>
      <w:r w:rsidRPr="00D316E4">
        <w:rPr>
          <w:rFonts w:ascii="Bahnschrift" w:eastAsia="Times New Roman" w:hAnsi="Bahnschrift"/>
          <w:b/>
          <w:bCs/>
        </w:rPr>
        <w:t>4.3.3.Uvjeti isporuke komunalnih usluga</w:t>
      </w:r>
      <w:bookmarkEnd w:id="77"/>
      <w:bookmarkEnd w:id="78"/>
    </w:p>
    <w:p w14:paraId="787CE7DA" w14:textId="77777777" w:rsidR="00E410C4" w:rsidRDefault="00E410C4" w:rsidP="00E410C4">
      <w:pPr>
        <w:spacing w:after="0"/>
        <w:jc w:val="both"/>
        <w:rPr>
          <w:rFonts w:ascii="Cambria" w:eastAsia="Calibri" w:hAnsi="Cambria" w:cs="Times New Roman"/>
        </w:rPr>
      </w:pPr>
    </w:p>
    <w:p w14:paraId="6AD78B62" w14:textId="77777777" w:rsidR="00E410C4" w:rsidRPr="002F3F5C" w:rsidRDefault="00E410C4" w:rsidP="00E410C4">
      <w:pPr>
        <w:spacing w:after="0"/>
        <w:jc w:val="both"/>
        <w:rPr>
          <w:rFonts w:eastAsia="Calibri"/>
          <w:color w:val="000000" w:themeColor="text1"/>
        </w:rPr>
      </w:pPr>
      <w:r w:rsidRPr="002F3F5C">
        <w:rPr>
          <w:rFonts w:eastAsia="Calibri"/>
          <w:color w:val="000000" w:themeColor="text1"/>
        </w:rPr>
        <w:t>Komunalne djelatnosti ne obavljaju se radi stjecanja dobiti, već radi osiguravanja isporuke komunalnih usluga korisnicima prema načelima komunalnog gospodarstva. Obavljanje komunalnih djelatnosti i isporuke komunalnih usluga osigurava se na razini koja je najbliža korisnicima. Isporuka komunalnih usluga obavlja se na način i pod uvjetima koji su prilagođeni potrebama lokalne zajednice.</w:t>
      </w:r>
    </w:p>
    <w:p w14:paraId="6A0B0BBC" w14:textId="77777777" w:rsidR="00E410C4" w:rsidRPr="002F3F5C" w:rsidRDefault="00E410C4" w:rsidP="00E410C4">
      <w:pPr>
        <w:spacing w:after="0"/>
        <w:jc w:val="both"/>
        <w:rPr>
          <w:rFonts w:eastAsia="Calibri"/>
          <w:color w:val="000000" w:themeColor="text1"/>
        </w:rPr>
      </w:pPr>
    </w:p>
    <w:p w14:paraId="44CE231B" w14:textId="77777777" w:rsidR="00E410C4" w:rsidRPr="002F3F5C" w:rsidRDefault="00E410C4" w:rsidP="00E410C4">
      <w:pPr>
        <w:spacing w:after="0"/>
        <w:jc w:val="both"/>
        <w:rPr>
          <w:rFonts w:eastAsia="Calibri"/>
          <w:color w:val="000000" w:themeColor="text1"/>
        </w:rPr>
      </w:pPr>
      <w:r w:rsidRPr="002F3F5C">
        <w:rPr>
          <w:rFonts w:eastAsia="Calibri"/>
          <w:color w:val="000000" w:themeColor="text1"/>
        </w:rPr>
        <w:t>Isporučitelj komunalne usluge dužan je komunalnu uslugu isporučivati korisnicima usluga na način koji ne može štetiti njihovoj imovini, pravima i pravnim interesima. Isporučitelj komunalne usluge dužan je osigurati javnost svojeg rada te omogućiti korisnicima komunalne usluge pristup informacijama važnim za isporuku komunalnih usluga i njihovo sudjelovanje u donošenju odluka u komunalnom gospodarstvu.</w:t>
      </w:r>
    </w:p>
    <w:p w14:paraId="3325ADA8" w14:textId="77777777" w:rsidR="00E410C4" w:rsidRPr="002F3F5C" w:rsidRDefault="00E410C4" w:rsidP="00E410C4">
      <w:pPr>
        <w:spacing w:after="0"/>
        <w:jc w:val="both"/>
        <w:rPr>
          <w:rFonts w:eastAsia="Calibri"/>
          <w:color w:val="000000" w:themeColor="text1"/>
        </w:rPr>
      </w:pPr>
    </w:p>
    <w:p w14:paraId="4783E09F" w14:textId="77777777" w:rsidR="00E410C4" w:rsidRPr="002F3F5C" w:rsidRDefault="00E410C4" w:rsidP="00E410C4">
      <w:pPr>
        <w:spacing w:after="0"/>
        <w:jc w:val="both"/>
        <w:rPr>
          <w:rFonts w:eastAsia="Calibri"/>
          <w:color w:val="000000" w:themeColor="text1"/>
        </w:rPr>
      </w:pPr>
      <w:r w:rsidRPr="002F3F5C">
        <w:rPr>
          <w:rFonts w:eastAsia="Calibri"/>
          <w:color w:val="000000" w:themeColor="text1"/>
        </w:rPr>
        <w:t>Jedinica lokalne samouprave dužna je osigurati isporuku komunalnih usluga ugroženim skupinama stanovništva na svom području, uz podmirenje troškova komunalnih usluga iz sredstava proračuna u skladu s posebnim propisima o socijalnoj skrbi.</w:t>
      </w:r>
    </w:p>
    <w:p w14:paraId="294CFE64" w14:textId="77777777" w:rsidR="00E410C4" w:rsidRPr="002F3F5C" w:rsidRDefault="00E410C4" w:rsidP="00E410C4">
      <w:pPr>
        <w:spacing w:after="0"/>
        <w:jc w:val="both"/>
        <w:rPr>
          <w:rFonts w:eastAsia="Calibri"/>
          <w:color w:val="000000" w:themeColor="text1"/>
        </w:rPr>
      </w:pPr>
    </w:p>
    <w:p w14:paraId="09C818E0" w14:textId="77777777" w:rsidR="00E410C4" w:rsidRPr="002F3F5C" w:rsidRDefault="00E410C4" w:rsidP="00E410C4">
      <w:pPr>
        <w:spacing w:after="0"/>
        <w:jc w:val="both"/>
        <w:rPr>
          <w:rFonts w:eastAsia="Calibri"/>
          <w:color w:val="000000" w:themeColor="text1"/>
        </w:rPr>
      </w:pPr>
      <w:r w:rsidRPr="002F3F5C">
        <w:rPr>
          <w:rFonts w:eastAsia="Calibri"/>
          <w:color w:val="000000" w:themeColor="text1"/>
        </w:rPr>
        <w:t>Isporučitelj komunalne usluge koji obavlja uslužnu komunalnu djelatnost u svrhu obavljanja te djelatnosti u skladu sa Zakonomo komunalnom gospo</w:t>
      </w:r>
      <w:r>
        <w:rPr>
          <w:rFonts w:eastAsia="Calibri"/>
          <w:color w:val="000000" w:themeColor="text1"/>
        </w:rPr>
        <w:t xml:space="preserve">darstvu (NN br. 68/18, 110/18, </w:t>
      </w:r>
      <w:r w:rsidRPr="002F3F5C">
        <w:rPr>
          <w:rFonts w:eastAsia="Calibri"/>
          <w:color w:val="000000" w:themeColor="text1"/>
        </w:rPr>
        <w:t>32/20</w:t>
      </w:r>
      <w:r>
        <w:rPr>
          <w:rFonts w:eastAsia="Calibri"/>
          <w:color w:val="000000" w:themeColor="text1"/>
        </w:rPr>
        <w:t xml:space="preserve"> i 145/24</w:t>
      </w:r>
      <w:r w:rsidRPr="002F3F5C">
        <w:rPr>
          <w:rFonts w:eastAsia="Calibri"/>
          <w:color w:val="000000" w:themeColor="text1"/>
        </w:rPr>
        <w:t>) i propisima donesenim na temelju ovoga Zakona te u skladu s posebnim propisima donosi opće uvjete isporuke komunalne usluge i sklapa s korisnikom komunalne usluge ugovor o isporuci komunalne usluge.</w:t>
      </w:r>
    </w:p>
    <w:p w14:paraId="5C6EF4FB" w14:textId="77777777" w:rsidR="00E410C4" w:rsidRPr="002F3F5C" w:rsidRDefault="00E410C4" w:rsidP="00E410C4">
      <w:pPr>
        <w:spacing w:after="0"/>
        <w:jc w:val="both"/>
        <w:rPr>
          <w:rFonts w:eastAsia="Calibri"/>
          <w:color w:val="000000" w:themeColor="text1"/>
        </w:rPr>
      </w:pPr>
    </w:p>
    <w:p w14:paraId="27B93673" w14:textId="77777777" w:rsidR="00E410C4" w:rsidRPr="002F3F5C" w:rsidRDefault="00E410C4" w:rsidP="00E410C4">
      <w:pPr>
        <w:spacing w:after="0"/>
        <w:jc w:val="both"/>
        <w:rPr>
          <w:rFonts w:eastAsia="Calibri"/>
          <w:color w:val="000000" w:themeColor="text1"/>
        </w:rPr>
      </w:pPr>
      <w:r w:rsidRPr="002F3F5C">
        <w:rPr>
          <w:rFonts w:eastAsia="Calibri"/>
          <w:color w:val="000000" w:themeColor="text1"/>
        </w:rPr>
        <w:t>Opće uvjete</w:t>
      </w:r>
      <w:bookmarkStart w:id="79" w:name="_Hlk121725881"/>
      <w:r w:rsidRPr="002F3F5C">
        <w:rPr>
          <w:rFonts w:eastAsia="Calibri"/>
          <w:color w:val="000000" w:themeColor="text1"/>
        </w:rPr>
        <w:t xml:space="preserve">isporuke komunalne usluge </w:t>
      </w:r>
      <w:bookmarkEnd w:id="79"/>
      <w:r w:rsidRPr="002F3F5C">
        <w:rPr>
          <w:rFonts w:eastAsia="Calibri"/>
          <w:color w:val="000000" w:themeColor="text1"/>
        </w:rPr>
        <w:t>donosi isporučitelj komunalne usluge, uz prethodnu suglasnost predstavničkog tijela jedinice lokalne samouprave.</w:t>
      </w:r>
    </w:p>
    <w:p w14:paraId="076A9786" w14:textId="77777777" w:rsidR="00E410C4" w:rsidRPr="002F3F5C" w:rsidRDefault="00E410C4" w:rsidP="00E410C4">
      <w:pPr>
        <w:spacing w:after="0"/>
        <w:jc w:val="both"/>
        <w:rPr>
          <w:rFonts w:eastAsia="Calibri"/>
          <w:color w:val="000000" w:themeColor="text1"/>
        </w:rPr>
      </w:pPr>
    </w:p>
    <w:p w14:paraId="1F439692" w14:textId="77777777" w:rsidR="00E410C4" w:rsidRPr="002F3F5C" w:rsidRDefault="00E410C4" w:rsidP="00E410C4">
      <w:pPr>
        <w:spacing w:after="0"/>
        <w:jc w:val="both"/>
        <w:rPr>
          <w:rFonts w:eastAsia="Calibri"/>
          <w:color w:val="000000" w:themeColor="text1"/>
        </w:rPr>
      </w:pPr>
      <w:r w:rsidRPr="002F3F5C">
        <w:rPr>
          <w:rFonts w:eastAsia="Calibri"/>
          <w:color w:val="000000" w:themeColor="text1"/>
        </w:rPr>
        <w:t>Općim uvjetima utvrđuju se:</w:t>
      </w:r>
    </w:p>
    <w:p w14:paraId="7EF41CED" w14:textId="77777777" w:rsidR="00E410C4" w:rsidRPr="002F3F5C" w:rsidRDefault="00E410C4" w:rsidP="00E410C4">
      <w:pPr>
        <w:pStyle w:val="Odlomakpopisa"/>
        <w:numPr>
          <w:ilvl w:val="0"/>
          <w:numId w:val="47"/>
        </w:numPr>
        <w:spacing w:after="0"/>
        <w:jc w:val="both"/>
        <w:rPr>
          <w:rFonts w:eastAsia="Calibri"/>
          <w:color w:val="000000" w:themeColor="text1"/>
        </w:rPr>
      </w:pPr>
      <w:r w:rsidRPr="002F3F5C">
        <w:rPr>
          <w:rFonts w:eastAsia="Calibri"/>
          <w:color w:val="000000" w:themeColor="text1"/>
        </w:rPr>
        <w:t>uvjeti pružanja odnosno korištenja komunalne usluge</w:t>
      </w:r>
    </w:p>
    <w:p w14:paraId="7606B1A5" w14:textId="77777777" w:rsidR="00E410C4" w:rsidRPr="002F3F5C" w:rsidRDefault="00E410C4" w:rsidP="00E410C4">
      <w:pPr>
        <w:pStyle w:val="Odlomakpopisa"/>
        <w:numPr>
          <w:ilvl w:val="0"/>
          <w:numId w:val="47"/>
        </w:numPr>
        <w:spacing w:after="0"/>
        <w:jc w:val="both"/>
        <w:rPr>
          <w:rFonts w:eastAsia="Calibri"/>
          <w:color w:val="000000" w:themeColor="text1"/>
        </w:rPr>
      </w:pPr>
      <w:r w:rsidRPr="002F3F5C">
        <w:rPr>
          <w:rFonts w:eastAsia="Calibri"/>
          <w:color w:val="000000" w:themeColor="text1"/>
        </w:rPr>
        <w:t>međusobna prava i obveze isporučitelja i korisnika komunalne usluge i</w:t>
      </w:r>
    </w:p>
    <w:p w14:paraId="79DA0963" w14:textId="77777777" w:rsidR="00E410C4" w:rsidRPr="002F3F5C" w:rsidRDefault="00E410C4" w:rsidP="00E410C4">
      <w:pPr>
        <w:pStyle w:val="Odlomakpopisa"/>
        <w:numPr>
          <w:ilvl w:val="0"/>
          <w:numId w:val="47"/>
        </w:numPr>
        <w:spacing w:after="0"/>
        <w:jc w:val="both"/>
        <w:rPr>
          <w:rFonts w:eastAsia="Calibri"/>
          <w:color w:val="000000" w:themeColor="text1"/>
        </w:rPr>
      </w:pPr>
      <w:r w:rsidRPr="002F3F5C">
        <w:rPr>
          <w:rFonts w:eastAsia="Calibri"/>
          <w:color w:val="000000" w:themeColor="text1"/>
        </w:rPr>
        <w:t>način mjerenja, obračuna i plaćanja isporučene komunalne usluge.</w:t>
      </w:r>
    </w:p>
    <w:p w14:paraId="3CA7244F" w14:textId="77777777" w:rsidR="00E410C4" w:rsidRDefault="00E410C4" w:rsidP="00E410C4">
      <w:pPr>
        <w:spacing w:after="0"/>
        <w:jc w:val="both"/>
        <w:rPr>
          <w:rFonts w:eastAsia="Calibri"/>
          <w:color w:val="00B050"/>
        </w:rPr>
      </w:pPr>
    </w:p>
    <w:p w14:paraId="7328C296" w14:textId="77777777" w:rsidR="00E410C4" w:rsidRDefault="00E410C4" w:rsidP="00E410C4">
      <w:pPr>
        <w:spacing w:after="0"/>
        <w:jc w:val="both"/>
        <w:rPr>
          <w:rFonts w:eastAsia="Calibri"/>
          <w:color w:val="000000" w:themeColor="text1"/>
        </w:rPr>
      </w:pPr>
      <w:bookmarkStart w:id="80" w:name="_Hlk128983479"/>
      <w:bookmarkStart w:id="81" w:name="_Hlk129088665"/>
      <w:r w:rsidRPr="002F3F5C">
        <w:rPr>
          <w:rFonts w:eastAsia="Calibri"/>
          <w:color w:val="000000" w:themeColor="text1"/>
        </w:rPr>
        <w:t xml:space="preserve">Opći uvjeti isporuke komunalne usluge </w:t>
      </w:r>
      <w:bookmarkEnd w:id="80"/>
      <w:r w:rsidRPr="002F3F5C">
        <w:rPr>
          <w:rFonts w:eastAsia="Calibri"/>
          <w:color w:val="000000" w:themeColor="text1"/>
        </w:rPr>
        <w:t>objavljuju se u službeno</w:t>
      </w:r>
      <w:r>
        <w:rPr>
          <w:rFonts w:eastAsia="Calibri"/>
          <w:color w:val="000000" w:themeColor="text1"/>
        </w:rPr>
        <w:t>m glasniku</w:t>
      </w:r>
      <w:r w:rsidRPr="002F3F5C">
        <w:rPr>
          <w:rFonts w:eastAsia="Calibri"/>
          <w:color w:val="000000" w:themeColor="text1"/>
        </w:rPr>
        <w:t xml:space="preserve"> jedinice lokalne samouprave, na njezinim mrežnim stranicama </w:t>
      </w:r>
      <w:bookmarkEnd w:id="81"/>
      <w:r w:rsidRPr="002F3F5C">
        <w:rPr>
          <w:rFonts w:eastAsia="Calibri"/>
          <w:color w:val="000000" w:themeColor="text1"/>
        </w:rPr>
        <w:t>te na oglasnoj ploči i mrežnim stranicama isporučitelja komunalne usluge.</w:t>
      </w:r>
    </w:p>
    <w:p w14:paraId="7DBDF72A" w14:textId="77777777" w:rsidR="00E410C4" w:rsidRDefault="00E410C4" w:rsidP="00E410C4">
      <w:pPr>
        <w:spacing w:after="0"/>
        <w:jc w:val="both"/>
        <w:rPr>
          <w:rFonts w:eastAsia="Calibri"/>
          <w:color w:val="000000" w:themeColor="text1"/>
        </w:rPr>
      </w:pPr>
    </w:p>
    <w:p w14:paraId="7BBFFE11" w14:textId="77777777" w:rsidR="00E410C4" w:rsidRDefault="00E410C4" w:rsidP="00E410C4">
      <w:pPr>
        <w:spacing w:after="0"/>
        <w:jc w:val="both"/>
        <w:rPr>
          <w:rFonts w:eastAsia="Calibri"/>
          <w:color w:val="000000" w:themeColor="text1"/>
        </w:rPr>
      </w:pPr>
      <w:r w:rsidRPr="00CF018E">
        <w:rPr>
          <w:rFonts w:eastAsia="Calibri"/>
          <w:color w:val="000000" w:themeColor="text1"/>
        </w:rPr>
        <w:t xml:space="preserve">Opći uvjeti isporuke usluge ukopa pokojnika, čije je obavljanje povjereno vlastitom trgovačkom društvu, doneseni su uz suglasnost Općine. Opći uvjeti isporuke usluge objavljeni su </w:t>
      </w:r>
      <w:r>
        <w:rPr>
          <w:rFonts w:eastAsia="Calibri"/>
          <w:color w:val="000000" w:themeColor="text1"/>
        </w:rPr>
        <w:t>u službenom glasniku</w:t>
      </w:r>
      <w:r w:rsidRPr="00CF018E">
        <w:rPr>
          <w:rFonts w:eastAsia="Calibri"/>
          <w:color w:val="000000" w:themeColor="text1"/>
        </w:rPr>
        <w:t xml:space="preserve"> Općine, </w:t>
      </w:r>
      <w:r>
        <w:rPr>
          <w:rFonts w:eastAsia="Calibri"/>
          <w:color w:val="000000" w:themeColor="text1"/>
        </w:rPr>
        <w:t>te na mrežnim stranicama isporučitelja</w:t>
      </w:r>
      <w:r w:rsidRPr="00CF018E">
        <w:rPr>
          <w:rFonts w:eastAsia="Calibri"/>
          <w:color w:val="000000" w:themeColor="text1"/>
        </w:rPr>
        <w:t>.</w:t>
      </w:r>
    </w:p>
    <w:p w14:paraId="0F82BD1A" w14:textId="77777777" w:rsidR="00E410C4" w:rsidRPr="00273CAC" w:rsidRDefault="00E410C4" w:rsidP="00E410C4">
      <w:pPr>
        <w:spacing w:after="0"/>
        <w:jc w:val="both"/>
        <w:rPr>
          <w:rFonts w:eastAsia="Calibri"/>
          <w:color w:val="FF0000"/>
        </w:rPr>
      </w:pPr>
    </w:p>
    <w:p w14:paraId="259D49B7" w14:textId="77777777" w:rsidR="00E410C4" w:rsidRPr="006E3770" w:rsidRDefault="00E410C4" w:rsidP="00E410C4">
      <w:pPr>
        <w:spacing w:after="0"/>
        <w:jc w:val="both"/>
        <w:rPr>
          <w:rFonts w:eastAsia="Calibri"/>
        </w:rPr>
      </w:pPr>
      <w:r w:rsidRPr="006E3770">
        <w:rPr>
          <w:rFonts w:eastAsia="Calibri"/>
        </w:rPr>
        <w:lastRenderedPageBreak/>
        <w:t>Potrebno je osigurati donošenje i javno objavljivanje općih uvjeta isporuke za uslužne komunalne djelatnosti koje se obavljaju na području Općine Smokvica, u skladu s odredbama Zakona o komunalnom gospodarstvu.</w:t>
      </w:r>
    </w:p>
    <w:p w14:paraId="1E21BEF5" w14:textId="77777777" w:rsidR="00E410C4" w:rsidRPr="00D316E4" w:rsidRDefault="00E410C4" w:rsidP="00E410C4">
      <w:pPr>
        <w:spacing w:after="0"/>
        <w:jc w:val="both"/>
        <w:rPr>
          <w:rFonts w:ascii="Cambria" w:eastAsia="Calibri" w:hAnsi="Cambria" w:cs="Times New Roman"/>
          <w:b/>
          <w:bCs/>
        </w:rPr>
      </w:pPr>
    </w:p>
    <w:p w14:paraId="0FA78FCE" w14:textId="77777777" w:rsidR="00E410C4" w:rsidRDefault="00E410C4" w:rsidP="00E410C4">
      <w:pPr>
        <w:pStyle w:val="Naslov3"/>
        <w:rPr>
          <w:rFonts w:ascii="Bahnschrift" w:eastAsia="Times New Roman" w:hAnsi="Bahnschrift"/>
          <w:b/>
          <w:bCs/>
        </w:rPr>
      </w:pPr>
      <w:bookmarkStart w:id="82" w:name="_Toc120100706"/>
      <w:bookmarkStart w:id="83" w:name="_Toc135383081"/>
      <w:r w:rsidRPr="00D316E4">
        <w:rPr>
          <w:rFonts w:ascii="Bahnschrift" w:eastAsia="Times New Roman" w:hAnsi="Bahnschrift"/>
          <w:b/>
          <w:bCs/>
        </w:rPr>
        <w:t>4.3.4. Proračun jedinice lokalne samouprave</w:t>
      </w:r>
      <w:bookmarkEnd w:id="82"/>
      <w:bookmarkEnd w:id="83"/>
    </w:p>
    <w:p w14:paraId="2A447A4D" w14:textId="77777777" w:rsidR="00E410C4" w:rsidRPr="00D316E4" w:rsidRDefault="00E410C4" w:rsidP="00E410C4">
      <w:pPr>
        <w:spacing w:after="0"/>
      </w:pPr>
    </w:p>
    <w:p w14:paraId="201492BF" w14:textId="77777777" w:rsidR="00E410C4" w:rsidRDefault="00E410C4" w:rsidP="00E410C4">
      <w:pPr>
        <w:spacing w:after="0"/>
        <w:jc w:val="both"/>
        <w:rPr>
          <w:rFonts w:eastAsia="Calibri"/>
          <w:color w:val="000000" w:themeColor="text1"/>
        </w:rPr>
      </w:pPr>
      <w:r w:rsidRPr="00A861B8">
        <w:rPr>
          <w:rFonts w:eastAsia="Calibri"/>
          <w:color w:val="000000" w:themeColor="text1"/>
        </w:rPr>
        <w:t>Jedinice lokalne samouprave mogu sredstva svog proračuna koristiti za financiranje komunalnih djelatnosti. Jedinice lokalne samouprave mogu u cijelosti ili djelomično financirati obavljanje komunalnih usluga za pojedine grupe korisnika na njezinu području radi osiguravanja univerzalnosti pristupa komunalnim uslugama pod uvjetima propisanim odlukom predstavničkog tijela.</w:t>
      </w:r>
    </w:p>
    <w:p w14:paraId="504E7AC2" w14:textId="77777777" w:rsidR="00E410C4" w:rsidRPr="00A861B8" w:rsidRDefault="00E410C4" w:rsidP="00E410C4">
      <w:pPr>
        <w:spacing w:after="0"/>
        <w:jc w:val="both"/>
        <w:rPr>
          <w:rFonts w:eastAsia="Calibri"/>
          <w:color w:val="000000" w:themeColor="text1"/>
        </w:rPr>
      </w:pPr>
    </w:p>
    <w:p w14:paraId="6DC8485A" w14:textId="77777777" w:rsidR="00E410C4" w:rsidRDefault="00E410C4" w:rsidP="00E410C4">
      <w:pPr>
        <w:spacing w:after="0"/>
        <w:jc w:val="both"/>
        <w:rPr>
          <w:rFonts w:eastAsia="Calibri"/>
          <w:color w:val="000000" w:themeColor="text1"/>
        </w:rPr>
      </w:pPr>
      <w:r w:rsidRPr="00CF7C31">
        <w:rPr>
          <w:rFonts w:eastAsia="Calibri"/>
          <w:color w:val="000000" w:themeColor="text1"/>
        </w:rPr>
        <w:t>Na web stranici Općine Smokvica objavljen je</w:t>
      </w:r>
      <w:r>
        <w:rPr>
          <w:rFonts w:eastAsia="Calibri"/>
          <w:color w:val="000000" w:themeColor="text1"/>
        </w:rPr>
        <w:t xml:space="preserve"> </w:t>
      </w:r>
      <w:hyperlink r:id="rId26" w:history="1">
        <w:r w:rsidRPr="00CF7C31">
          <w:rPr>
            <w:rStyle w:val="Hiperveza"/>
            <w:rFonts w:eastAsia="Calibri"/>
          </w:rPr>
          <w:t>Proračun Općine Smokvica</w:t>
        </w:r>
        <w:r>
          <w:rPr>
            <w:rStyle w:val="Hiperveza"/>
            <w:rFonts w:eastAsia="Calibri"/>
          </w:rPr>
          <w:t xml:space="preserve"> za 2025. godinu i projekcije za 2026. i 2027</w:t>
        </w:r>
        <w:r w:rsidRPr="00CF7C31">
          <w:rPr>
            <w:rStyle w:val="Hiperveza"/>
            <w:rFonts w:eastAsia="Calibri"/>
          </w:rPr>
          <w:t>. godinu.</w:t>
        </w:r>
      </w:hyperlink>
    </w:p>
    <w:p w14:paraId="378CA9C5" w14:textId="77777777" w:rsidR="00E410C4" w:rsidRPr="00385665" w:rsidRDefault="00E410C4" w:rsidP="00E410C4">
      <w:pPr>
        <w:spacing w:after="0"/>
        <w:jc w:val="both"/>
        <w:rPr>
          <w:rFonts w:eastAsia="Calibri"/>
          <w:color w:val="000000" w:themeColor="text1"/>
        </w:rPr>
      </w:pPr>
    </w:p>
    <w:tbl>
      <w:tblPr>
        <w:tblStyle w:val="Reetkatablice"/>
        <w:tblW w:w="0" w:type="auto"/>
        <w:jc w:val="center"/>
        <w:tblLook w:val="04A0" w:firstRow="1" w:lastRow="0" w:firstColumn="1" w:lastColumn="0" w:noHBand="0" w:noVBand="1"/>
      </w:tblPr>
      <w:tblGrid>
        <w:gridCol w:w="1306"/>
        <w:gridCol w:w="1914"/>
        <w:gridCol w:w="4572"/>
        <w:gridCol w:w="2120"/>
      </w:tblGrid>
      <w:tr w:rsidR="00E410C4" w:rsidRPr="006E756A" w14:paraId="4E7AB65A" w14:textId="77777777" w:rsidTr="00902BB1">
        <w:trPr>
          <w:jc w:val="center"/>
        </w:trPr>
        <w:tc>
          <w:tcPr>
            <w:tcW w:w="0" w:type="auto"/>
            <w:gridSpan w:val="4"/>
            <w:shd w:val="clear" w:color="auto" w:fill="002060"/>
            <w:vAlign w:val="center"/>
          </w:tcPr>
          <w:p w14:paraId="2A59B4D2"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 xml:space="preserve">Posebni cilj </w:t>
            </w:r>
            <w:r>
              <w:rPr>
                <w:rFonts w:eastAsia="Arial"/>
                <w:b/>
                <w:sz w:val="20"/>
                <w:szCs w:val="20"/>
              </w:rPr>
              <w:t>2</w:t>
            </w:r>
            <w:r w:rsidRPr="00AC096D">
              <w:rPr>
                <w:rFonts w:eastAsia="Arial"/>
                <w:b/>
                <w:sz w:val="20"/>
                <w:szCs w:val="20"/>
              </w:rPr>
              <w:t xml:space="preserve">. </w:t>
            </w:r>
            <w:r w:rsidRPr="00935CB1">
              <w:rPr>
                <w:rFonts w:eastAsia="Arial"/>
                <w:b/>
                <w:sz w:val="20"/>
                <w:szCs w:val="20"/>
              </w:rPr>
              <w:t>NORMATIVNO UREĐENJE UPRAVLJANJA KOMUNALNOM INFRASTRUKTUROM</w:t>
            </w:r>
          </w:p>
        </w:tc>
      </w:tr>
      <w:tr w:rsidR="00E410C4" w:rsidRPr="006E756A" w14:paraId="2757966D" w14:textId="77777777" w:rsidTr="00902BB1">
        <w:trPr>
          <w:jc w:val="center"/>
        </w:trPr>
        <w:tc>
          <w:tcPr>
            <w:tcW w:w="1306" w:type="dxa"/>
            <w:shd w:val="clear" w:color="auto" w:fill="F2CEED" w:themeFill="accent5" w:themeFillTint="33"/>
            <w:vAlign w:val="center"/>
          </w:tcPr>
          <w:p w14:paraId="54B28145"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Naziv mjere</w:t>
            </w:r>
          </w:p>
        </w:tc>
        <w:tc>
          <w:tcPr>
            <w:tcW w:w="1914" w:type="dxa"/>
            <w:shd w:val="clear" w:color="auto" w:fill="F2CEED" w:themeFill="accent5" w:themeFillTint="33"/>
            <w:vAlign w:val="center"/>
          </w:tcPr>
          <w:p w14:paraId="5F162774"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Aktivnosti/način ostvarenja</w:t>
            </w:r>
          </w:p>
        </w:tc>
        <w:tc>
          <w:tcPr>
            <w:tcW w:w="4572" w:type="dxa"/>
            <w:shd w:val="clear" w:color="auto" w:fill="F2CEED" w:themeFill="accent5" w:themeFillTint="33"/>
            <w:vAlign w:val="center"/>
          </w:tcPr>
          <w:p w14:paraId="6FF482DA"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Opis aktivnosti</w:t>
            </w:r>
          </w:p>
        </w:tc>
        <w:tc>
          <w:tcPr>
            <w:tcW w:w="2120" w:type="dxa"/>
            <w:shd w:val="clear" w:color="auto" w:fill="F2CEED" w:themeFill="accent5" w:themeFillTint="33"/>
            <w:vAlign w:val="center"/>
          </w:tcPr>
          <w:p w14:paraId="124CCCC0"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Pokazatelji rezultata</w:t>
            </w:r>
          </w:p>
        </w:tc>
      </w:tr>
      <w:tr w:rsidR="00E410C4" w:rsidRPr="006E756A" w14:paraId="6E4160A1" w14:textId="77777777" w:rsidTr="00902BB1">
        <w:trPr>
          <w:trHeight w:val="58"/>
          <w:jc w:val="center"/>
        </w:trPr>
        <w:tc>
          <w:tcPr>
            <w:tcW w:w="1306" w:type="dxa"/>
            <w:vMerge w:val="restart"/>
            <w:vAlign w:val="center"/>
          </w:tcPr>
          <w:p w14:paraId="6632A1AC" w14:textId="77777777" w:rsidR="00E410C4" w:rsidRPr="00E97113" w:rsidRDefault="00E410C4" w:rsidP="00902BB1">
            <w:pPr>
              <w:tabs>
                <w:tab w:val="left" w:pos="567"/>
              </w:tabs>
              <w:jc w:val="center"/>
              <w:rPr>
                <w:rFonts w:eastAsia="Arial"/>
                <w:bCs/>
                <w:sz w:val="20"/>
                <w:szCs w:val="20"/>
              </w:rPr>
            </w:pPr>
            <w:r w:rsidRPr="00E97113">
              <w:rPr>
                <w:rFonts w:eastAsia="Arial"/>
                <w:bCs/>
                <w:sz w:val="20"/>
                <w:szCs w:val="20"/>
              </w:rPr>
              <w:t>Financiranje</w:t>
            </w:r>
          </w:p>
          <w:p w14:paraId="3F7127AA" w14:textId="77777777" w:rsidR="00E410C4" w:rsidRPr="00E97113" w:rsidRDefault="00E410C4" w:rsidP="00902BB1">
            <w:pPr>
              <w:tabs>
                <w:tab w:val="left" w:pos="567"/>
              </w:tabs>
              <w:ind w:right="-1"/>
              <w:jc w:val="center"/>
              <w:rPr>
                <w:rFonts w:eastAsia="Arial"/>
                <w:bCs/>
                <w:sz w:val="20"/>
                <w:szCs w:val="20"/>
              </w:rPr>
            </w:pPr>
            <w:r w:rsidRPr="00E97113">
              <w:rPr>
                <w:rFonts w:eastAsia="Arial"/>
                <w:bCs/>
                <w:sz w:val="20"/>
                <w:szCs w:val="20"/>
              </w:rPr>
              <w:t>uslužnih komunalnih djelatnosti</w:t>
            </w:r>
          </w:p>
        </w:tc>
        <w:tc>
          <w:tcPr>
            <w:tcW w:w="1914" w:type="dxa"/>
            <w:vAlign w:val="center"/>
          </w:tcPr>
          <w:p w14:paraId="730B78F9" w14:textId="77777777" w:rsidR="00E410C4" w:rsidRPr="00E97113" w:rsidRDefault="00E410C4" w:rsidP="00902BB1">
            <w:pPr>
              <w:tabs>
                <w:tab w:val="left" w:pos="567"/>
              </w:tabs>
              <w:ind w:right="-1"/>
              <w:jc w:val="center"/>
              <w:rPr>
                <w:rFonts w:eastAsia="Arial"/>
                <w:sz w:val="20"/>
                <w:szCs w:val="20"/>
              </w:rPr>
            </w:pPr>
            <w:r w:rsidRPr="00E97113">
              <w:rPr>
                <w:rFonts w:eastAsia="Arial"/>
                <w:bCs/>
                <w:sz w:val="20"/>
                <w:szCs w:val="20"/>
              </w:rPr>
              <w:t>Određivanje cjenika komunalnih usluga</w:t>
            </w:r>
          </w:p>
        </w:tc>
        <w:tc>
          <w:tcPr>
            <w:tcW w:w="4572" w:type="dxa"/>
            <w:vAlign w:val="center"/>
          </w:tcPr>
          <w:p w14:paraId="1A2CEEF5" w14:textId="77777777" w:rsidR="00E410C4" w:rsidRDefault="00E410C4" w:rsidP="00902BB1">
            <w:pPr>
              <w:tabs>
                <w:tab w:val="left" w:pos="567"/>
              </w:tabs>
              <w:ind w:right="-1"/>
              <w:jc w:val="center"/>
              <w:rPr>
                <w:rFonts w:eastAsia="Arial"/>
                <w:sz w:val="20"/>
                <w:szCs w:val="20"/>
              </w:rPr>
            </w:pPr>
          </w:p>
          <w:p w14:paraId="48D7E247" w14:textId="77777777" w:rsidR="00E410C4" w:rsidRPr="001F4D6B" w:rsidRDefault="00E410C4" w:rsidP="00902BB1">
            <w:pPr>
              <w:tabs>
                <w:tab w:val="left" w:pos="567"/>
              </w:tabs>
              <w:ind w:right="-1"/>
              <w:jc w:val="center"/>
              <w:rPr>
                <w:rFonts w:eastAsia="Arial"/>
                <w:sz w:val="20"/>
                <w:szCs w:val="20"/>
              </w:rPr>
            </w:pPr>
            <w:r w:rsidRPr="001F4D6B">
              <w:rPr>
                <w:rFonts w:eastAsia="Arial"/>
                <w:sz w:val="20"/>
                <w:szCs w:val="20"/>
              </w:rPr>
              <w:t>Iz cijene komunalne usluge osiguravaju se sredstva za financiranje obavljanja uslužnih komunalnih djelatnosti.</w:t>
            </w:r>
            <w:r>
              <w:rPr>
                <w:rFonts w:eastAsia="Arial"/>
                <w:sz w:val="20"/>
                <w:szCs w:val="20"/>
              </w:rPr>
              <w:t xml:space="preserve"> </w:t>
            </w:r>
            <w:r w:rsidRPr="001F4D6B">
              <w:rPr>
                <w:rFonts w:eastAsia="Arial"/>
                <w:sz w:val="20"/>
                <w:szCs w:val="20"/>
              </w:rPr>
              <w:t>Cijenu, način obračuna i način plaćanja komunalne usluge određuje isporučitelj komunalne usluge na način propisan ovim Zakonom i posebnim propisima.Isporučitelj komunalne usluge dužan je za cjenik komunalnih usluga i za svaku njegovu izmjenu ili dopunu pribaviti prethodnu suglasnost čelnika jedinice lokalne samouprave na području na kojem se isporučuje komunalna usluga.</w:t>
            </w:r>
          </w:p>
          <w:p w14:paraId="1D109D41" w14:textId="77777777" w:rsidR="00E410C4" w:rsidRPr="00E97113" w:rsidRDefault="00E410C4" w:rsidP="00902BB1">
            <w:pPr>
              <w:tabs>
                <w:tab w:val="left" w:pos="567"/>
              </w:tabs>
              <w:ind w:right="-1"/>
              <w:jc w:val="center"/>
              <w:rPr>
                <w:rFonts w:eastAsia="Arial"/>
                <w:sz w:val="20"/>
                <w:szCs w:val="20"/>
              </w:rPr>
            </w:pPr>
            <w:r w:rsidRPr="001F4D6B">
              <w:rPr>
                <w:rFonts w:eastAsia="Arial"/>
                <w:sz w:val="20"/>
                <w:szCs w:val="20"/>
              </w:rPr>
              <w:t>Isporučitelj komunalne usluge dužan je cjenik komunalne usluge objaviti na svojoj oglasnoj ploči i na svojim mrežnim stranicama te je isto tako dužan pridržavati se cjenika komunalnih usluga.</w:t>
            </w:r>
          </w:p>
        </w:tc>
        <w:tc>
          <w:tcPr>
            <w:tcW w:w="2120" w:type="dxa"/>
            <w:vAlign w:val="center"/>
          </w:tcPr>
          <w:p w14:paraId="216D89D3" w14:textId="77777777" w:rsidR="00E410C4" w:rsidRDefault="00E410C4" w:rsidP="00902BB1">
            <w:pPr>
              <w:tabs>
                <w:tab w:val="left" w:pos="567"/>
              </w:tabs>
              <w:ind w:right="-1"/>
              <w:jc w:val="center"/>
              <w:rPr>
                <w:rFonts w:eastAsia="Arial"/>
                <w:bCs/>
                <w:sz w:val="20"/>
                <w:szCs w:val="20"/>
              </w:rPr>
            </w:pPr>
            <w:r>
              <w:rPr>
                <w:rFonts w:eastAsia="Arial"/>
                <w:bCs/>
                <w:sz w:val="20"/>
                <w:szCs w:val="20"/>
              </w:rPr>
              <w:t xml:space="preserve">Donesen </w:t>
            </w:r>
            <w:r w:rsidRPr="00E97113">
              <w:rPr>
                <w:rFonts w:eastAsia="Arial"/>
                <w:bCs/>
                <w:sz w:val="20"/>
                <w:szCs w:val="20"/>
              </w:rPr>
              <w:t>cjenik komunalnih usluga</w:t>
            </w:r>
            <w:r>
              <w:rPr>
                <w:rFonts w:eastAsia="Arial"/>
                <w:bCs/>
                <w:sz w:val="20"/>
                <w:szCs w:val="20"/>
              </w:rPr>
              <w:t xml:space="preserve"> te je isti javno objavljen</w:t>
            </w:r>
          </w:p>
          <w:p w14:paraId="024D3ADF" w14:textId="77777777" w:rsidR="00E410C4" w:rsidRDefault="00E410C4" w:rsidP="00902BB1">
            <w:pPr>
              <w:tabs>
                <w:tab w:val="left" w:pos="567"/>
              </w:tabs>
              <w:ind w:right="-1"/>
              <w:jc w:val="center"/>
              <w:rPr>
                <w:rFonts w:eastAsia="Arial"/>
                <w:bCs/>
                <w:sz w:val="20"/>
                <w:szCs w:val="20"/>
              </w:rPr>
            </w:pPr>
          </w:p>
          <w:p w14:paraId="67D840F8" w14:textId="77777777" w:rsidR="00E410C4" w:rsidRPr="006E756A" w:rsidRDefault="00E410C4" w:rsidP="00902BB1">
            <w:pPr>
              <w:tabs>
                <w:tab w:val="left" w:pos="567"/>
              </w:tabs>
              <w:ind w:right="-1"/>
              <w:jc w:val="center"/>
              <w:rPr>
                <w:rFonts w:eastAsia="Arial"/>
                <w:bCs/>
                <w:sz w:val="20"/>
                <w:szCs w:val="20"/>
              </w:rPr>
            </w:pPr>
            <w:r>
              <w:rPr>
                <w:rFonts w:eastAsia="Arial"/>
                <w:bCs/>
                <w:sz w:val="20"/>
                <w:szCs w:val="20"/>
              </w:rPr>
              <w:t>Donesene i</w:t>
            </w:r>
            <w:r w:rsidRPr="00E97113">
              <w:rPr>
                <w:rFonts w:eastAsia="Arial"/>
                <w:bCs/>
                <w:sz w:val="20"/>
                <w:szCs w:val="20"/>
              </w:rPr>
              <w:t>zmjen</w:t>
            </w:r>
            <w:r>
              <w:rPr>
                <w:rFonts w:eastAsia="Arial"/>
                <w:bCs/>
                <w:sz w:val="20"/>
                <w:szCs w:val="20"/>
              </w:rPr>
              <w:t>e</w:t>
            </w:r>
            <w:r w:rsidRPr="00E97113">
              <w:rPr>
                <w:rFonts w:eastAsia="Arial"/>
                <w:bCs/>
                <w:sz w:val="20"/>
                <w:szCs w:val="20"/>
              </w:rPr>
              <w:t xml:space="preserve"> ili dopun</w:t>
            </w:r>
            <w:r>
              <w:rPr>
                <w:rFonts w:eastAsia="Arial"/>
                <w:bCs/>
                <w:sz w:val="20"/>
                <w:szCs w:val="20"/>
              </w:rPr>
              <w:t>e</w:t>
            </w:r>
            <w:r w:rsidRPr="00E97113">
              <w:rPr>
                <w:rFonts w:eastAsia="Arial"/>
                <w:bCs/>
                <w:sz w:val="20"/>
                <w:szCs w:val="20"/>
              </w:rPr>
              <w:t xml:space="preserve"> cjenika komunalnih usluga</w:t>
            </w:r>
            <w:r>
              <w:rPr>
                <w:rFonts w:eastAsia="Arial"/>
                <w:bCs/>
                <w:sz w:val="20"/>
                <w:szCs w:val="20"/>
              </w:rPr>
              <w:t xml:space="preserve"> </w:t>
            </w:r>
            <w:r w:rsidRPr="00E97113">
              <w:rPr>
                <w:rFonts w:eastAsia="Arial"/>
                <w:bCs/>
                <w:sz w:val="20"/>
                <w:szCs w:val="20"/>
              </w:rPr>
              <w:t xml:space="preserve">te </w:t>
            </w:r>
            <w:r>
              <w:rPr>
                <w:rFonts w:eastAsia="Arial"/>
                <w:bCs/>
                <w:sz w:val="20"/>
                <w:szCs w:val="20"/>
              </w:rPr>
              <w:t>su</w:t>
            </w:r>
            <w:r w:rsidRPr="00E97113">
              <w:rPr>
                <w:rFonts w:eastAsia="Arial"/>
                <w:bCs/>
                <w:sz w:val="20"/>
                <w:szCs w:val="20"/>
              </w:rPr>
              <w:t xml:space="preserve"> ist</w:t>
            </w:r>
            <w:r>
              <w:rPr>
                <w:rFonts w:eastAsia="Arial"/>
                <w:bCs/>
                <w:sz w:val="20"/>
                <w:szCs w:val="20"/>
              </w:rPr>
              <w:t>e</w:t>
            </w:r>
            <w:r w:rsidRPr="00E97113">
              <w:rPr>
                <w:rFonts w:eastAsia="Arial"/>
                <w:bCs/>
                <w:sz w:val="20"/>
                <w:szCs w:val="20"/>
              </w:rPr>
              <w:t xml:space="preserve"> javno objavljen</w:t>
            </w:r>
            <w:r>
              <w:rPr>
                <w:rFonts w:eastAsia="Arial"/>
                <w:bCs/>
                <w:sz w:val="20"/>
                <w:szCs w:val="20"/>
              </w:rPr>
              <w:t>e</w:t>
            </w:r>
          </w:p>
        </w:tc>
      </w:tr>
      <w:tr w:rsidR="00E410C4" w:rsidRPr="006E756A" w14:paraId="7D037C74" w14:textId="77777777" w:rsidTr="00902BB1">
        <w:trPr>
          <w:trHeight w:val="2966"/>
          <w:jc w:val="center"/>
        </w:trPr>
        <w:tc>
          <w:tcPr>
            <w:tcW w:w="1306" w:type="dxa"/>
            <w:vMerge/>
            <w:vAlign w:val="center"/>
          </w:tcPr>
          <w:p w14:paraId="5D24FEF7" w14:textId="77777777" w:rsidR="00E410C4" w:rsidRPr="00E97113" w:rsidRDefault="00E410C4" w:rsidP="00902BB1">
            <w:pPr>
              <w:tabs>
                <w:tab w:val="left" w:pos="567"/>
              </w:tabs>
              <w:jc w:val="center"/>
              <w:rPr>
                <w:rFonts w:eastAsia="Arial"/>
                <w:bCs/>
                <w:sz w:val="20"/>
                <w:szCs w:val="20"/>
              </w:rPr>
            </w:pPr>
          </w:p>
        </w:tc>
        <w:tc>
          <w:tcPr>
            <w:tcW w:w="1914" w:type="dxa"/>
            <w:vAlign w:val="center"/>
          </w:tcPr>
          <w:p w14:paraId="6F563AF2" w14:textId="77777777" w:rsidR="00E410C4" w:rsidRPr="00E97113" w:rsidRDefault="00E410C4" w:rsidP="00902BB1">
            <w:pPr>
              <w:tabs>
                <w:tab w:val="left" w:pos="567"/>
              </w:tabs>
              <w:ind w:right="-1"/>
              <w:jc w:val="center"/>
              <w:rPr>
                <w:rFonts w:eastAsia="Arial"/>
                <w:bCs/>
                <w:sz w:val="20"/>
                <w:szCs w:val="20"/>
              </w:rPr>
            </w:pPr>
            <w:r w:rsidRPr="001F4D6B">
              <w:rPr>
                <w:rFonts w:eastAsia="Arial"/>
                <w:bCs/>
                <w:sz w:val="20"/>
                <w:szCs w:val="20"/>
              </w:rPr>
              <w:t>Određivanje uvjeta isporuke</w:t>
            </w:r>
            <w:r>
              <w:rPr>
                <w:rFonts w:eastAsia="Arial"/>
                <w:bCs/>
                <w:sz w:val="20"/>
                <w:szCs w:val="20"/>
              </w:rPr>
              <w:t xml:space="preserve"> </w:t>
            </w:r>
            <w:r w:rsidRPr="001F4D6B">
              <w:rPr>
                <w:rFonts w:eastAsia="Arial"/>
                <w:bCs/>
                <w:sz w:val="20"/>
                <w:szCs w:val="20"/>
              </w:rPr>
              <w:t>komunalnih usluga</w:t>
            </w:r>
          </w:p>
        </w:tc>
        <w:tc>
          <w:tcPr>
            <w:tcW w:w="4572" w:type="dxa"/>
            <w:vAlign w:val="center"/>
          </w:tcPr>
          <w:p w14:paraId="5A20415C" w14:textId="77777777" w:rsidR="00E410C4" w:rsidRPr="00E97113" w:rsidRDefault="00E410C4" w:rsidP="00902BB1">
            <w:pPr>
              <w:tabs>
                <w:tab w:val="left" w:pos="567"/>
              </w:tabs>
              <w:ind w:right="-1"/>
              <w:jc w:val="center"/>
              <w:rPr>
                <w:rFonts w:eastAsia="Arial"/>
                <w:bCs/>
                <w:sz w:val="20"/>
                <w:szCs w:val="20"/>
              </w:rPr>
            </w:pPr>
            <w:r w:rsidRPr="001F4D6B">
              <w:rPr>
                <w:rFonts w:eastAsia="Arial"/>
                <w:bCs/>
                <w:sz w:val="20"/>
                <w:szCs w:val="20"/>
              </w:rPr>
              <w:t>Opće uvjete isporuke komunalne usluge donosi isporučitelj komunalne usluge, uz prethodnu suglasnost predstavničkog tijela jedinice lokalne samouprave.</w:t>
            </w:r>
            <w:r>
              <w:rPr>
                <w:rFonts w:eastAsia="Arial"/>
                <w:bCs/>
                <w:sz w:val="20"/>
                <w:szCs w:val="20"/>
              </w:rPr>
              <w:t xml:space="preserve"> </w:t>
            </w:r>
            <w:r w:rsidRPr="001F4D6B">
              <w:rPr>
                <w:rFonts w:eastAsia="Arial"/>
                <w:bCs/>
                <w:sz w:val="20"/>
                <w:szCs w:val="20"/>
              </w:rPr>
              <w:t>Opći uvjeti isporuke komunalne usluge objavljuju se u službenom glasilu jedinice lokalne samouprave, na njezinim mrežnim stranicama te na oglasnoj ploči i mrežnim stranicama isporučitelja komunalne usluge.</w:t>
            </w:r>
          </w:p>
        </w:tc>
        <w:tc>
          <w:tcPr>
            <w:tcW w:w="2120" w:type="dxa"/>
            <w:vAlign w:val="center"/>
          </w:tcPr>
          <w:p w14:paraId="2278528C" w14:textId="77777777" w:rsidR="00E410C4" w:rsidRDefault="00E410C4" w:rsidP="00902BB1">
            <w:pPr>
              <w:tabs>
                <w:tab w:val="left" w:pos="567"/>
              </w:tabs>
              <w:ind w:right="-1"/>
              <w:jc w:val="center"/>
              <w:rPr>
                <w:rFonts w:eastAsia="Arial"/>
                <w:bCs/>
                <w:sz w:val="20"/>
                <w:szCs w:val="20"/>
              </w:rPr>
            </w:pPr>
            <w:r>
              <w:rPr>
                <w:rFonts w:eastAsia="Arial"/>
                <w:bCs/>
                <w:sz w:val="20"/>
                <w:szCs w:val="20"/>
              </w:rPr>
              <w:t xml:space="preserve">Doneseni opći uvjeti isporuke </w:t>
            </w:r>
            <w:r w:rsidRPr="001F4D6B">
              <w:rPr>
                <w:rFonts w:eastAsia="Arial"/>
                <w:bCs/>
                <w:sz w:val="20"/>
                <w:szCs w:val="20"/>
              </w:rPr>
              <w:t>komunalne usluge</w:t>
            </w:r>
            <w:r>
              <w:rPr>
                <w:rFonts w:eastAsia="Arial"/>
                <w:bCs/>
                <w:sz w:val="20"/>
                <w:szCs w:val="20"/>
              </w:rPr>
              <w:t xml:space="preserve"> te su isti javno objavljeni </w:t>
            </w:r>
          </w:p>
        </w:tc>
      </w:tr>
    </w:tbl>
    <w:p w14:paraId="09CA65CE" w14:textId="77777777" w:rsidR="00E410C4" w:rsidRPr="00A3653F" w:rsidRDefault="00E410C4" w:rsidP="00E410C4">
      <w:pPr>
        <w:spacing w:after="0"/>
        <w:jc w:val="both"/>
        <w:rPr>
          <w:rFonts w:eastAsia="Calibri"/>
        </w:rPr>
      </w:pPr>
    </w:p>
    <w:p w14:paraId="34B04676" w14:textId="77777777" w:rsidR="00E410C4" w:rsidRDefault="00E410C4" w:rsidP="00E410C4">
      <w:pPr>
        <w:pStyle w:val="Naslov2"/>
        <w:rPr>
          <w:rFonts w:ascii="Bahnschrift" w:eastAsia="Calibri" w:hAnsi="Bahnschrift"/>
          <w:b/>
          <w:bCs/>
        </w:rPr>
      </w:pPr>
      <w:bookmarkStart w:id="84" w:name="_Toc120100707"/>
      <w:bookmarkStart w:id="85" w:name="_Toc135383082"/>
      <w:r w:rsidRPr="00A3653F">
        <w:rPr>
          <w:rFonts w:ascii="Bahnschrift" w:eastAsia="Calibri" w:hAnsi="Bahnschrift"/>
          <w:b/>
          <w:bCs/>
        </w:rPr>
        <w:t xml:space="preserve">4.4. </w:t>
      </w:r>
      <w:bookmarkEnd w:id="84"/>
      <w:r>
        <w:rPr>
          <w:rFonts w:ascii="Bahnschrift" w:eastAsia="Calibri" w:hAnsi="Bahnschrift"/>
          <w:b/>
          <w:bCs/>
        </w:rPr>
        <w:t>O</w:t>
      </w:r>
      <w:r w:rsidRPr="006C6571">
        <w:rPr>
          <w:rFonts w:ascii="Bahnschrift" w:eastAsia="Calibri" w:hAnsi="Bahnschrift"/>
          <w:b/>
          <w:bCs/>
        </w:rPr>
        <w:t>dređivanje komunalne infrastrukture</w:t>
      </w:r>
      <w:bookmarkEnd w:id="85"/>
    </w:p>
    <w:p w14:paraId="698BE04D" w14:textId="77777777" w:rsidR="00E410C4" w:rsidRPr="00132DD8" w:rsidRDefault="00E410C4" w:rsidP="00E410C4">
      <w:pPr>
        <w:spacing w:after="0"/>
      </w:pPr>
    </w:p>
    <w:p w14:paraId="3628D618" w14:textId="77777777" w:rsidR="00E410C4" w:rsidRPr="006564DC" w:rsidRDefault="00E410C4" w:rsidP="00E410C4">
      <w:pPr>
        <w:spacing w:after="0"/>
        <w:jc w:val="both"/>
        <w:rPr>
          <w:rFonts w:eastAsia="Calibri"/>
          <w:color w:val="000000" w:themeColor="text1"/>
        </w:rPr>
      </w:pPr>
      <w:r w:rsidRPr="006564DC">
        <w:rPr>
          <w:rFonts w:eastAsia="Calibri"/>
          <w:color w:val="000000" w:themeColor="text1"/>
        </w:rPr>
        <w:t>Komunalna infrastruktura je javno dobro u općoj uporabi u vlasništvu odnosno suvlasništvu jedinice lokalne samouprave i/ili osobe koja obavlja komunalnu djelatnost.</w:t>
      </w:r>
    </w:p>
    <w:p w14:paraId="57AA34AD" w14:textId="77777777" w:rsidR="00E410C4" w:rsidRPr="006564DC" w:rsidRDefault="00E410C4" w:rsidP="00E410C4">
      <w:pPr>
        <w:spacing w:after="0"/>
        <w:jc w:val="both"/>
        <w:rPr>
          <w:rFonts w:eastAsia="Calibri"/>
          <w:color w:val="000000" w:themeColor="text1"/>
        </w:rPr>
      </w:pPr>
    </w:p>
    <w:p w14:paraId="37B3C882" w14:textId="77777777" w:rsidR="00E410C4" w:rsidRPr="006564DC" w:rsidRDefault="00E410C4" w:rsidP="00E410C4">
      <w:pPr>
        <w:spacing w:after="0"/>
        <w:jc w:val="both"/>
        <w:rPr>
          <w:rFonts w:eastAsia="Calibri"/>
          <w:color w:val="000000" w:themeColor="text1"/>
        </w:rPr>
      </w:pPr>
      <w:r w:rsidRPr="006564DC">
        <w:rPr>
          <w:rFonts w:eastAsia="Calibri"/>
          <w:color w:val="000000" w:themeColor="text1"/>
        </w:rPr>
        <w:t>Komunalna infrastruktura jesu:</w:t>
      </w:r>
    </w:p>
    <w:p w14:paraId="07200024" w14:textId="77777777" w:rsidR="00E410C4" w:rsidRPr="006564DC" w:rsidRDefault="00E410C4" w:rsidP="00E410C4">
      <w:pPr>
        <w:spacing w:after="0"/>
        <w:jc w:val="both"/>
        <w:rPr>
          <w:rFonts w:eastAsia="Calibri"/>
          <w:color w:val="000000" w:themeColor="text1"/>
        </w:rPr>
      </w:pPr>
    </w:p>
    <w:p w14:paraId="71B2218B" w14:textId="77777777" w:rsidR="00E410C4" w:rsidRPr="006564DC" w:rsidRDefault="00E410C4" w:rsidP="00E410C4">
      <w:pPr>
        <w:numPr>
          <w:ilvl w:val="0"/>
          <w:numId w:val="35"/>
        </w:numPr>
        <w:spacing w:after="0"/>
        <w:ind w:left="567" w:hanging="425"/>
        <w:jc w:val="both"/>
        <w:rPr>
          <w:rFonts w:eastAsia="Calibri"/>
          <w:color w:val="000000" w:themeColor="text1"/>
        </w:rPr>
      </w:pPr>
      <w:r w:rsidRPr="006564DC">
        <w:rPr>
          <w:rFonts w:eastAsia="Calibri"/>
          <w:b/>
          <w:bCs/>
          <w:i/>
          <w:iCs/>
          <w:color w:val="000000" w:themeColor="text1"/>
        </w:rPr>
        <w:t>Nerazvrstane ceste</w:t>
      </w:r>
      <w:r>
        <w:rPr>
          <w:rFonts w:eastAsia="Calibri"/>
          <w:b/>
          <w:bCs/>
          <w:i/>
          <w:iCs/>
          <w:color w:val="000000" w:themeColor="text1"/>
        </w:rPr>
        <w:t xml:space="preserve"> </w:t>
      </w:r>
      <w:r w:rsidRPr="006564DC">
        <w:rPr>
          <w:rFonts w:eastAsia="Calibri"/>
          <w:color w:val="000000" w:themeColor="text1"/>
        </w:rPr>
        <w:t>su ceste koje se koriste za promet vozilima i koje svatko može slobodno koristiti na propisani način i pod propisanim uvjetima, a koje nisu razvrstane kao javne ceste</w:t>
      </w:r>
      <w:r>
        <w:rPr>
          <w:rFonts w:eastAsia="Calibri"/>
          <w:color w:val="000000" w:themeColor="text1"/>
        </w:rPr>
        <w:t xml:space="preserve"> </w:t>
      </w:r>
      <w:r w:rsidRPr="006564DC">
        <w:rPr>
          <w:rFonts w:eastAsia="Calibri"/>
          <w:color w:val="000000" w:themeColor="text1"/>
        </w:rPr>
        <w:t>u smislu zakona kojim se uređuju ceste,</w:t>
      </w:r>
    </w:p>
    <w:p w14:paraId="59BDC1BD" w14:textId="77777777" w:rsidR="00E410C4" w:rsidRPr="006564DC" w:rsidRDefault="00E410C4" w:rsidP="00E410C4">
      <w:pPr>
        <w:numPr>
          <w:ilvl w:val="0"/>
          <w:numId w:val="35"/>
        </w:numPr>
        <w:spacing w:after="0"/>
        <w:ind w:left="567" w:hanging="425"/>
        <w:jc w:val="both"/>
        <w:rPr>
          <w:rFonts w:eastAsia="Calibri"/>
          <w:color w:val="000000" w:themeColor="text1"/>
        </w:rPr>
      </w:pPr>
      <w:r w:rsidRPr="006564DC">
        <w:rPr>
          <w:rFonts w:eastAsia="Calibri"/>
          <w:b/>
          <w:bCs/>
          <w:i/>
          <w:iCs/>
          <w:color w:val="000000" w:themeColor="text1"/>
        </w:rPr>
        <w:t>Javne prometne površine na kojima nije dopušten promet motornim</w:t>
      </w:r>
      <w:r w:rsidRPr="006564DC">
        <w:rPr>
          <w:rFonts w:eastAsia="Calibri"/>
          <w:color w:val="000000" w:themeColor="text1"/>
        </w:rPr>
        <w:t xml:space="preserve"> vozilima su trgovi, pločnici, javni prolazi, javne stube, prečaci, šetališta, uređene plaže, biciklističke i pješačke staze, pothodnici, podvožnjaci, nadvožnjaci, mostovi i tuneli, ako nisu sastavni dio nerazvrstane ili druge ceste.</w:t>
      </w:r>
    </w:p>
    <w:p w14:paraId="5FBE4D65" w14:textId="77777777" w:rsidR="00E410C4" w:rsidRPr="006564DC" w:rsidRDefault="00E410C4" w:rsidP="00E410C4">
      <w:pPr>
        <w:numPr>
          <w:ilvl w:val="0"/>
          <w:numId w:val="35"/>
        </w:numPr>
        <w:spacing w:after="0"/>
        <w:ind w:left="567" w:hanging="425"/>
        <w:jc w:val="both"/>
        <w:rPr>
          <w:rFonts w:eastAsia="Calibri"/>
          <w:color w:val="000000" w:themeColor="text1"/>
        </w:rPr>
      </w:pPr>
      <w:r w:rsidRPr="006564DC">
        <w:rPr>
          <w:rFonts w:eastAsia="Calibri"/>
          <w:b/>
          <w:bCs/>
          <w:i/>
          <w:iCs/>
          <w:color w:val="000000" w:themeColor="text1"/>
        </w:rPr>
        <w:t>Javna parkirališta</w:t>
      </w:r>
      <w:r w:rsidRPr="006564DC">
        <w:rPr>
          <w:rFonts w:eastAsia="Calibri"/>
          <w:color w:val="000000" w:themeColor="text1"/>
        </w:rPr>
        <w:t xml:space="preserve"> su uređene javne površine koje se koriste za parkiranje motornih vozila i/ili drugih cestovnih vozila s pripadajućom opremom na zemljištu u vlasništvu jedinice lokalne samouprave.</w:t>
      </w:r>
    </w:p>
    <w:p w14:paraId="22ABFE73" w14:textId="77777777" w:rsidR="00E410C4" w:rsidRPr="006564DC" w:rsidRDefault="00E410C4" w:rsidP="00E410C4">
      <w:pPr>
        <w:numPr>
          <w:ilvl w:val="0"/>
          <w:numId w:val="35"/>
        </w:numPr>
        <w:spacing w:after="0"/>
        <w:ind w:left="567" w:hanging="425"/>
        <w:jc w:val="both"/>
        <w:rPr>
          <w:rFonts w:eastAsia="Calibri"/>
          <w:color w:val="000000" w:themeColor="text1"/>
        </w:rPr>
      </w:pPr>
      <w:r w:rsidRPr="006564DC">
        <w:rPr>
          <w:rFonts w:eastAsia="Calibri"/>
          <w:b/>
          <w:bCs/>
          <w:i/>
          <w:iCs/>
          <w:color w:val="000000" w:themeColor="text1"/>
        </w:rPr>
        <w:t>Javne garaže</w:t>
      </w:r>
      <w:r w:rsidRPr="006564DC">
        <w:rPr>
          <w:rFonts w:eastAsia="Calibri"/>
          <w:color w:val="000000" w:themeColor="text1"/>
        </w:rPr>
        <w:t xml:space="preserve"> su podzemne i nadzemne građevine koje se koriste za parkiranje motornih vozila s pripadajućom opremom, čiji je investitor odnosno vlasnik jedinica lokalne samouprave ili osoba koja obavlja komunalnu djelatnost pružanja usluge parkiranja na uređenim javnim površinama i u javnim garažama.</w:t>
      </w:r>
    </w:p>
    <w:p w14:paraId="3B4D44B0" w14:textId="77777777" w:rsidR="00E410C4" w:rsidRPr="006564DC" w:rsidRDefault="00E410C4" w:rsidP="00E410C4">
      <w:pPr>
        <w:numPr>
          <w:ilvl w:val="0"/>
          <w:numId w:val="35"/>
        </w:numPr>
        <w:spacing w:after="0"/>
        <w:ind w:left="567" w:hanging="425"/>
        <w:jc w:val="both"/>
        <w:rPr>
          <w:rFonts w:eastAsia="Calibri"/>
          <w:color w:val="000000" w:themeColor="text1"/>
        </w:rPr>
      </w:pPr>
      <w:r w:rsidRPr="006564DC">
        <w:rPr>
          <w:rFonts w:eastAsia="Calibri"/>
          <w:b/>
          <w:bCs/>
          <w:i/>
          <w:iCs/>
          <w:color w:val="000000" w:themeColor="text1"/>
        </w:rPr>
        <w:t>Javne zelene površine</w:t>
      </w:r>
      <w:r w:rsidRPr="006564DC">
        <w:rPr>
          <w:rFonts w:eastAsia="Calibri"/>
          <w:color w:val="000000" w:themeColor="text1"/>
        </w:rPr>
        <w:t xml:space="preserve"> su parkovi, drvoredi, živice, cvjetnjaci, travnjaci, skupine ili pojedinačna stabla, dječja igrališta s pripadajućom opremom, javni športski i rekreacijski prostori, zelene površine uz ceste i ulice, ako nisu sastavni dio nerazvrstane ili druge ceste odnosno ulice i sl.</w:t>
      </w:r>
    </w:p>
    <w:p w14:paraId="1E50F5A5" w14:textId="77777777" w:rsidR="00E410C4" w:rsidRPr="006564DC" w:rsidRDefault="00E410C4" w:rsidP="00E410C4">
      <w:pPr>
        <w:numPr>
          <w:ilvl w:val="0"/>
          <w:numId w:val="35"/>
        </w:numPr>
        <w:spacing w:after="0"/>
        <w:ind w:left="567" w:hanging="425"/>
        <w:jc w:val="both"/>
        <w:rPr>
          <w:rFonts w:eastAsia="Calibri"/>
          <w:color w:val="000000" w:themeColor="text1"/>
        </w:rPr>
      </w:pPr>
      <w:r w:rsidRPr="006564DC">
        <w:rPr>
          <w:rFonts w:eastAsia="Calibri"/>
          <w:b/>
          <w:bCs/>
          <w:i/>
          <w:iCs/>
          <w:color w:val="000000" w:themeColor="text1"/>
        </w:rPr>
        <w:t>Građevine i uređaji javne namjene</w:t>
      </w:r>
      <w:r w:rsidRPr="006564DC">
        <w:rPr>
          <w:rFonts w:eastAsia="Calibri"/>
          <w:color w:val="000000" w:themeColor="text1"/>
        </w:rPr>
        <w:t xml:space="preserve"> su nadstrešnice na stajalištima javnog prometa, javni zdenci, vodoskoci, fontane, javni zahodi, javni satovi, ploče s planom naselja, oznake kulturnih dobara, zaštićenih dijelova prirode i sadržaja turističke namjene, spomenici i skulpture te druge građevine, uređaji i predmeti javne namjene lokalnog značaja.</w:t>
      </w:r>
    </w:p>
    <w:p w14:paraId="22EC8F63" w14:textId="77777777" w:rsidR="00E410C4" w:rsidRPr="006564DC" w:rsidRDefault="00E410C4" w:rsidP="00E410C4">
      <w:pPr>
        <w:numPr>
          <w:ilvl w:val="0"/>
          <w:numId w:val="35"/>
        </w:numPr>
        <w:spacing w:after="0"/>
        <w:ind w:left="567" w:hanging="425"/>
        <w:jc w:val="both"/>
        <w:rPr>
          <w:rFonts w:eastAsia="Calibri"/>
          <w:color w:val="000000" w:themeColor="text1"/>
        </w:rPr>
      </w:pPr>
      <w:r w:rsidRPr="006564DC">
        <w:rPr>
          <w:rFonts w:eastAsia="Calibri"/>
          <w:b/>
          <w:bCs/>
          <w:i/>
          <w:iCs/>
          <w:color w:val="000000" w:themeColor="text1"/>
        </w:rPr>
        <w:t>Javna rasvjeta</w:t>
      </w:r>
      <w:r w:rsidRPr="006564DC">
        <w:rPr>
          <w:rFonts w:eastAsia="Calibri"/>
          <w:color w:val="000000" w:themeColor="text1"/>
        </w:rPr>
        <w:t xml:space="preserve"> su građevine i uređaji za rasvjetljavanje nerazvrstanih cesta, javnih prometnih površina na kojima nije dopušten promet motornim vozilima, javnih cesta koje prolaze kroz naselje, javnih parkirališta, javnih zelenih površina te drugih javnih površina školskog, zdravstvenog i drugog društvenog značaja u vlasništvu jedinice lokalne samouprave.</w:t>
      </w:r>
    </w:p>
    <w:p w14:paraId="684597A3" w14:textId="77777777" w:rsidR="00E410C4" w:rsidRPr="006564DC" w:rsidRDefault="00E410C4" w:rsidP="00E410C4">
      <w:pPr>
        <w:numPr>
          <w:ilvl w:val="0"/>
          <w:numId w:val="35"/>
        </w:numPr>
        <w:spacing w:after="0"/>
        <w:ind w:left="567" w:hanging="425"/>
        <w:jc w:val="both"/>
        <w:rPr>
          <w:rFonts w:eastAsia="Calibri"/>
          <w:color w:val="000000" w:themeColor="text1"/>
        </w:rPr>
      </w:pPr>
      <w:r w:rsidRPr="006564DC">
        <w:rPr>
          <w:rFonts w:eastAsia="Calibri"/>
          <w:b/>
          <w:bCs/>
          <w:i/>
          <w:iCs/>
          <w:color w:val="000000" w:themeColor="text1"/>
        </w:rPr>
        <w:t>Groblja i krematoriji</w:t>
      </w:r>
      <w:r w:rsidRPr="006564DC">
        <w:rPr>
          <w:rFonts w:eastAsia="Calibri"/>
          <w:color w:val="000000" w:themeColor="text1"/>
        </w:rPr>
        <w:t xml:space="preserve"> su ograđeni prostori zemljišta na kojem se nalaze grobna mjesta, prostori i zgrade za obavljanje ispraćaja i pokopa umrlih (građevine mrtvačnica i krematorija, dvorane za </w:t>
      </w:r>
      <w:r w:rsidRPr="006564DC">
        <w:rPr>
          <w:rFonts w:eastAsia="Calibri"/>
          <w:color w:val="000000" w:themeColor="text1"/>
        </w:rPr>
        <w:lastRenderedPageBreak/>
        <w:t>izlaganje na odru, prostorije za ispraćaj umrlih s potrebnom opremom i uređajima), pješačke staze te uređaji, predmeti i oprema na površinama groblja, sukladno posebnim propisima o grobljima.</w:t>
      </w:r>
    </w:p>
    <w:p w14:paraId="50D73DC7" w14:textId="77777777" w:rsidR="00E410C4" w:rsidRPr="006564DC" w:rsidRDefault="00E410C4" w:rsidP="00E410C4">
      <w:pPr>
        <w:numPr>
          <w:ilvl w:val="0"/>
          <w:numId w:val="35"/>
        </w:numPr>
        <w:spacing w:after="0"/>
        <w:ind w:left="567" w:hanging="425"/>
        <w:jc w:val="both"/>
        <w:rPr>
          <w:rFonts w:eastAsia="Calibri"/>
          <w:color w:val="000000" w:themeColor="text1"/>
        </w:rPr>
      </w:pPr>
      <w:r w:rsidRPr="006564DC">
        <w:rPr>
          <w:rFonts w:eastAsia="Calibri"/>
          <w:b/>
          <w:bCs/>
          <w:i/>
          <w:iCs/>
          <w:color w:val="000000" w:themeColor="text1"/>
        </w:rPr>
        <w:t>Građevine namijenjene obavljanju djelatnosti javnog prijevoza</w:t>
      </w:r>
      <w:r w:rsidRPr="006564DC">
        <w:rPr>
          <w:rFonts w:eastAsia="Calibri"/>
          <w:color w:val="000000" w:themeColor="text1"/>
        </w:rPr>
        <w:t xml:space="preserve"> su tramvajske pruge, građevine za smještaj i održavanje vozila kojima se obavlja djelatnost javnog prijevoza, građevine za prihvat i otpremanje vozila i putnika u javnom prijevozu te izgrađene i označene prometne površine određene za zaustavljanje vozila i siguran ulazak i izlazak putnika, ako nisu sastavni dio nerazvrstane ili druge ceste.</w:t>
      </w:r>
    </w:p>
    <w:p w14:paraId="6C69D4E8" w14:textId="77777777" w:rsidR="00E410C4" w:rsidRPr="006564DC" w:rsidRDefault="00E410C4" w:rsidP="00E410C4">
      <w:pPr>
        <w:spacing w:after="0"/>
        <w:jc w:val="both"/>
        <w:rPr>
          <w:rFonts w:eastAsia="Calibri"/>
          <w:color w:val="000000" w:themeColor="text1"/>
        </w:rPr>
      </w:pPr>
    </w:p>
    <w:p w14:paraId="3319AB6A" w14:textId="77777777" w:rsidR="00E410C4" w:rsidRPr="006564DC" w:rsidRDefault="00E410C4" w:rsidP="00E410C4">
      <w:pPr>
        <w:spacing w:after="0"/>
        <w:jc w:val="both"/>
        <w:rPr>
          <w:rFonts w:eastAsia="Calibri"/>
          <w:color w:val="000000" w:themeColor="text1"/>
        </w:rPr>
      </w:pPr>
      <w:r w:rsidRPr="006564DC">
        <w:rPr>
          <w:rFonts w:eastAsia="Calibri"/>
          <w:color w:val="000000" w:themeColor="text1"/>
        </w:rPr>
        <w:t>Osim navedenih građevina, predstavničko tijelo JLS može odlukom odrediti i druge građevine komunalne infrastrukture, ako služe za obavljanje komunalne djelatnosti.</w:t>
      </w:r>
    </w:p>
    <w:p w14:paraId="7AD1C0F8" w14:textId="77777777" w:rsidR="00E410C4" w:rsidRPr="00132DD8" w:rsidRDefault="00E410C4" w:rsidP="00E410C4">
      <w:pPr>
        <w:spacing w:after="0"/>
        <w:jc w:val="both"/>
        <w:rPr>
          <w:rFonts w:eastAsia="Calibri"/>
        </w:rPr>
      </w:pPr>
    </w:p>
    <w:p w14:paraId="5BE4E486" w14:textId="77777777" w:rsidR="00E410C4" w:rsidRPr="005B4BFB" w:rsidRDefault="00E410C4" w:rsidP="00E410C4">
      <w:pPr>
        <w:spacing w:after="0"/>
        <w:jc w:val="both"/>
        <w:rPr>
          <w:rFonts w:eastAsia="Calibri"/>
          <w:color w:val="000000" w:themeColor="text1"/>
        </w:rPr>
      </w:pPr>
      <w:r w:rsidRPr="005B4BFB">
        <w:rPr>
          <w:rFonts w:eastAsia="Calibri"/>
          <w:color w:val="000000" w:themeColor="text1"/>
        </w:rPr>
        <w:t>Općina Smokvica ustrojila je Evidenciju komunalne infrastrukture za slijedeću komunalnu infrastrukturu:</w:t>
      </w:r>
    </w:p>
    <w:p w14:paraId="771FE163" w14:textId="77777777" w:rsidR="00E410C4" w:rsidRPr="005B4BFB" w:rsidRDefault="00E410C4" w:rsidP="00E410C4">
      <w:pPr>
        <w:pStyle w:val="Odlomakpopisa"/>
        <w:numPr>
          <w:ilvl w:val="0"/>
          <w:numId w:val="42"/>
        </w:numPr>
        <w:spacing w:after="0"/>
        <w:jc w:val="both"/>
        <w:rPr>
          <w:rFonts w:eastAsia="Calibri"/>
          <w:color w:val="000000" w:themeColor="text1"/>
        </w:rPr>
      </w:pPr>
      <w:bookmarkStart w:id="86" w:name="_Hlk107403311"/>
      <w:r w:rsidRPr="005B4BFB">
        <w:rPr>
          <w:rFonts w:eastAsia="Calibri"/>
          <w:color w:val="000000" w:themeColor="text1"/>
        </w:rPr>
        <w:t>Nerazvrstane ceste</w:t>
      </w:r>
    </w:p>
    <w:p w14:paraId="1D1684B5" w14:textId="77777777" w:rsidR="00E410C4" w:rsidRPr="005B4BFB" w:rsidRDefault="00E410C4" w:rsidP="00E410C4">
      <w:pPr>
        <w:pStyle w:val="Odlomakpopisa"/>
        <w:numPr>
          <w:ilvl w:val="0"/>
          <w:numId w:val="42"/>
        </w:numPr>
        <w:spacing w:after="0"/>
        <w:jc w:val="both"/>
        <w:rPr>
          <w:rFonts w:eastAsia="Calibri"/>
          <w:color w:val="000000" w:themeColor="text1"/>
        </w:rPr>
      </w:pPr>
      <w:r w:rsidRPr="005B4BFB">
        <w:rPr>
          <w:rFonts w:eastAsia="Calibri"/>
          <w:color w:val="000000" w:themeColor="text1"/>
        </w:rPr>
        <w:t>Javne površine na kojima nije dopušten promet motornih vozila</w:t>
      </w:r>
    </w:p>
    <w:p w14:paraId="03EDE368" w14:textId="77777777" w:rsidR="00E410C4" w:rsidRPr="005B4BFB" w:rsidRDefault="00E410C4" w:rsidP="00E410C4">
      <w:pPr>
        <w:pStyle w:val="Odlomakpopisa"/>
        <w:numPr>
          <w:ilvl w:val="0"/>
          <w:numId w:val="42"/>
        </w:numPr>
        <w:spacing w:after="0"/>
        <w:jc w:val="both"/>
        <w:rPr>
          <w:rFonts w:eastAsia="Calibri"/>
          <w:color w:val="000000" w:themeColor="text1"/>
        </w:rPr>
      </w:pPr>
      <w:r w:rsidRPr="005B4BFB">
        <w:rPr>
          <w:rFonts w:eastAsia="Calibri"/>
          <w:color w:val="000000" w:themeColor="text1"/>
        </w:rPr>
        <w:t>Javne zelene površine</w:t>
      </w:r>
    </w:p>
    <w:p w14:paraId="5839C37A" w14:textId="77777777" w:rsidR="00E410C4" w:rsidRPr="005B4BFB" w:rsidRDefault="00E410C4" w:rsidP="00E410C4">
      <w:pPr>
        <w:pStyle w:val="Odlomakpopisa"/>
        <w:numPr>
          <w:ilvl w:val="0"/>
          <w:numId w:val="42"/>
        </w:numPr>
        <w:spacing w:after="0"/>
        <w:jc w:val="both"/>
        <w:rPr>
          <w:rFonts w:eastAsia="Calibri"/>
          <w:color w:val="000000" w:themeColor="text1"/>
        </w:rPr>
      </w:pPr>
      <w:r w:rsidRPr="005B4BFB">
        <w:rPr>
          <w:rFonts w:eastAsia="Calibri"/>
          <w:color w:val="000000" w:themeColor="text1"/>
        </w:rPr>
        <w:t>Građevine i uređaji javne namjene</w:t>
      </w:r>
    </w:p>
    <w:p w14:paraId="3B0D1017" w14:textId="77777777" w:rsidR="00E410C4" w:rsidRPr="005B4BFB" w:rsidRDefault="00E410C4" w:rsidP="00E410C4">
      <w:pPr>
        <w:pStyle w:val="Odlomakpopisa"/>
        <w:numPr>
          <w:ilvl w:val="0"/>
          <w:numId w:val="42"/>
        </w:numPr>
        <w:spacing w:after="0"/>
        <w:jc w:val="both"/>
        <w:rPr>
          <w:rFonts w:eastAsia="Calibri"/>
          <w:color w:val="000000" w:themeColor="text1"/>
        </w:rPr>
      </w:pPr>
      <w:r w:rsidRPr="005B4BFB">
        <w:rPr>
          <w:rFonts w:eastAsia="Calibri"/>
          <w:color w:val="000000" w:themeColor="text1"/>
        </w:rPr>
        <w:t>Javna rasvjeta</w:t>
      </w:r>
    </w:p>
    <w:p w14:paraId="7F2F03FD" w14:textId="77777777" w:rsidR="00E410C4" w:rsidRPr="005B4BFB" w:rsidRDefault="00E410C4" w:rsidP="00E410C4">
      <w:pPr>
        <w:pStyle w:val="Odlomakpopisa"/>
        <w:numPr>
          <w:ilvl w:val="0"/>
          <w:numId w:val="42"/>
        </w:numPr>
        <w:spacing w:after="0"/>
        <w:jc w:val="both"/>
        <w:rPr>
          <w:rFonts w:eastAsia="Calibri"/>
          <w:color w:val="000000" w:themeColor="text1"/>
        </w:rPr>
      </w:pPr>
      <w:r w:rsidRPr="005B4BFB">
        <w:rPr>
          <w:rFonts w:eastAsia="Calibri"/>
          <w:color w:val="000000" w:themeColor="text1"/>
        </w:rPr>
        <w:t>Groblja i krematoriji na grobljima</w:t>
      </w:r>
    </w:p>
    <w:p w14:paraId="49B9059C" w14:textId="77777777" w:rsidR="00E410C4" w:rsidRPr="005F3B5C" w:rsidRDefault="00E410C4" w:rsidP="00E410C4">
      <w:pPr>
        <w:pStyle w:val="Odlomakpopisa"/>
        <w:spacing w:after="0"/>
        <w:jc w:val="both"/>
        <w:rPr>
          <w:rFonts w:eastAsia="Calibri"/>
          <w:color w:val="FF0000"/>
        </w:rPr>
      </w:pPr>
    </w:p>
    <w:tbl>
      <w:tblPr>
        <w:tblStyle w:val="Reetkatablice"/>
        <w:tblW w:w="0" w:type="auto"/>
        <w:jc w:val="center"/>
        <w:tblLook w:val="04A0" w:firstRow="1" w:lastRow="0" w:firstColumn="1" w:lastColumn="0" w:noHBand="0" w:noVBand="1"/>
      </w:tblPr>
      <w:tblGrid>
        <w:gridCol w:w="1394"/>
        <w:gridCol w:w="1908"/>
        <w:gridCol w:w="4454"/>
        <w:gridCol w:w="2156"/>
      </w:tblGrid>
      <w:tr w:rsidR="00E410C4" w:rsidRPr="006E756A" w14:paraId="0C0F86F5" w14:textId="77777777" w:rsidTr="00902BB1">
        <w:trPr>
          <w:jc w:val="center"/>
        </w:trPr>
        <w:tc>
          <w:tcPr>
            <w:tcW w:w="0" w:type="auto"/>
            <w:gridSpan w:val="4"/>
            <w:shd w:val="clear" w:color="auto" w:fill="002060"/>
            <w:vAlign w:val="center"/>
          </w:tcPr>
          <w:p w14:paraId="5A18FF85"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 xml:space="preserve">Posebni cilj </w:t>
            </w:r>
            <w:r>
              <w:rPr>
                <w:rFonts w:eastAsia="Arial"/>
                <w:b/>
                <w:sz w:val="20"/>
                <w:szCs w:val="20"/>
              </w:rPr>
              <w:t>2</w:t>
            </w:r>
            <w:r w:rsidRPr="00AC096D">
              <w:rPr>
                <w:rFonts w:eastAsia="Arial"/>
                <w:b/>
                <w:sz w:val="20"/>
                <w:szCs w:val="20"/>
              </w:rPr>
              <w:t xml:space="preserve">. </w:t>
            </w:r>
            <w:r w:rsidRPr="00935CB1">
              <w:rPr>
                <w:rFonts w:eastAsia="Arial"/>
                <w:b/>
                <w:sz w:val="20"/>
                <w:szCs w:val="20"/>
              </w:rPr>
              <w:t>NORMATIVNO UREĐENJE UPRAVLJANJA KOMUNALNOM INFRASTRUKTUROM</w:t>
            </w:r>
          </w:p>
        </w:tc>
      </w:tr>
      <w:tr w:rsidR="00E410C4" w:rsidRPr="006E756A" w14:paraId="43B67F53" w14:textId="77777777" w:rsidTr="00902BB1">
        <w:trPr>
          <w:jc w:val="center"/>
        </w:trPr>
        <w:tc>
          <w:tcPr>
            <w:tcW w:w="1383" w:type="dxa"/>
            <w:shd w:val="clear" w:color="auto" w:fill="F2CEED" w:themeFill="accent5" w:themeFillTint="33"/>
            <w:vAlign w:val="center"/>
          </w:tcPr>
          <w:p w14:paraId="4AB91F39"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Naziv mjere</w:t>
            </w:r>
          </w:p>
        </w:tc>
        <w:tc>
          <w:tcPr>
            <w:tcW w:w="1917" w:type="dxa"/>
            <w:shd w:val="clear" w:color="auto" w:fill="F2CEED" w:themeFill="accent5" w:themeFillTint="33"/>
            <w:vAlign w:val="center"/>
          </w:tcPr>
          <w:p w14:paraId="3AEFACB7"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Aktivnosti/način ostvarenja</w:t>
            </w:r>
          </w:p>
        </w:tc>
        <w:tc>
          <w:tcPr>
            <w:tcW w:w="4564" w:type="dxa"/>
            <w:shd w:val="clear" w:color="auto" w:fill="F2CEED" w:themeFill="accent5" w:themeFillTint="33"/>
            <w:vAlign w:val="center"/>
          </w:tcPr>
          <w:p w14:paraId="17C1CE9C"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Opis aktivnosti</w:t>
            </w:r>
          </w:p>
        </w:tc>
        <w:tc>
          <w:tcPr>
            <w:tcW w:w="2192" w:type="dxa"/>
            <w:shd w:val="clear" w:color="auto" w:fill="F2CEED" w:themeFill="accent5" w:themeFillTint="33"/>
            <w:vAlign w:val="center"/>
          </w:tcPr>
          <w:p w14:paraId="01200041"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Pokazatelji rezultata</w:t>
            </w:r>
          </w:p>
        </w:tc>
      </w:tr>
      <w:tr w:rsidR="00E410C4" w:rsidRPr="006E756A" w14:paraId="6906D81C" w14:textId="77777777" w:rsidTr="00902BB1">
        <w:trPr>
          <w:trHeight w:val="58"/>
          <w:jc w:val="center"/>
        </w:trPr>
        <w:tc>
          <w:tcPr>
            <w:tcW w:w="1383" w:type="dxa"/>
            <w:vAlign w:val="center"/>
          </w:tcPr>
          <w:p w14:paraId="4B3F7875" w14:textId="77777777" w:rsidR="00E410C4" w:rsidRPr="00935CB1" w:rsidRDefault="00E410C4" w:rsidP="00902BB1">
            <w:pPr>
              <w:tabs>
                <w:tab w:val="left" w:pos="567"/>
              </w:tabs>
              <w:ind w:right="-1"/>
              <w:jc w:val="center"/>
              <w:rPr>
                <w:rFonts w:eastAsia="Arial"/>
                <w:bCs/>
                <w:sz w:val="20"/>
                <w:szCs w:val="20"/>
              </w:rPr>
            </w:pPr>
            <w:r w:rsidRPr="00484492">
              <w:rPr>
                <w:rFonts w:eastAsia="Arial"/>
                <w:bCs/>
                <w:sz w:val="20"/>
                <w:szCs w:val="20"/>
              </w:rPr>
              <w:t>Određivanje komunalne infrastrukture</w:t>
            </w:r>
          </w:p>
        </w:tc>
        <w:tc>
          <w:tcPr>
            <w:tcW w:w="1917" w:type="dxa"/>
            <w:vAlign w:val="center"/>
          </w:tcPr>
          <w:p w14:paraId="5CFCF59F" w14:textId="77777777" w:rsidR="00E410C4" w:rsidRDefault="00E410C4" w:rsidP="00902BB1">
            <w:pPr>
              <w:tabs>
                <w:tab w:val="left" w:pos="567"/>
              </w:tabs>
              <w:ind w:right="-1"/>
              <w:jc w:val="center"/>
              <w:rPr>
                <w:rFonts w:eastAsia="Arial"/>
                <w:sz w:val="20"/>
                <w:szCs w:val="20"/>
              </w:rPr>
            </w:pPr>
          </w:p>
          <w:p w14:paraId="6F67BBC9" w14:textId="77777777" w:rsidR="00E410C4" w:rsidRPr="00935CB1" w:rsidRDefault="00E410C4" w:rsidP="00902BB1">
            <w:pPr>
              <w:tabs>
                <w:tab w:val="left" w:pos="567"/>
              </w:tabs>
              <w:ind w:right="-1"/>
              <w:jc w:val="center"/>
              <w:rPr>
                <w:rFonts w:eastAsia="Arial"/>
                <w:sz w:val="20"/>
                <w:szCs w:val="20"/>
              </w:rPr>
            </w:pPr>
            <w:r>
              <w:rPr>
                <w:rFonts w:eastAsia="Arial"/>
                <w:sz w:val="20"/>
                <w:szCs w:val="20"/>
              </w:rPr>
              <w:t>Određivanje i definiranje komunalne infrastrukture kroz ustroj i vođenje evidencije komunalne infrastrukture</w:t>
            </w:r>
          </w:p>
        </w:tc>
        <w:tc>
          <w:tcPr>
            <w:tcW w:w="4564" w:type="dxa"/>
            <w:vAlign w:val="center"/>
          </w:tcPr>
          <w:p w14:paraId="799C04DA" w14:textId="77777777" w:rsidR="00E410C4" w:rsidRPr="00BD03EE" w:rsidRDefault="00E410C4" w:rsidP="00902BB1">
            <w:pPr>
              <w:tabs>
                <w:tab w:val="left" w:pos="567"/>
              </w:tabs>
              <w:ind w:right="-1"/>
              <w:jc w:val="center"/>
              <w:rPr>
                <w:rFonts w:eastAsia="Arial"/>
                <w:sz w:val="20"/>
                <w:szCs w:val="20"/>
              </w:rPr>
            </w:pPr>
            <w:r w:rsidRPr="00484492">
              <w:rPr>
                <w:rFonts w:eastAsia="Arial"/>
                <w:sz w:val="20"/>
                <w:szCs w:val="20"/>
              </w:rPr>
              <w:t xml:space="preserve">Komunalna infrastruktura je javno dobro u općoj uporabi u vlasništvu odnosno suvlasništvu jedinice lokalne samouprave i/ili osobe </w:t>
            </w:r>
            <w:r w:rsidRPr="006564DC">
              <w:rPr>
                <w:rFonts w:eastAsia="Arial"/>
                <w:sz w:val="20"/>
                <w:szCs w:val="20"/>
              </w:rPr>
              <w:t>koja obavlja komunalnu djelatnost.</w:t>
            </w:r>
            <w:r w:rsidRPr="00DE5A47">
              <w:rPr>
                <w:rFonts w:eastAsia="Arial"/>
                <w:sz w:val="20"/>
                <w:szCs w:val="20"/>
              </w:rPr>
              <w:t xml:space="preserve">Komunalnu infrastrukturu </w:t>
            </w:r>
            <w:r>
              <w:rPr>
                <w:rFonts w:eastAsia="Arial"/>
                <w:sz w:val="20"/>
                <w:szCs w:val="20"/>
              </w:rPr>
              <w:t>Općine Smokvica</w:t>
            </w:r>
            <w:r w:rsidRPr="00DE5A47">
              <w:rPr>
                <w:rFonts w:eastAsia="Arial"/>
                <w:color w:val="000000" w:themeColor="text1"/>
                <w:sz w:val="20"/>
                <w:szCs w:val="20"/>
              </w:rPr>
              <w:t xml:space="preserve"> prema evidenciji </w:t>
            </w:r>
            <w:r w:rsidRPr="005B4BFB">
              <w:rPr>
                <w:rFonts w:eastAsia="Arial"/>
                <w:color w:val="000000" w:themeColor="text1"/>
                <w:sz w:val="20"/>
                <w:szCs w:val="20"/>
              </w:rPr>
              <w:t>komunalne infrastrukture trenutno čine nerazvrstane ceste, javne prometne površine na kojima nije dopušten promet motornih vozila,  javne zelene površine, građevine i uređaji javne namjene, groblja i krematoriji na grobljima tejavna rasvjeta. Osim</w:t>
            </w:r>
            <w:r w:rsidRPr="00344A8E">
              <w:rPr>
                <w:rFonts w:eastAsia="Arial"/>
                <w:color w:val="000000" w:themeColor="text1"/>
                <w:sz w:val="20"/>
                <w:szCs w:val="20"/>
              </w:rPr>
              <w:t xml:space="preserve"> navedenih građevina, predstavničko tijelo jedinice lokalne samouprave može odlukom odrediti i druge građevine komunalne infrastrukture, ako služe za obavljanje komunalne djelatnosti.</w:t>
            </w:r>
          </w:p>
        </w:tc>
        <w:tc>
          <w:tcPr>
            <w:tcW w:w="2192" w:type="dxa"/>
            <w:vAlign w:val="center"/>
          </w:tcPr>
          <w:p w14:paraId="717322B1" w14:textId="77777777" w:rsidR="00E410C4" w:rsidRPr="006E756A" w:rsidRDefault="00E410C4" w:rsidP="00902BB1">
            <w:pPr>
              <w:tabs>
                <w:tab w:val="left" w:pos="567"/>
              </w:tabs>
              <w:ind w:right="-1"/>
              <w:jc w:val="center"/>
              <w:rPr>
                <w:rFonts w:eastAsia="Arial"/>
                <w:bCs/>
                <w:sz w:val="20"/>
                <w:szCs w:val="20"/>
              </w:rPr>
            </w:pPr>
            <w:r>
              <w:rPr>
                <w:rFonts w:eastAsia="Arial"/>
                <w:bCs/>
                <w:sz w:val="20"/>
                <w:szCs w:val="20"/>
              </w:rPr>
              <w:t>Broj jedinica imovine klasificiranih kao komunalna infrastruktura</w:t>
            </w:r>
          </w:p>
        </w:tc>
      </w:tr>
    </w:tbl>
    <w:p w14:paraId="469D9518" w14:textId="77777777" w:rsidR="00E410C4" w:rsidRDefault="00E410C4" w:rsidP="00E410C4">
      <w:pPr>
        <w:spacing w:after="0"/>
        <w:jc w:val="both"/>
        <w:rPr>
          <w:rFonts w:eastAsia="Calibri"/>
          <w:color w:val="FF0000"/>
        </w:rPr>
      </w:pPr>
    </w:p>
    <w:p w14:paraId="266D9B47" w14:textId="77777777" w:rsidR="00E410C4" w:rsidRDefault="00E410C4" w:rsidP="00E410C4">
      <w:pPr>
        <w:spacing w:after="0"/>
        <w:jc w:val="both"/>
        <w:rPr>
          <w:rFonts w:eastAsia="Calibri"/>
          <w:color w:val="FF0000"/>
        </w:rPr>
      </w:pPr>
    </w:p>
    <w:p w14:paraId="55EAB94D" w14:textId="77777777" w:rsidR="00E410C4" w:rsidRPr="006C3A2C" w:rsidRDefault="00E410C4" w:rsidP="00E410C4">
      <w:pPr>
        <w:pStyle w:val="Naslov2"/>
        <w:rPr>
          <w:rFonts w:ascii="Bahnschrift" w:eastAsia="Arial" w:hAnsi="Bahnschrift"/>
          <w:b/>
          <w:bCs/>
        </w:rPr>
      </w:pPr>
      <w:bookmarkStart w:id="87" w:name="_Toc120100708"/>
      <w:bookmarkStart w:id="88" w:name="_Toc135383083"/>
      <w:r w:rsidRPr="006C3A2C">
        <w:rPr>
          <w:rFonts w:ascii="Bahnschrift" w:eastAsia="Arial" w:hAnsi="Bahnschrift"/>
          <w:b/>
          <w:bCs/>
        </w:rPr>
        <w:t>4.5. Građenje i održavanje komunalne infrastrukture</w:t>
      </w:r>
      <w:bookmarkEnd w:id="87"/>
      <w:bookmarkEnd w:id="88"/>
    </w:p>
    <w:p w14:paraId="28D395E4" w14:textId="77777777" w:rsidR="00E410C4" w:rsidRPr="002F3F5C" w:rsidRDefault="00E410C4" w:rsidP="00E410C4">
      <w:pPr>
        <w:spacing w:after="0"/>
        <w:rPr>
          <w:color w:val="000000" w:themeColor="text1"/>
        </w:rPr>
      </w:pPr>
    </w:p>
    <w:bookmarkEnd w:id="86"/>
    <w:p w14:paraId="582A1A47" w14:textId="77777777" w:rsidR="00E410C4" w:rsidRPr="002F3F5C" w:rsidRDefault="00E410C4" w:rsidP="00E410C4">
      <w:pPr>
        <w:spacing w:after="0"/>
        <w:ind w:right="-1"/>
        <w:jc w:val="both"/>
        <w:rPr>
          <w:rFonts w:eastAsia="Arial"/>
          <w:bCs/>
          <w:color w:val="000000" w:themeColor="text1"/>
        </w:rPr>
      </w:pPr>
      <w:r w:rsidRPr="002F3F5C">
        <w:rPr>
          <w:color w:val="000000" w:themeColor="text1"/>
        </w:rPr>
        <w:t xml:space="preserve">Građenje i održavanje komunalne infrastrukture obveza je jedinica lokalne samouprave odnosno osoba na koje je ta obveza prenesena. </w:t>
      </w:r>
    </w:p>
    <w:p w14:paraId="623EF673" w14:textId="77777777" w:rsidR="00E410C4" w:rsidRPr="00A3653F" w:rsidRDefault="00E410C4" w:rsidP="00E410C4">
      <w:pPr>
        <w:spacing w:after="0"/>
        <w:ind w:right="-1"/>
        <w:jc w:val="both"/>
        <w:rPr>
          <w:rFonts w:ascii="Cambria" w:eastAsia="Arial" w:hAnsi="Cambria" w:cs="Times New Roman"/>
          <w:bCs/>
        </w:rPr>
      </w:pPr>
    </w:p>
    <w:p w14:paraId="24817FC2" w14:textId="77777777" w:rsidR="00E410C4" w:rsidRPr="006C6571" w:rsidRDefault="00E410C4" w:rsidP="00E410C4">
      <w:pPr>
        <w:pStyle w:val="Naslov3"/>
        <w:rPr>
          <w:rFonts w:ascii="Bahnschrift" w:eastAsia="Arial" w:hAnsi="Bahnschrift"/>
          <w:b/>
          <w:bCs/>
        </w:rPr>
      </w:pPr>
      <w:bookmarkStart w:id="89" w:name="_Toc120100709"/>
      <w:bookmarkStart w:id="90" w:name="_Toc135383084"/>
      <w:r w:rsidRPr="006C6571">
        <w:rPr>
          <w:rFonts w:ascii="Bahnschrift" w:eastAsia="Arial" w:hAnsi="Bahnschrift"/>
          <w:b/>
          <w:bCs/>
        </w:rPr>
        <w:t>4.5.1. Građenje komunalne infrastrukture</w:t>
      </w:r>
      <w:bookmarkEnd w:id="89"/>
      <w:bookmarkEnd w:id="90"/>
    </w:p>
    <w:p w14:paraId="170EF11F" w14:textId="77777777" w:rsidR="00E410C4" w:rsidRPr="002F3F5C" w:rsidRDefault="00E410C4" w:rsidP="00E410C4">
      <w:pPr>
        <w:spacing w:after="0"/>
        <w:jc w:val="both"/>
        <w:rPr>
          <w:rFonts w:eastAsia="Arial"/>
          <w:bCs/>
          <w:color w:val="000000" w:themeColor="text1"/>
        </w:rPr>
      </w:pPr>
    </w:p>
    <w:p w14:paraId="3344FC38" w14:textId="77777777" w:rsidR="00E410C4" w:rsidRPr="002F3F5C" w:rsidRDefault="00E410C4" w:rsidP="00E410C4">
      <w:pPr>
        <w:spacing w:after="0"/>
        <w:jc w:val="both"/>
        <w:rPr>
          <w:rFonts w:eastAsia="Arial"/>
          <w:bCs/>
          <w:color w:val="000000" w:themeColor="text1"/>
        </w:rPr>
      </w:pPr>
      <w:r w:rsidRPr="002F3F5C">
        <w:rPr>
          <w:rFonts w:eastAsia="Arial"/>
          <w:bCs/>
          <w:color w:val="000000" w:themeColor="text1"/>
        </w:rPr>
        <w:t xml:space="preserve">Komunalna infrastruktura gradi se u skladu s programom građenja komunalne infrastrukture ili u skladu s ugovorom ili drugim aktom određenim posebnim zakonom.Program građenja komunalne infrastrukture donosi predstavničko tijelo jedinice lokalne samouprave za kalendarsku godinu, </w:t>
      </w:r>
      <w:bookmarkStart w:id="91" w:name="_Hlk121726837"/>
      <w:r w:rsidRPr="002F3F5C">
        <w:rPr>
          <w:rFonts w:eastAsia="Arial"/>
          <w:bCs/>
          <w:color w:val="000000" w:themeColor="text1"/>
        </w:rPr>
        <w:t>a isti se donosi istodobno s donošenjem proračuna jedinice lokalne samouprave te seobjavljuje u službenom glasilu jedinice lokalne samouprave.</w:t>
      </w:r>
      <w:bookmarkEnd w:id="91"/>
    </w:p>
    <w:p w14:paraId="788CAE88" w14:textId="77777777" w:rsidR="00E410C4" w:rsidRPr="002F3F5C" w:rsidRDefault="00E410C4" w:rsidP="00E410C4">
      <w:pPr>
        <w:spacing w:after="0"/>
        <w:jc w:val="both"/>
        <w:rPr>
          <w:rFonts w:eastAsia="Arial"/>
          <w:bCs/>
          <w:color w:val="000000" w:themeColor="text1"/>
        </w:rPr>
      </w:pPr>
    </w:p>
    <w:p w14:paraId="48108E78" w14:textId="77777777" w:rsidR="00E410C4" w:rsidRPr="002F3F5C" w:rsidRDefault="00E410C4" w:rsidP="00E410C4">
      <w:pPr>
        <w:spacing w:after="0"/>
        <w:jc w:val="both"/>
        <w:rPr>
          <w:rFonts w:eastAsia="Arial"/>
          <w:bCs/>
          <w:color w:val="000000" w:themeColor="text1"/>
        </w:rPr>
      </w:pPr>
      <w:r w:rsidRPr="002F3F5C">
        <w:rPr>
          <w:rFonts w:eastAsia="Arial"/>
          <w:bCs/>
          <w:color w:val="000000" w:themeColor="text1"/>
        </w:rPr>
        <w:t>Građenje komunalne infrastrukture obuhvaća sljedeće radnje i radove:</w:t>
      </w:r>
    </w:p>
    <w:p w14:paraId="3E365D32" w14:textId="77777777" w:rsidR="00E410C4" w:rsidRPr="002F3F5C" w:rsidRDefault="00E410C4" w:rsidP="00E410C4">
      <w:pPr>
        <w:pStyle w:val="Odlomakpopisa"/>
        <w:numPr>
          <w:ilvl w:val="0"/>
          <w:numId w:val="45"/>
        </w:numPr>
        <w:spacing w:after="0"/>
        <w:jc w:val="both"/>
        <w:rPr>
          <w:rFonts w:eastAsia="Arial"/>
          <w:bCs/>
          <w:color w:val="000000" w:themeColor="text1"/>
        </w:rPr>
      </w:pPr>
      <w:r w:rsidRPr="002F3F5C">
        <w:rPr>
          <w:rFonts w:eastAsia="Arial"/>
          <w:bCs/>
          <w:color w:val="000000" w:themeColor="text1"/>
        </w:rPr>
        <w:t>rješavanje imovinskopravnih odnosa na zemljištu za građenje komunalne infrastrukture</w:t>
      </w:r>
    </w:p>
    <w:p w14:paraId="46A22B91" w14:textId="77777777" w:rsidR="00E410C4" w:rsidRPr="002F3F5C" w:rsidRDefault="00E410C4" w:rsidP="00E410C4">
      <w:pPr>
        <w:pStyle w:val="Odlomakpopisa"/>
        <w:numPr>
          <w:ilvl w:val="0"/>
          <w:numId w:val="45"/>
        </w:numPr>
        <w:spacing w:after="0"/>
        <w:jc w:val="both"/>
        <w:rPr>
          <w:rFonts w:eastAsia="Arial"/>
          <w:bCs/>
          <w:color w:val="000000" w:themeColor="text1"/>
        </w:rPr>
      </w:pPr>
      <w:r w:rsidRPr="002F3F5C">
        <w:rPr>
          <w:rFonts w:eastAsia="Arial"/>
          <w:bCs/>
          <w:color w:val="000000" w:themeColor="text1"/>
        </w:rPr>
        <w:t>uklanjanje i/ili izmještanje postojećih građevina na zemljištu za građenje komunalne infrastrukture i radove na sanaciji tog zemljišta</w:t>
      </w:r>
    </w:p>
    <w:p w14:paraId="566E42CD" w14:textId="77777777" w:rsidR="00E410C4" w:rsidRPr="002F3F5C" w:rsidRDefault="00E410C4" w:rsidP="00E410C4">
      <w:pPr>
        <w:pStyle w:val="Odlomakpopisa"/>
        <w:numPr>
          <w:ilvl w:val="0"/>
          <w:numId w:val="45"/>
        </w:numPr>
        <w:spacing w:after="0"/>
        <w:jc w:val="both"/>
        <w:rPr>
          <w:rFonts w:eastAsia="Arial"/>
          <w:bCs/>
          <w:color w:val="000000" w:themeColor="text1"/>
        </w:rPr>
      </w:pPr>
      <w:r w:rsidRPr="002F3F5C">
        <w:rPr>
          <w:rFonts w:eastAsia="Arial"/>
          <w:bCs/>
          <w:color w:val="000000" w:themeColor="text1"/>
        </w:rPr>
        <w:t>pribavljanje projekata i druge dokumentacije potrebne za izdavanje dozvola i drugih akata za građenje i uporabu komunalne infrastrukture</w:t>
      </w:r>
    </w:p>
    <w:p w14:paraId="5F05863E" w14:textId="77777777" w:rsidR="00E410C4" w:rsidRDefault="00E410C4" w:rsidP="00E410C4">
      <w:pPr>
        <w:pStyle w:val="Odlomakpopisa"/>
        <w:numPr>
          <w:ilvl w:val="0"/>
          <w:numId w:val="45"/>
        </w:numPr>
        <w:spacing w:after="0"/>
        <w:jc w:val="both"/>
        <w:rPr>
          <w:rFonts w:eastAsia="Arial"/>
          <w:bCs/>
          <w:color w:val="000000" w:themeColor="text1"/>
        </w:rPr>
      </w:pPr>
      <w:r w:rsidRPr="002F3F5C">
        <w:rPr>
          <w:rFonts w:eastAsia="Arial"/>
          <w:bCs/>
          <w:color w:val="000000" w:themeColor="text1"/>
        </w:rPr>
        <w:t>građenje komunalne infrastrukture u smislu zakona kojim se uređuje gradnja građevina.</w:t>
      </w:r>
    </w:p>
    <w:p w14:paraId="71FBD535" w14:textId="77777777" w:rsidR="00E410C4" w:rsidRDefault="00E410C4" w:rsidP="00E410C4">
      <w:pPr>
        <w:spacing w:after="0"/>
        <w:jc w:val="both"/>
        <w:rPr>
          <w:rFonts w:eastAsia="Arial"/>
          <w:bCs/>
          <w:color w:val="000000" w:themeColor="text1"/>
        </w:rPr>
      </w:pPr>
    </w:p>
    <w:p w14:paraId="652F468A" w14:textId="77777777" w:rsidR="00E410C4" w:rsidRPr="00344A8E" w:rsidRDefault="00E410C4" w:rsidP="00E410C4">
      <w:pPr>
        <w:spacing w:after="0"/>
        <w:jc w:val="both"/>
        <w:rPr>
          <w:rFonts w:eastAsia="Arial"/>
          <w:bCs/>
          <w:color w:val="000000" w:themeColor="text1"/>
        </w:rPr>
      </w:pPr>
      <w:r w:rsidRPr="00344A8E">
        <w:rPr>
          <w:rFonts w:eastAsia="Arial"/>
          <w:bCs/>
          <w:color w:val="000000" w:themeColor="text1"/>
        </w:rPr>
        <w:t>Program građenja komunalne infrastrukture izrađuje se i donosi u skladu s izvješćem o stanju u prostoru, potrebama uređenja zemljišta planiranog prostornim planom i planom razvojnih programa koji se donose na temelju posebnih propisa, a vodeći računa o troškovima građenja infrastrukture te financijskim mogućnostima i predvidivim izvorima prihoda financiranja njezina građenja.</w:t>
      </w:r>
    </w:p>
    <w:p w14:paraId="61B218BD" w14:textId="77777777" w:rsidR="00E410C4" w:rsidRPr="002F3F5C" w:rsidRDefault="00E410C4" w:rsidP="00E410C4">
      <w:pPr>
        <w:spacing w:after="0"/>
        <w:jc w:val="both"/>
        <w:rPr>
          <w:rFonts w:eastAsia="Arial"/>
          <w:bCs/>
          <w:color w:val="000000" w:themeColor="text1"/>
        </w:rPr>
      </w:pPr>
    </w:p>
    <w:p w14:paraId="086BE720" w14:textId="77777777" w:rsidR="00E410C4" w:rsidRPr="002F3F5C" w:rsidRDefault="00E410C4" w:rsidP="00E410C4">
      <w:pPr>
        <w:spacing w:after="0"/>
        <w:jc w:val="both"/>
        <w:rPr>
          <w:rFonts w:eastAsia="Arial"/>
          <w:bCs/>
          <w:color w:val="000000" w:themeColor="text1"/>
        </w:rPr>
      </w:pPr>
      <w:r w:rsidRPr="002F3F5C">
        <w:rPr>
          <w:rFonts w:eastAsia="Arial"/>
          <w:bCs/>
          <w:color w:val="000000" w:themeColor="text1"/>
        </w:rPr>
        <w:t>Programom građenja komunalne infrastrukture određuju se:</w:t>
      </w:r>
    </w:p>
    <w:p w14:paraId="2E8E6FA6" w14:textId="77777777" w:rsidR="00E410C4" w:rsidRPr="002F3F5C" w:rsidRDefault="00E410C4" w:rsidP="00E410C4">
      <w:pPr>
        <w:pStyle w:val="Odlomakpopisa"/>
        <w:numPr>
          <w:ilvl w:val="0"/>
          <w:numId w:val="46"/>
        </w:numPr>
        <w:spacing w:after="0"/>
        <w:jc w:val="both"/>
        <w:rPr>
          <w:rFonts w:eastAsia="Arial"/>
          <w:bCs/>
          <w:color w:val="000000" w:themeColor="text1"/>
        </w:rPr>
      </w:pPr>
      <w:r w:rsidRPr="002F3F5C">
        <w:rPr>
          <w:rFonts w:eastAsia="Arial"/>
          <w:bCs/>
          <w:color w:val="000000" w:themeColor="text1"/>
        </w:rPr>
        <w:t>građevine komunalne infrastrukture koje će se graditi radi uređenja neuređenih dijelova građevinskog područja</w:t>
      </w:r>
    </w:p>
    <w:p w14:paraId="295DEF8C" w14:textId="77777777" w:rsidR="00E410C4" w:rsidRPr="002F3F5C" w:rsidRDefault="00E410C4" w:rsidP="00E410C4">
      <w:pPr>
        <w:pStyle w:val="Odlomakpopisa"/>
        <w:numPr>
          <w:ilvl w:val="0"/>
          <w:numId w:val="46"/>
        </w:numPr>
        <w:spacing w:after="0"/>
        <w:jc w:val="both"/>
        <w:rPr>
          <w:rFonts w:eastAsia="Arial"/>
          <w:bCs/>
          <w:color w:val="000000" w:themeColor="text1"/>
        </w:rPr>
      </w:pPr>
      <w:r w:rsidRPr="002F3F5C">
        <w:rPr>
          <w:rFonts w:eastAsia="Arial"/>
          <w:bCs/>
          <w:color w:val="000000" w:themeColor="text1"/>
        </w:rPr>
        <w:t>građevine komunalne infrastrukture koje će se graditi u uređenim dijelovima građevinskog područja</w:t>
      </w:r>
    </w:p>
    <w:p w14:paraId="13BBA933" w14:textId="77777777" w:rsidR="00E410C4" w:rsidRPr="002F3F5C" w:rsidRDefault="00E410C4" w:rsidP="00E410C4">
      <w:pPr>
        <w:pStyle w:val="Odlomakpopisa"/>
        <w:numPr>
          <w:ilvl w:val="0"/>
          <w:numId w:val="46"/>
        </w:numPr>
        <w:spacing w:after="0"/>
        <w:jc w:val="both"/>
        <w:rPr>
          <w:rFonts w:eastAsia="Arial"/>
          <w:bCs/>
          <w:color w:val="000000" w:themeColor="text1"/>
        </w:rPr>
      </w:pPr>
      <w:r w:rsidRPr="002F3F5C">
        <w:rPr>
          <w:rFonts w:eastAsia="Arial"/>
          <w:bCs/>
          <w:color w:val="000000" w:themeColor="text1"/>
        </w:rPr>
        <w:t>građevine komunalne infrastrukture koje će se graditi izvan građevinskog područja</w:t>
      </w:r>
    </w:p>
    <w:p w14:paraId="2156CD1D" w14:textId="77777777" w:rsidR="00E410C4" w:rsidRPr="002F3F5C" w:rsidRDefault="00E410C4" w:rsidP="00E410C4">
      <w:pPr>
        <w:pStyle w:val="Odlomakpopisa"/>
        <w:numPr>
          <w:ilvl w:val="0"/>
          <w:numId w:val="46"/>
        </w:numPr>
        <w:spacing w:after="0"/>
        <w:jc w:val="both"/>
        <w:rPr>
          <w:rFonts w:eastAsia="Arial"/>
          <w:bCs/>
          <w:color w:val="000000" w:themeColor="text1"/>
        </w:rPr>
      </w:pPr>
      <w:r w:rsidRPr="002F3F5C">
        <w:rPr>
          <w:rFonts w:eastAsia="Arial"/>
          <w:bCs/>
          <w:color w:val="000000" w:themeColor="text1"/>
        </w:rPr>
        <w:t>postojeće građevine komunalne infrastrukture koje će se rekonstruirati i način rekonstrukcije</w:t>
      </w:r>
    </w:p>
    <w:p w14:paraId="1A07A53C" w14:textId="77777777" w:rsidR="00E410C4" w:rsidRPr="002F3F5C" w:rsidRDefault="00E410C4" w:rsidP="00E410C4">
      <w:pPr>
        <w:pStyle w:val="Odlomakpopisa"/>
        <w:numPr>
          <w:ilvl w:val="0"/>
          <w:numId w:val="46"/>
        </w:numPr>
        <w:spacing w:after="0"/>
        <w:jc w:val="both"/>
        <w:rPr>
          <w:rFonts w:eastAsia="Arial"/>
          <w:bCs/>
          <w:color w:val="000000" w:themeColor="text1"/>
        </w:rPr>
      </w:pPr>
      <w:r w:rsidRPr="002F3F5C">
        <w:rPr>
          <w:rFonts w:eastAsia="Arial"/>
          <w:bCs/>
          <w:color w:val="000000" w:themeColor="text1"/>
        </w:rPr>
        <w:t>građevine komunalne infrastrukture koje će se uklanjati</w:t>
      </w:r>
    </w:p>
    <w:p w14:paraId="325A9E27" w14:textId="77777777" w:rsidR="00E410C4" w:rsidRPr="002F3F5C" w:rsidRDefault="00E410C4" w:rsidP="00E410C4">
      <w:pPr>
        <w:pStyle w:val="Odlomakpopisa"/>
        <w:numPr>
          <w:ilvl w:val="0"/>
          <w:numId w:val="46"/>
        </w:numPr>
        <w:spacing w:after="0"/>
        <w:jc w:val="both"/>
        <w:rPr>
          <w:rFonts w:eastAsia="Arial"/>
          <w:bCs/>
          <w:color w:val="000000" w:themeColor="text1"/>
        </w:rPr>
      </w:pPr>
      <w:r w:rsidRPr="002F3F5C">
        <w:rPr>
          <w:rFonts w:eastAsia="Arial"/>
          <w:bCs/>
          <w:color w:val="000000" w:themeColor="text1"/>
        </w:rPr>
        <w:t>druga pitanja određena Zakonomo komunalnom gospodarstvu i posebnim zakonom.</w:t>
      </w:r>
    </w:p>
    <w:p w14:paraId="59721037" w14:textId="77777777" w:rsidR="00E410C4" w:rsidRPr="002F3F5C" w:rsidRDefault="00E410C4" w:rsidP="00E410C4">
      <w:pPr>
        <w:spacing w:after="0"/>
        <w:jc w:val="both"/>
        <w:rPr>
          <w:rFonts w:eastAsia="Arial"/>
          <w:bCs/>
          <w:color w:val="000000" w:themeColor="text1"/>
        </w:rPr>
      </w:pPr>
    </w:p>
    <w:p w14:paraId="07E4E3DA" w14:textId="77777777" w:rsidR="00E410C4" w:rsidRPr="002F3F5C" w:rsidRDefault="00E410C4" w:rsidP="00E410C4">
      <w:pPr>
        <w:spacing w:after="0"/>
        <w:jc w:val="both"/>
        <w:rPr>
          <w:rFonts w:eastAsia="Arial"/>
          <w:bCs/>
          <w:color w:val="000000" w:themeColor="text1"/>
        </w:rPr>
      </w:pPr>
      <w:r w:rsidRPr="002F3F5C">
        <w:rPr>
          <w:rFonts w:eastAsia="Arial"/>
          <w:bCs/>
          <w:color w:val="000000" w:themeColor="text1"/>
        </w:rPr>
        <w:t>Program građenja komunalne infrastrukture sadrži procjenu troškova projektiranja, revizije, građenja, provedbe stručnog nadzora građenja i provedbe vođenja projekata građenja  komunalne infrastrukture s naznakom izvora njihova financiranja. Navedeni troškovi iskazuju se u programu građenja infrastrukture odvojeno za svaku građevinu i ukupno te se iskazuju odvojeno prema izvoru njihova financiranja.</w:t>
      </w:r>
    </w:p>
    <w:p w14:paraId="7305DBD0" w14:textId="77777777" w:rsidR="00E410C4" w:rsidRPr="002F3F5C" w:rsidRDefault="00E410C4" w:rsidP="00E410C4">
      <w:pPr>
        <w:spacing w:after="0"/>
        <w:jc w:val="both"/>
        <w:rPr>
          <w:rFonts w:eastAsia="Arial"/>
          <w:bCs/>
          <w:color w:val="000000" w:themeColor="text1"/>
        </w:rPr>
      </w:pPr>
    </w:p>
    <w:p w14:paraId="42CEAE8D" w14:textId="77777777" w:rsidR="00E410C4" w:rsidRPr="002F3F5C" w:rsidRDefault="00E410C4" w:rsidP="00E410C4">
      <w:pPr>
        <w:spacing w:after="0"/>
        <w:jc w:val="both"/>
        <w:rPr>
          <w:rFonts w:eastAsia="Arial"/>
          <w:bCs/>
          <w:color w:val="000000" w:themeColor="text1"/>
        </w:rPr>
      </w:pPr>
      <w:r w:rsidRPr="002F3F5C">
        <w:rPr>
          <w:rFonts w:eastAsia="Arial"/>
          <w:bCs/>
          <w:color w:val="000000" w:themeColor="text1"/>
        </w:rPr>
        <w:t>Troškovi građenja komunalne infrastrukture obuhvaćaju troškove:</w:t>
      </w:r>
    </w:p>
    <w:p w14:paraId="0E0B37F5" w14:textId="77777777" w:rsidR="00E410C4" w:rsidRPr="002F3F5C" w:rsidRDefault="00E410C4" w:rsidP="00E410C4">
      <w:pPr>
        <w:pStyle w:val="Odlomakpopisa"/>
        <w:numPr>
          <w:ilvl w:val="0"/>
          <w:numId w:val="58"/>
        </w:numPr>
        <w:jc w:val="both"/>
        <w:rPr>
          <w:rFonts w:eastAsia="Arial"/>
          <w:bCs/>
          <w:color w:val="000000" w:themeColor="text1"/>
        </w:rPr>
      </w:pPr>
      <w:r w:rsidRPr="002F3F5C">
        <w:rPr>
          <w:rFonts w:eastAsia="Arial"/>
          <w:bCs/>
          <w:color w:val="000000" w:themeColor="text1"/>
        </w:rPr>
        <w:t>zemljišta na kojem će se graditi komunalna infrastruktura,</w:t>
      </w:r>
    </w:p>
    <w:p w14:paraId="5F6E7896" w14:textId="77777777" w:rsidR="00E410C4" w:rsidRPr="002F3F5C" w:rsidRDefault="00E410C4" w:rsidP="00E410C4">
      <w:pPr>
        <w:pStyle w:val="Odlomakpopisa"/>
        <w:numPr>
          <w:ilvl w:val="0"/>
          <w:numId w:val="58"/>
        </w:numPr>
        <w:jc w:val="both"/>
        <w:rPr>
          <w:rFonts w:eastAsia="Arial"/>
          <w:bCs/>
          <w:color w:val="000000" w:themeColor="text1"/>
        </w:rPr>
      </w:pPr>
      <w:r w:rsidRPr="002F3F5C">
        <w:rPr>
          <w:rFonts w:eastAsia="Arial"/>
          <w:bCs/>
          <w:color w:val="000000" w:themeColor="text1"/>
        </w:rPr>
        <w:t>uklanjanja i izmještanja postojećih građevina i trajnih nasada,</w:t>
      </w:r>
    </w:p>
    <w:p w14:paraId="2C14F061" w14:textId="77777777" w:rsidR="00E410C4" w:rsidRPr="002F3F5C" w:rsidRDefault="00E410C4" w:rsidP="00E410C4">
      <w:pPr>
        <w:pStyle w:val="Odlomakpopisa"/>
        <w:numPr>
          <w:ilvl w:val="0"/>
          <w:numId w:val="58"/>
        </w:numPr>
        <w:jc w:val="both"/>
        <w:rPr>
          <w:rFonts w:eastAsia="Arial"/>
          <w:bCs/>
          <w:color w:val="000000" w:themeColor="text1"/>
        </w:rPr>
      </w:pPr>
      <w:r w:rsidRPr="002F3F5C">
        <w:rPr>
          <w:rFonts w:eastAsia="Arial"/>
          <w:bCs/>
          <w:color w:val="000000" w:themeColor="text1"/>
        </w:rPr>
        <w:t>sanacije zemljišta (odvodnjavanje, izravnavanje, osiguravanje zemljišta i sl.), uključujući i zemljišta koja je jedinica lokalne samouprave stavila na raspolaganje,</w:t>
      </w:r>
    </w:p>
    <w:p w14:paraId="3A568391" w14:textId="77777777" w:rsidR="00E410C4" w:rsidRPr="002F3F5C" w:rsidRDefault="00E410C4" w:rsidP="00E410C4">
      <w:pPr>
        <w:pStyle w:val="Odlomakpopisa"/>
        <w:numPr>
          <w:ilvl w:val="0"/>
          <w:numId w:val="58"/>
        </w:numPr>
        <w:jc w:val="both"/>
        <w:rPr>
          <w:rFonts w:eastAsia="Arial"/>
          <w:bCs/>
          <w:color w:val="000000" w:themeColor="text1"/>
        </w:rPr>
      </w:pPr>
      <w:r w:rsidRPr="002F3F5C">
        <w:rPr>
          <w:rFonts w:eastAsia="Arial"/>
          <w:bCs/>
          <w:color w:val="000000" w:themeColor="text1"/>
        </w:rPr>
        <w:t>izrade projekata i druge dokumentacije,</w:t>
      </w:r>
    </w:p>
    <w:p w14:paraId="240232B6" w14:textId="77777777" w:rsidR="00E410C4" w:rsidRPr="002F3F5C" w:rsidRDefault="00E410C4" w:rsidP="00E410C4">
      <w:pPr>
        <w:pStyle w:val="Odlomakpopisa"/>
        <w:numPr>
          <w:ilvl w:val="0"/>
          <w:numId w:val="58"/>
        </w:numPr>
        <w:jc w:val="both"/>
        <w:rPr>
          <w:rFonts w:eastAsia="Arial"/>
          <w:bCs/>
          <w:color w:val="000000" w:themeColor="text1"/>
        </w:rPr>
      </w:pPr>
      <w:r w:rsidRPr="002F3F5C">
        <w:rPr>
          <w:rFonts w:eastAsia="Arial"/>
          <w:bCs/>
          <w:color w:val="000000" w:themeColor="text1"/>
        </w:rPr>
        <w:t>ishođenja akata potrebnih za izvlaštenje, građenje i uporabu građevina komunalne infrastrukture,</w:t>
      </w:r>
    </w:p>
    <w:p w14:paraId="03602C37" w14:textId="77777777" w:rsidR="00E410C4" w:rsidRPr="002F3F5C" w:rsidRDefault="00E410C4" w:rsidP="00E410C4">
      <w:pPr>
        <w:pStyle w:val="Odlomakpopisa"/>
        <w:numPr>
          <w:ilvl w:val="0"/>
          <w:numId w:val="58"/>
        </w:numPr>
        <w:jc w:val="both"/>
        <w:rPr>
          <w:rFonts w:eastAsia="Arial"/>
          <w:bCs/>
          <w:color w:val="000000" w:themeColor="text1"/>
        </w:rPr>
      </w:pPr>
      <w:r w:rsidRPr="002F3F5C">
        <w:rPr>
          <w:rFonts w:eastAsia="Arial"/>
          <w:bCs/>
          <w:color w:val="000000" w:themeColor="text1"/>
        </w:rPr>
        <w:lastRenderedPageBreak/>
        <w:t>građenja i provedbe stručnog nadzora građenja komunalne infrastrukture,</w:t>
      </w:r>
    </w:p>
    <w:p w14:paraId="1B8CE105" w14:textId="77777777" w:rsidR="00E410C4" w:rsidRPr="002F3F5C" w:rsidRDefault="00E410C4" w:rsidP="00E410C4">
      <w:pPr>
        <w:pStyle w:val="Odlomakpopisa"/>
        <w:numPr>
          <w:ilvl w:val="0"/>
          <w:numId w:val="58"/>
        </w:numPr>
        <w:spacing w:after="0"/>
        <w:jc w:val="both"/>
        <w:rPr>
          <w:rFonts w:eastAsia="Arial"/>
          <w:bCs/>
          <w:color w:val="000000" w:themeColor="text1"/>
        </w:rPr>
      </w:pPr>
      <w:r w:rsidRPr="002F3F5C">
        <w:rPr>
          <w:rFonts w:eastAsia="Arial"/>
          <w:bCs/>
          <w:color w:val="000000" w:themeColor="text1"/>
        </w:rPr>
        <w:t>evidentiranja u katastru i zemljišnim knjigama.</w:t>
      </w:r>
    </w:p>
    <w:p w14:paraId="06A148A6" w14:textId="77777777" w:rsidR="00E410C4" w:rsidRDefault="00E410C4" w:rsidP="00E410C4">
      <w:pPr>
        <w:spacing w:after="0"/>
        <w:jc w:val="both"/>
        <w:rPr>
          <w:rFonts w:eastAsia="Calibri"/>
          <w:bCs/>
          <w:color w:val="000000" w:themeColor="text1"/>
          <w:highlight w:val="yellow"/>
        </w:rPr>
      </w:pPr>
      <w:bookmarkStart w:id="92" w:name="_Hlk139612756"/>
      <w:bookmarkStart w:id="93" w:name="_Hlk129847568"/>
      <w:bookmarkStart w:id="94" w:name="_Hlk128382872"/>
    </w:p>
    <w:p w14:paraId="746CB4E2" w14:textId="77777777" w:rsidR="00E410C4" w:rsidRPr="005B2D7A" w:rsidRDefault="00E410C4" w:rsidP="00E410C4">
      <w:pPr>
        <w:spacing w:after="0"/>
        <w:jc w:val="both"/>
        <w:rPr>
          <w:rFonts w:eastAsia="Calibri"/>
          <w:bCs/>
          <w:color w:val="000000" w:themeColor="text1"/>
        </w:rPr>
      </w:pPr>
      <w:r w:rsidRPr="005B2D7A">
        <w:rPr>
          <w:rFonts w:eastAsia="Calibri"/>
          <w:bCs/>
          <w:color w:val="000000" w:themeColor="text1"/>
        </w:rPr>
        <w:t xml:space="preserve">Općinsko vijeće Općine </w:t>
      </w:r>
      <w:r>
        <w:rPr>
          <w:rFonts w:eastAsia="Calibri"/>
          <w:bCs/>
          <w:color w:val="000000" w:themeColor="text1"/>
        </w:rPr>
        <w:t>Smokvica na sjednici održanoj  30. prosinca 2024</w:t>
      </w:r>
      <w:r w:rsidRPr="005B2D7A">
        <w:rPr>
          <w:rFonts w:eastAsia="Calibri"/>
          <w:bCs/>
          <w:color w:val="000000" w:themeColor="text1"/>
        </w:rPr>
        <w:t xml:space="preserve">. godine, istodobno s donošenjem Proračuna donijelo je Program gradnje komunalne infrastrukture na </w:t>
      </w:r>
      <w:r>
        <w:rPr>
          <w:rFonts w:eastAsia="Calibri"/>
          <w:bCs/>
          <w:color w:val="000000" w:themeColor="text1"/>
        </w:rPr>
        <w:t>području Općine Smokvica u 2025</w:t>
      </w:r>
      <w:r w:rsidRPr="005B2D7A">
        <w:rPr>
          <w:rFonts w:eastAsia="Calibri"/>
          <w:bCs/>
          <w:color w:val="000000" w:themeColor="text1"/>
        </w:rPr>
        <w:t>. godini. Program je objavljen u „Službenom gla</w:t>
      </w:r>
      <w:r>
        <w:rPr>
          <w:rFonts w:eastAsia="Calibri"/>
          <w:bCs/>
          <w:color w:val="000000" w:themeColor="text1"/>
        </w:rPr>
        <w:t>sniku Općine Smokvica“ broj 6/2024</w:t>
      </w:r>
      <w:r w:rsidRPr="005B2D7A">
        <w:rPr>
          <w:rFonts w:eastAsia="Calibri"/>
          <w:bCs/>
          <w:color w:val="000000" w:themeColor="text1"/>
        </w:rPr>
        <w:t xml:space="preserve"> kako je propisano odredbama</w:t>
      </w:r>
      <w:bookmarkEnd w:id="92"/>
      <w:r>
        <w:rPr>
          <w:rFonts w:eastAsia="Calibri"/>
          <w:bCs/>
          <w:color w:val="000000" w:themeColor="text1"/>
        </w:rPr>
        <w:t xml:space="preserve"> </w:t>
      </w:r>
      <w:r w:rsidRPr="005B2D7A">
        <w:rPr>
          <w:rFonts w:eastAsia="Calibri"/>
          <w:bCs/>
          <w:color w:val="000000" w:themeColor="text1"/>
        </w:rPr>
        <w:t>članka 67. Zakona o komunalnom gospodarstvu.</w:t>
      </w:r>
    </w:p>
    <w:bookmarkEnd w:id="93"/>
    <w:bookmarkEnd w:id="94"/>
    <w:p w14:paraId="0964453B" w14:textId="77777777" w:rsidR="00E410C4" w:rsidRDefault="00E410C4" w:rsidP="00E410C4">
      <w:pPr>
        <w:spacing w:after="0"/>
        <w:ind w:right="-1"/>
        <w:jc w:val="both"/>
        <w:rPr>
          <w:rFonts w:eastAsia="Calibri"/>
          <w:bCs/>
          <w:color w:val="000000" w:themeColor="text1"/>
        </w:rPr>
      </w:pPr>
    </w:p>
    <w:p w14:paraId="66C0971D" w14:textId="77777777" w:rsidR="00E410C4" w:rsidRDefault="00E410C4" w:rsidP="00E410C4">
      <w:pPr>
        <w:spacing w:after="0"/>
        <w:ind w:right="-1"/>
        <w:jc w:val="both"/>
        <w:rPr>
          <w:rFonts w:eastAsia="Calibri"/>
          <w:bCs/>
          <w:color w:val="000000" w:themeColor="text1"/>
        </w:rPr>
      </w:pPr>
      <w:r w:rsidRPr="003E3B4A">
        <w:rPr>
          <w:rFonts w:eastAsia="Calibri"/>
          <w:bCs/>
          <w:color w:val="000000" w:themeColor="text1"/>
        </w:rPr>
        <w:t xml:space="preserve">Prema odredbama Zakona o komunalnom gospodarstvu, program građenja komunalne infrastrukture izrađuje se i donosi, između ostalog, u skladu s izvješćem o stanju u prostoru, koje se, prema odredbama Zakona o prostornom uređenju, izrađuje na državnoj, područnoj (regionalnoj) i lokalnoj razini, za razdoblje od četiri godine, a sadrži polazišta, analizu i ocjenu stanja i trendova prostornog razvoja, analizu provedbe prostornih planova i drugih dokumenata koji utječu na </w:t>
      </w:r>
      <w:r w:rsidRPr="00743726">
        <w:rPr>
          <w:rFonts w:eastAsia="Calibri"/>
          <w:bCs/>
        </w:rPr>
        <w:t>prostor te prijedloge za unaprjeđenje prostornog razvoja s osnovnim preporukama mjera za iduće razdoblje. Općina Smokvica nije izradila izvješće o stanju u prostoru na svom području.</w:t>
      </w:r>
    </w:p>
    <w:p w14:paraId="05721399" w14:textId="77777777" w:rsidR="00E410C4" w:rsidRPr="002F3F5C" w:rsidRDefault="00E410C4" w:rsidP="00E410C4">
      <w:pPr>
        <w:spacing w:after="0"/>
        <w:ind w:right="-1"/>
        <w:jc w:val="both"/>
        <w:rPr>
          <w:rFonts w:eastAsia="Calibri"/>
          <w:bCs/>
          <w:color w:val="000000" w:themeColor="text1"/>
          <w:szCs w:val="20"/>
        </w:rPr>
      </w:pPr>
    </w:p>
    <w:p w14:paraId="046682D1" w14:textId="77777777" w:rsidR="00E410C4" w:rsidRPr="002F3F5C" w:rsidRDefault="00E410C4" w:rsidP="00E410C4">
      <w:pPr>
        <w:spacing w:after="0"/>
        <w:jc w:val="both"/>
        <w:rPr>
          <w:rFonts w:eastAsia="Arial"/>
          <w:bCs/>
          <w:color w:val="000000" w:themeColor="text1"/>
        </w:rPr>
      </w:pPr>
      <w:bookmarkStart w:id="95" w:name="_Hlk106113582"/>
      <w:r w:rsidRPr="002F3F5C">
        <w:rPr>
          <w:rFonts w:eastAsia="Arial"/>
          <w:bCs/>
          <w:color w:val="000000" w:themeColor="text1"/>
        </w:rPr>
        <w:t>Općinski načelnik podnosi predstavničkom tijelu jedinice lokalne samouprave izvješće o izvršenju programa građenja komunalne infrastrukture za prethodnu kalendarsku godinu istodobno s izvješćem o izvršenju proračuna jedinica lokalne samouprave te se objavljuje u službenom glasilu jedinice lokalne samouprave.</w:t>
      </w:r>
      <w:r w:rsidRPr="002F3F5C">
        <w:rPr>
          <w:color w:val="000000" w:themeColor="text1"/>
        </w:rPr>
        <w:t xml:space="preserve"> I</w:t>
      </w:r>
      <w:r w:rsidRPr="002F3F5C">
        <w:rPr>
          <w:rFonts w:eastAsia="Arial"/>
          <w:bCs/>
          <w:color w:val="000000" w:themeColor="text1"/>
        </w:rPr>
        <w:t xml:space="preserve">zvješće sadrži iskaz troškova građenja po  pojedinim vrstama i građevinama komunalne infrastrukture odnosno po pojedinim komunalnim djelatnostimate po izvorima njihova financiranja. </w:t>
      </w:r>
    </w:p>
    <w:p w14:paraId="6BB5422C" w14:textId="77777777" w:rsidR="00E410C4" w:rsidRDefault="00E410C4" w:rsidP="00E410C4">
      <w:pPr>
        <w:spacing w:after="0"/>
        <w:jc w:val="both"/>
        <w:rPr>
          <w:rFonts w:eastAsia="Calibri"/>
          <w:bCs/>
          <w:color w:val="FF0000"/>
        </w:rPr>
      </w:pPr>
    </w:p>
    <w:p w14:paraId="23B87F4F" w14:textId="77777777" w:rsidR="00E410C4" w:rsidRPr="00192074" w:rsidRDefault="00E410C4" w:rsidP="00E410C4">
      <w:pPr>
        <w:spacing w:after="0"/>
        <w:jc w:val="both"/>
      </w:pPr>
      <w:bookmarkStart w:id="96" w:name="_Hlk128387912"/>
      <w:r w:rsidRPr="00192074">
        <w:rPr>
          <w:rFonts w:eastAsia="Calibri"/>
          <w:bCs/>
        </w:rPr>
        <w:t>Općinski načelnik je podnio predstavničkom tijelu izvješća o izvršenju programa građenja komunalne infrastrukture za 202</w:t>
      </w:r>
      <w:r>
        <w:rPr>
          <w:rFonts w:eastAsia="Calibri"/>
          <w:bCs/>
        </w:rPr>
        <w:t>4</w:t>
      </w:r>
      <w:r w:rsidRPr="00192074">
        <w:rPr>
          <w:rFonts w:eastAsia="Calibri"/>
          <w:bCs/>
        </w:rPr>
        <w:t>.</w:t>
      </w:r>
      <w:r>
        <w:rPr>
          <w:rFonts w:eastAsia="Calibri"/>
          <w:bCs/>
        </w:rPr>
        <w:t xml:space="preserve"> godinu </w:t>
      </w:r>
      <w:r w:rsidRPr="00192074">
        <w:rPr>
          <w:rFonts w:eastAsia="Calibri"/>
          <w:bCs/>
        </w:rPr>
        <w:t>istodobno s izvješćem o izvršenju proračuna, što je u skladu s odredbom članka 71.</w:t>
      </w:r>
      <w:r>
        <w:rPr>
          <w:rFonts w:eastAsia="Calibri"/>
          <w:bCs/>
        </w:rPr>
        <w:t xml:space="preserve"> </w:t>
      </w:r>
      <w:r w:rsidRPr="00192074">
        <w:rPr>
          <w:rFonts w:eastAsia="Calibri"/>
          <w:bCs/>
        </w:rPr>
        <w:t>Zakona o komunalnom gospodarstvu, prema kojoj općinski načelnik, istodobno s izvješćem o izvršenju proračuna, podnosi predstavničkom tijelu izvješća o izvršenju programa građenja komunalne infrastrukture za prethodnu kalendarsku godinu, koja se objavljuju u službenom glasilu.</w:t>
      </w:r>
      <w:bookmarkStart w:id="97" w:name="_Hlk133563498"/>
      <w:r>
        <w:rPr>
          <w:rFonts w:eastAsia="Calibri"/>
          <w:bCs/>
        </w:rPr>
        <w:t xml:space="preserve"> </w:t>
      </w:r>
      <w:r w:rsidRPr="00192074">
        <w:t xml:space="preserve">Izvješće je objavljeno u </w:t>
      </w:r>
      <w:r>
        <w:t>„</w:t>
      </w:r>
      <w:r w:rsidRPr="00192074">
        <w:t>Službenom glasniku Općine Smokvica</w:t>
      </w:r>
      <w:r>
        <w:t>“ broj 08/2025</w:t>
      </w:r>
      <w:r w:rsidRPr="00192074">
        <w:t>.</w:t>
      </w:r>
    </w:p>
    <w:p w14:paraId="77F8ADC5" w14:textId="77777777" w:rsidR="00E410C4" w:rsidRPr="00A40DCB" w:rsidRDefault="00E410C4" w:rsidP="00E410C4">
      <w:pPr>
        <w:spacing w:after="0"/>
        <w:jc w:val="both"/>
        <w:rPr>
          <w:rFonts w:eastAsia="Calibri"/>
          <w:bCs/>
          <w:color w:val="FF0000"/>
        </w:rPr>
      </w:pPr>
      <w:bookmarkStart w:id="98" w:name="_Hlk129242121"/>
      <w:bookmarkEnd w:id="96"/>
      <w:bookmarkEnd w:id="97"/>
    </w:p>
    <w:p w14:paraId="1A2F67FD" w14:textId="77777777" w:rsidR="00E410C4" w:rsidRPr="00A40DCB" w:rsidRDefault="00E410C4" w:rsidP="00E410C4">
      <w:pPr>
        <w:spacing w:after="0"/>
        <w:jc w:val="both"/>
        <w:rPr>
          <w:rFonts w:eastAsia="Calibri"/>
          <w:bCs/>
          <w:color w:val="FF0000"/>
        </w:rPr>
      </w:pPr>
    </w:p>
    <w:p w14:paraId="27B50D7C" w14:textId="77777777" w:rsidR="00E410C4" w:rsidRPr="00A40DCB" w:rsidRDefault="00E410C4" w:rsidP="00E410C4">
      <w:pPr>
        <w:spacing w:after="0"/>
        <w:jc w:val="both"/>
        <w:rPr>
          <w:rFonts w:eastAsia="Calibri"/>
          <w:bCs/>
          <w:color w:val="FF0000"/>
        </w:rPr>
      </w:pPr>
    </w:p>
    <w:p w14:paraId="67D306D7" w14:textId="77777777" w:rsidR="00E410C4" w:rsidRPr="00192074" w:rsidRDefault="00E410C4" w:rsidP="00E410C4">
      <w:pPr>
        <w:spacing w:after="0"/>
        <w:jc w:val="both"/>
        <w:rPr>
          <w:rFonts w:eastAsia="Calibri"/>
          <w:bCs/>
        </w:rPr>
      </w:pPr>
      <w:r w:rsidRPr="00192074">
        <w:rPr>
          <w:rFonts w:eastAsia="Calibri"/>
          <w:bCs/>
        </w:rPr>
        <w:t>Kod značajnijeg odstupanja ili prekoračenja ostvarenih rashoda za građenje komunalne infrastrukture u odnosu na planirane, u izvješćima o izvršenju programa građenja komunalne infrastrukture navoditiće se obrazloženje za odstupanje ili prekoračenje plana, kako bi se osigurala potpuna obaviještenost predstavničkog tijela i javnosti o upravljanju komunalnom infrastrukturom.</w:t>
      </w:r>
    </w:p>
    <w:bookmarkEnd w:id="98"/>
    <w:p w14:paraId="25BA5A2C" w14:textId="77777777" w:rsidR="00E410C4" w:rsidRPr="00F26681" w:rsidRDefault="00E410C4" w:rsidP="00E410C4">
      <w:pPr>
        <w:spacing w:after="0"/>
        <w:jc w:val="both"/>
        <w:rPr>
          <w:rFonts w:eastAsia="Calibri"/>
          <w:bCs/>
          <w:color w:val="FF0000"/>
        </w:rPr>
      </w:pPr>
    </w:p>
    <w:p w14:paraId="79220B52" w14:textId="77777777" w:rsidR="00E410C4" w:rsidRPr="006C6571" w:rsidRDefault="00E410C4" w:rsidP="00E410C4">
      <w:pPr>
        <w:pStyle w:val="Naslov3"/>
        <w:spacing w:before="0"/>
        <w:rPr>
          <w:rFonts w:ascii="Bahnschrift" w:eastAsia="Arial" w:hAnsi="Bahnschrift"/>
          <w:b/>
          <w:bCs/>
        </w:rPr>
      </w:pPr>
      <w:bookmarkStart w:id="99" w:name="_Toc120100710"/>
      <w:bookmarkStart w:id="100" w:name="_Toc135383085"/>
      <w:bookmarkEnd w:id="95"/>
      <w:r w:rsidRPr="006C6571">
        <w:rPr>
          <w:rFonts w:ascii="Bahnschrift" w:eastAsia="Arial" w:hAnsi="Bahnschrift"/>
          <w:b/>
          <w:bCs/>
        </w:rPr>
        <w:t>4.5.2. Održavanje komunalne infrastrukture</w:t>
      </w:r>
      <w:bookmarkEnd w:id="99"/>
      <w:bookmarkEnd w:id="100"/>
    </w:p>
    <w:p w14:paraId="2A19319E" w14:textId="77777777" w:rsidR="00E410C4" w:rsidRPr="00E62B31" w:rsidRDefault="00E410C4" w:rsidP="00E410C4">
      <w:pPr>
        <w:spacing w:after="0"/>
        <w:jc w:val="both"/>
      </w:pPr>
    </w:p>
    <w:p w14:paraId="2391325F" w14:textId="77777777" w:rsidR="00E410C4" w:rsidRPr="002F3F5C" w:rsidRDefault="00E410C4" w:rsidP="00E410C4">
      <w:pPr>
        <w:spacing w:after="0"/>
        <w:jc w:val="both"/>
        <w:rPr>
          <w:rFonts w:eastAsia="Arial"/>
          <w:bCs/>
          <w:color w:val="000000" w:themeColor="text1"/>
        </w:rPr>
      </w:pPr>
      <w:r w:rsidRPr="002F3F5C">
        <w:rPr>
          <w:rFonts w:eastAsia="Arial"/>
          <w:bCs/>
          <w:color w:val="000000" w:themeColor="text1"/>
        </w:rPr>
        <w:t>Komunalna infrastruktura održava se u skladu s programom održavanja komunalne infrastrukture ili u skladu s ugovorom ili drugim aktom određenim Zakonom o komunalnom gospodarstvu ili posebnim zakonom.</w:t>
      </w:r>
    </w:p>
    <w:p w14:paraId="1446344A" w14:textId="77777777" w:rsidR="00E410C4" w:rsidRPr="002F3F5C" w:rsidRDefault="00E410C4" w:rsidP="00E410C4">
      <w:pPr>
        <w:spacing w:after="0"/>
        <w:jc w:val="both"/>
        <w:rPr>
          <w:rFonts w:eastAsia="Arial"/>
          <w:bCs/>
          <w:color w:val="000000" w:themeColor="text1"/>
        </w:rPr>
      </w:pPr>
    </w:p>
    <w:p w14:paraId="6450C330" w14:textId="77777777" w:rsidR="00E410C4" w:rsidRPr="002F3F5C" w:rsidRDefault="00E410C4" w:rsidP="00E410C4">
      <w:pPr>
        <w:spacing w:after="0"/>
        <w:jc w:val="both"/>
        <w:rPr>
          <w:rFonts w:eastAsia="Arial"/>
          <w:bCs/>
          <w:color w:val="000000" w:themeColor="text1"/>
        </w:rPr>
      </w:pPr>
      <w:r w:rsidRPr="002F3F5C">
        <w:rPr>
          <w:rFonts w:eastAsia="Arial"/>
          <w:bCs/>
          <w:color w:val="000000" w:themeColor="text1"/>
        </w:rPr>
        <w:lastRenderedPageBreak/>
        <w:t>Program održavanja komunalne infrastrukture donosi predstavničko tijelo jedinice lokalne samouprave za kalendarsku godinu,a isti se donosi istodobno s donošenjem proračuna jedinice lokalne samouprave te se objavljuje u službenom glasilu jedinice lokalne samouprave.</w:t>
      </w:r>
    </w:p>
    <w:p w14:paraId="095CED25" w14:textId="77777777" w:rsidR="00E410C4" w:rsidRPr="002F3F5C" w:rsidRDefault="00E410C4" w:rsidP="00E410C4">
      <w:pPr>
        <w:spacing w:after="0"/>
        <w:jc w:val="both"/>
        <w:rPr>
          <w:rFonts w:eastAsia="Arial"/>
          <w:bCs/>
          <w:color w:val="000000" w:themeColor="text1"/>
        </w:rPr>
      </w:pPr>
    </w:p>
    <w:p w14:paraId="4D025CB6" w14:textId="77777777" w:rsidR="00E410C4" w:rsidRPr="002F3F5C" w:rsidRDefault="00E410C4" w:rsidP="00E410C4">
      <w:pPr>
        <w:spacing w:after="0"/>
        <w:jc w:val="both"/>
        <w:rPr>
          <w:rFonts w:eastAsia="Arial"/>
          <w:bCs/>
          <w:color w:val="000000" w:themeColor="text1"/>
        </w:rPr>
      </w:pPr>
      <w:r w:rsidRPr="002F3F5C">
        <w:rPr>
          <w:rFonts w:eastAsia="Arial"/>
          <w:bCs/>
          <w:color w:val="000000" w:themeColor="text1"/>
        </w:rPr>
        <w:t>Program održavanja komunalne infrastrukture izrađuje se i donosi u skladu s predvidivim i raspoloživim sredstvima i izvorima financiranja.Programom se određuju:</w:t>
      </w:r>
    </w:p>
    <w:p w14:paraId="6EAB9BC3" w14:textId="77777777" w:rsidR="00E410C4" w:rsidRPr="002F3F5C" w:rsidRDefault="00E410C4" w:rsidP="00E410C4">
      <w:pPr>
        <w:pStyle w:val="Odlomakpopisa"/>
        <w:numPr>
          <w:ilvl w:val="0"/>
          <w:numId w:val="48"/>
        </w:numPr>
        <w:spacing w:after="0"/>
        <w:jc w:val="both"/>
        <w:rPr>
          <w:rFonts w:eastAsia="Arial"/>
          <w:bCs/>
          <w:color w:val="000000" w:themeColor="text1"/>
        </w:rPr>
      </w:pPr>
      <w:r w:rsidRPr="002F3F5C">
        <w:rPr>
          <w:rFonts w:eastAsia="Arial"/>
          <w:bCs/>
          <w:color w:val="000000" w:themeColor="text1"/>
        </w:rPr>
        <w:t>opis i opseg poslova održavanja komunalne infrastrukture s procjenom pojedinih troškova, po djelatnostima, i</w:t>
      </w:r>
    </w:p>
    <w:p w14:paraId="48838C63" w14:textId="77777777" w:rsidR="00E410C4" w:rsidRPr="002F3F5C" w:rsidRDefault="00E410C4" w:rsidP="00E410C4">
      <w:pPr>
        <w:pStyle w:val="Odlomakpopisa"/>
        <w:numPr>
          <w:ilvl w:val="0"/>
          <w:numId w:val="48"/>
        </w:numPr>
        <w:spacing w:after="0"/>
        <w:jc w:val="both"/>
        <w:rPr>
          <w:rFonts w:eastAsia="Arial"/>
          <w:bCs/>
          <w:color w:val="000000" w:themeColor="text1"/>
        </w:rPr>
      </w:pPr>
      <w:r w:rsidRPr="002F3F5C">
        <w:rPr>
          <w:rFonts w:eastAsia="Arial"/>
          <w:bCs/>
          <w:color w:val="000000" w:themeColor="text1"/>
        </w:rPr>
        <w:t>iskaz financijskih sredstava potrebnih za ostvarivanje programa, s naznakom izvora financiranja.</w:t>
      </w:r>
    </w:p>
    <w:p w14:paraId="79AD983D" w14:textId="77777777" w:rsidR="00E410C4" w:rsidRDefault="00E410C4" w:rsidP="00E410C4">
      <w:pPr>
        <w:spacing w:after="0"/>
        <w:jc w:val="both"/>
        <w:rPr>
          <w:rFonts w:eastAsia="Calibri"/>
          <w:bCs/>
          <w:color w:val="000000" w:themeColor="text1"/>
          <w:highlight w:val="yellow"/>
        </w:rPr>
      </w:pPr>
    </w:p>
    <w:p w14:paraId="13B65A0B" w14:textId="77777777" w:rsidR="00E410C4" w:rsidRPr="005B2D7A" w:rsidRDefault="00E410C4" w:rsidP="00E410C4">
      <w:pPr>
        <w:spacing w:after="0"/>
        <w:jc w:val="both"/>
        <w:rPr>
          <w:rFonts w:eastAsia="Calibri"/>
          <w:bCs/>
          <w:color w:val="000000" w:themeColor="text1"/>
        </w:rPr>
      </w:pPr>
      <w:r w:rsidRPr="005B2D7A">
        <w:rPr>
          <w:rFonts w:eastAsia="Calibri"/>
          <w:bCs/>
          <w:color w:val="000000" w:themeColor="text1"/>
        </w:rPr>
        <w:t xml:space="preserve">Općinsko vijeće Općine Smokvica na sjednici održanoj </w:t>
      </w:r>
      <w:r>
        <w:rPr>
          <w:rFonts w:eastAsia="Calibri"/>
          <w:bCs/>
          <w:color w:val="000000" w:themeColor="text1"/>
        </w:rPr>
        <w:t>30. prosinca 2024</w:t>
      </w:r>
      <w:r w:rsidRPr="005B2D7A">
        <w:rPr>
          <w:rFonts w:eastAsia="Calibri"/>
          <w:bCs/>
          <w:color w:val="000000" w:themeColor="text1"/>
        </w:rPr>
        <w:t>. godine, istodobno s donošenjem Proračuna donijelo je Program održavanja komunalne infrastrukture na</w:t>
      </w:r>
      <w:r>
        <w:rPr>
          <w:rFonts w:eastAsia="Calibri"/>
          <w:bCs/>
          <w:color w:val="000000" w:themeColor="text1"/>
        </w:rPr>
        <w:t xml:space="preserve"> području Općine Smokvica u 2025</w:t>
      </w:r>
      <w:r w:rsidRPr="005B2D7A">
        <w:rPr>
          <w:rFonts w:eastAsia="Calibri"/>
          <w:bCs/>
          <w:color w:val="000000" w:themeColor="text1"/>
        </w:rPr>
        <w:t>. godini. Program je objavljen u „Službenom glasniku Općine Smokvica</w:t>
      </w:r>
      <w:r>
        <w:rPr>
          <w:rFonts w:eastAsia="Calibri"/>
          <w:bCs/>
          <w:color w:val="000000" w:themeColor="text1"/>
        </w:rPr>
        <w:t>“ broj 6/2024</w:t>
      </w:r>
      <w:r w:rsidRPr="005B2D7A">
        <w:rPr>
          <w:rFonts w:eastAsia="Calibri"/>
          <w:bCs/>
          <w:color w:val="000000" w:themeColor="text1"/>
        </w:rPr>
        <w:t xml:space="preserve"> kako je propisano odredbama članka 72. Zakona o komunalnom gospodarstvu.</w:t>
      </w:r>
    </w:p>
    <w:p w14:paraId="55A91177" w14:textId="77777777" w:rsidR="00E410C4" w:rsidRDefault="00E410C4" w:rsidP="00E410C4">
      <w:pPr>
        <w:spacing w:after="0"/>
        <w:jc w:val="both"/>
        <w:rPr>
          <w:rFonts w:eastAsia="Calibri"/>
          <w:bCs/>
          <w:color w:val="FF0000"/>
          <w:highlight w:val="yellow"/>
        </w:rPr>
      </w:pPr>
    </w:p>
    <w:p w14:paraId="520FE848" w14:textId="77777777" w:rsidR="00E410C4" w:rsidRPr="00192074" w:rsidRDefault="00E410C4" w:rsidP="00E410C4">
      <w:pPr>
        <w:spacing w:after="0"/>
        <w:jc w:val="both"/>
        <w:rPr>
          <w:rFonts w:eastAsia="Calibri"/>
          <w:bCs/>
        </w:rPr>
      </w:pPr>
      <w:r w:rsidRPr="00192074">
        <w:rPr>
          <w:rFonts w:eastAsia="Calibri"/>
          <w:bCs/>
        </w:rPr>
        <w:t>Programi održavanja komunalne infrastrukture sadrže procjenu troškova održavanja komunalne infrastrukture po djelatnostima i iskaz financijskih sredstava potrebnih za ostvarivanje programa, s naznakom izvora financiranja.Odredbom članka 73. Zakona o komunalnom gospodarstvu propisano je da se programom održavanja komunalne infrastrukture određuju opis i opseg poslova održavanja. Opseg poslova održavanja odnosi se na količinu i učestalost planiranih radova i drugih aktivnosti na održavanju komunalne infrastrukture izraženu odgovarajućim mjernim jedinicama i drugim pokazateljima.</w:t>
      </w:r>
    </w:p>
    <w:p w14:paraId="474EFB21" w14:textId="77777777" w:rsidR="00E410C4" w:rsidRPr="00192074" w:rsidRDefault="00E410C4" w:rsidP="00E410C4">
      <w:pPr>
        <w:spacing w:after="0"/>
        <w:jc w:val="both"/>
        <w:rPr>
          <w:rFonts w:eastAsia="Calibri"/>
          <w:bCs/>
          <w:highlight w:val="yellow"/>
        </w:rPr>
      </w:pPr>
    </w:p>
    <w:p w14:paraId="3C050D2F" w14:textId="77777777" w:rsidR="00E410C4" w:rsidRPr="00192074" w:rsidRDefault="00E410C4" w:rsidP="00E410C4">
      <w:pPr>
        <w:spacing w:after="0"/>
        <w:jc w:val="both"/>
        <w:rPr>
          <w:rFonts w:eastAsia="Calibri"/>
          <w:bCs/>
        </w:rPr>
      </w:pPr>
      <w:r w:rsidRPr="00192074">
        <w:rPr>
          <w:rFonts w:eastAsia="Calibri"/>
          <w:bCs/>
        </w:rPr>
        <w:t>Općina Smokvica će u narednom razdoblju program održavanja komunalne infrastrukture donositi tako da sadrži sve elemente propisane odredbama Zakona o komunalnom gospodarstvu, uključujući opseg poslova održavanja za svu komunalnu infrastrukturu u programima održavanja komunalne infrastrukture.</w:t>
      </w:r>
    </w:p>
    <w:p w14:paraId="28D7A901" w14:textId="77777777" w:rsidR="00E410C4" w:rsidRPr="002F3F5C" w:rsidRDefault="00E410C4" w:rsidP="00E410C4">
      <w:pPr>
        <w:spacing w:after="0"/>
        <w:jc w:val="both"/>
        <w:rPr>
          <w:rFonts w:eastAsia="Calibri"/>
          <w:bCs/>
          <w:color w:val="000000" w:themeColor="text1"/>
        </w:rPr>
      </w:pPr>
    </w:p>
    <w:p w14:paraId="747B5889" w14:textId="77777777" w:rsidR="00E410C4" w:rsidRPr="002F3F5C" w:rsidRDefault="00E410C4" w:rsidP="00E410C4">
      <w:pPr>
        <w:spacing w:after="0"/>
        <w:jc w:val="both"/>
        <w:rPr>
          <w:rFonts w:eastAsia="Arial"/>
          <w:bCs/>
          <w:color w:val="000000" w:themeColor="text1"/>
        </w:rPr>
      </w:pPr>
      <w:r w:rsidRPr="002F3F5C">
        <w:rPr>
          <w:rFonts w:eastAsia="Arial"/>
          <w:bCs/>
          <w:color w:val="000000" w:themeColor="text1"/>
        </w:rPr>
        <w:t xml:space="preserve">Općinski načelnik podnosi predstavničkom tijelu jedinice lokalne samouprave izvješće o izvršenju programa održavanja komunalne infrastrukture za prethodnu kalendarsku godinu. Ovo izvješće se podnosi istodobno s izvješćem o izvršenju proračuna jedinice lokalne samouprave te se objavljuje u službenom glasilu jedinice lokalne samouprave.Izvješće sadrži iskaz troškova održavanja po pojedinim vrstama i građevinama komunalne infrastrukture odnosno po pojedinim komunalnim djelatnostimate po izvorima njihova financiranja. </w:t>
      </w:r>
    </w:p>
    <w:p w14:paraId="3B00836B" w14:textId="77777777" w:rsidR="00E410C4" w:rsidRDefault="00E410C4" w:rsidP="00E410C4">
      <w:pPr>
        <w:spacing w:after="0"/>
        <w:jc w:val="both"/>
        <w:rPr>
          <w:rFonts w:eastAsia="Calibri"/>
          <w:bCs/>
          <w:color w:val="FF0000"/>
        </w:rPr>
      </w:pPr>
    </w:p>
    <w:p w14:paraId="1DBE7F42" w14:textId="77777777" w:rsidR="00E410C4" w:rsidRPr="00192074" w:rsidRDefault="00E410C4" w:rsidP="00E410C4">
      <w:pPr>
        <w:spacing w:after="0"/>
        <w:jc w:val="both"/>
      </w:pPr>
      <w:r w:rsidRPr="00192074">
        <w:rPr>
          <w:rFonts w:eastAsia="Calibri"/>
          <w:bCs/>
        </w:rPr>
        <w:t>Općinski načelnik je podnio predstavničkom tijelu izvješće o izvršenju programa održavanja komunalne infrastrukture za 202</w:t>
      </w:r>
      <w:r>
        <w:rPr>
          <w:rFonts w:eastAsia="Calibri"/>
          <w:bCs/>
        </w:rPr>
        <w:t>4</w:t>
      </w:r>
      <w:r w:rsidRPr="00192074">
        <w:rPr>
          <w:rFonts w:eastAsia="Calibri"/>
          <w:bCs/>
        </w:rPr>
        <w:t>.</w:t>
      </w:r>
      <w:r>
        <w:rPr>
          <w:rFonts w:eastAsia="Calibri"/>
          <w:bCs/>
        </w:rPr>
        <w:t xml:space="preserve"> godinu </w:t>
      </w:r>
      <w:r w:rsidRPr="00192074">
        <w:rPr>
          <w:rFonts w:eastAsia="Calibri"/>
          <w:bCs/>
        </w:rPr>
        <w:t>istodobno s izvješćem o izvršenju proračuna, što je u skladu s odredbom članka 74. Zakona o komunalnom gospodarstvu, prema kojoj općinski načelnik, istodobno s izvješćem o izvršenju proračuna, podnosi predstavničkom tijelu izvješće o izvršenju programa održavanja komunalne infrastrukture za prethodnu kalendarsku godinu, koja se objavljuju u službenom glasilu.</w:t>
      </w:r>
      <w:r w:rsidRPr="00192074">
        <w:t xml:space="preserve"> Izvješće je </w:t>
      </w:r>
      <w:r w:rsidRPr="00192074">
        <w:rPr>
          <w:rFonts w:eastAsia="Calibri"/>
          <w:bCs/>
        </w:rPr>
        <w:t xml:space="preserve">objavljeno u </w:t>
      </w:r>
      <w:r>
        <w:rPr>
          <w:rFonts w:eastAsia="Calibri"/>
          <w:bCs/>
        </w:rPr>
        <w:t>„</w:t>
      </w:r>
      <w:r w:rsidRPr="00192074">
        <w:rPr>
          <w:rFonts w:eastAsia="Calibri"/>
          <w:bCs/>
        </w:rPr>
        <w:t>Službenom glasniku Općine Smokvica</w:t>
      </w:r>
      <w:r>
        <w:rPr>
          <w:rFonts w:eastAsia="Calibri"/>
          <w:bCs/>
        </w:rPr>
        <w:t>“ broj 08/2025</w:t>
      </w:r>
      <w:r w:rsidRPr="00192074">
        <w:rPr>
          <w:rFonts w:eastAsia="Calibri"/>
          <w:bCs/>
        </w:rPr>
        <w:t>.</w:t>
      </w:r>
    </w:p>
    <w:p w14:paraId="3024C338" w14:textId="77777777" w:rsidR="00E410C4" w:rsidRPr="00A40DCB" w:rsidRDefault="00E410C4" w:rsidP="00E410C4">
      <w:pPr>
        <w:spacing w:after="0"/>
        <w:jc w:val="both"/>
        <w:rPr>
          <w:rFonts w:eastAsia="Calibri"/>
          <w:bCs/>
          <w:color w:val="FF0000"/>
        </w:rPr>
      </w:pPr>
    </w:p>
    <w:p w14:paraId="0D6216AF" w14:textId="77777777" w:rsidR="00E410C4" w:rsidRPr="00192074" w:rsidRDefault="00E410C4" w:rsidP="00E410C4">
      <w:pPr>
        <w:spacing w:after="0"/>
        <w:jc w:val="both"/>
        <w:rPr>
          <w:rFonts w:eastAsia="Calibri"/>
          <w:bCs/>
        </w:rPr>
      </w:pPr>
      <w:r w:rsidRPr="00192074">
        <w:rPr>
          <w:rFonts w:eastAsia="Calibri"/>
          <w:bCs/>
        </w:rPr>
        <w:t>Kod značajnijeg odstupanja ili prekoračenja ostvarenih rashoda za održavanje komunalne infrastrukture u odnosu na planirane, u izvješćima o izvršenju programa održavanja komunalne infrastrukture potrebno navoditiće se obrazloženje za odstupanje ili prekoračenje plana, kako bi se osigurala potpuna obaviještenost predstavničkog tijela i javnosti o upravljanju komunalnom infrastrukturom.</w:t>
      </w:r>
    </w:p>
    <w:p w14:paraId="070CFB2A" w14:textId="77777777" w:rsidR="00E410C4" w:rsidRDefault="00E410C4" w:rsidP="00E410C4">
      <w:pPr>
        <w:spacing w:after="0"/>
        <w:jc w:val="both"/>
        <w:rPr>
          <w:rFonts w:eastAsia="Calibri"/>
          <w:bCs/>
        </w:rPr>
      </w:pPr>
    </w:p>
    <w:tbl>
      <w:tblPr>
        <w:tblStyle w:val="Reetkatablice"/>
        <w:tblW w:w="0" w:type="auto"/>
        <w:jc w:val="center"/>
        <w:tblLook w:val="04A0" w:firstRow="1" w:lastRow="0" w:firstColumn="1" w:lastColumn="0" w:noHBand="0" w:noVBand="1"/>
      </w:tblPr>
      <w:tblGrid>
        <w:gridCol w:w="1394"/>
        <w:gridCol w:w="1909"/>
        <w:gridCol w:w="4146"/>
        <w:gridCol w:w="2463"/>
      </w:tblGrid>
      <w:tr w:rsidR="00E410C4" w:rsidRPr="006E756A" w14:paraId="2557A193" w14:textId="77777777" w:rsidTr="00902BB1">
        <w:trPr>
          <w:jc w:val="center"/>
        </w:trPr>
        <w:tc>
          <w:tcPr>
            <w:tcW w:w="0" w:type="auto"/>
            <w:gridSpan w:val="4"/>
            <w:shd w:val="clear" w:color="auto" w:fill="002060"/>
            <w:vAlign w:val="center"/>
          </w:tcPr>
          <w:p w14:paraId="180C2798"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lastRenderedPageBreak/>
              <w:t xml:space="preserve">Posebni cilj </w:t>
            </w:r>
            <w:r>
              <w:rPr>
                <w:rFonts w:eastAsia="Arial"/>
                <w:b/>
                <w:sz w:val="20"/>
                <w:szCs w:val="20"/>
              </w:rPr>
              <w:t>2</w:t>
            </w:r>
            <w:r w:rsidRPr="00AC096D">
              <w:rPr>
                <w:rFonts w:eastAsia="Arial"/>
                <w:b/>
                <w:sz w:val="20"/>
                <w:szCs w:val="20"/>
              </w:rPr>
              <w:t xml:space="preserve">. </w:t>
            </w:r>
            <w:r w:rsidRPr="00935CB1">
              <w:rPr>
                <w:rFonts w:eastAsia="Arial"/>
                <w:b/>
                <w:sz w:val="20"/>
                <w:szCs w:val="20"/>
              </w:rPr>
              <w:t>NORMATIVNO UREĐENJE UPRAVLJANJA KOMUNALNOM INFRASTRUKTUROM</w:t>
            </w:r>
          </w:p>
        </w:tc>
      </w:tr>
      <w:tr w:rsidR="00E410C4" w:rsidRPr="006E756A" w14:paraId="1032B2F1" w14:textId="77777777" w:rsidTr="00902BB1">
        <w:trPr>
          <w:jc w:val="center"/>
        </w:trPr>
        <w:tc>
          <w:tcPr>
            <w:tcW w:w="1384" w:type="dxa"/>
            <w:shd w:val="clear" w:color="auto" w:fill="F2CEED" w:themeFill="accent5" w:themeFillTint="33"/>
            <w:vAlign w:val="center"/>
          </w:tcPr>
          <w:p w14:paraId="2DDE5673"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Naziv mjere</w:t>
            </w:r>
          </w:p>
        </w:tc>
        <w:tc>
          <w:tcPr>
            <w:tcW w:w="1910" w:type="dxa"/>
            <w:shd w:val="clear" w:color="auto" w:fill="F2CEED" w:themeFill="accent5" w:themeFillTint="33"/>
            <w:vAlign w:val="center"/>
          </w:tcPr>
          <w:p w14:paraId="45A74FA5"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Aktivnosti/način ostvarenja</w:t>
            </w:r>
          </w:p>
        </w:tc>
        <w:tc>
          <w:tcPr>
            <w:tcW w:w="4153" w:type="dxa"/>
            <w:shd w:val="clear" w:color="auto" w:fill="F2CEED" w:themeFill="accent5" w:themeFillTint="33"/>
            <w:vAlign w:val="center"/>
          </w:tcPr>
          <w:p w14:paraId="3EA74CED"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Opis aktivnosti</w:t>
            </w:r>
          </w:p>
        </w:tc>
        <w:tc>
          <w:tcPr>
            <w:tcW w:w="2465" w:type="dxa"/>
            <w:shd w:val="clear" w:color="auto" w:fill="F2CEED" w:themeFill="accent5" w:themeFillTint="33"/>
            <w:vAlign w:val="center"/>
          </w:tcPr>
          <w:p w14:paraId="333EEDB9"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Pokazatelji rezultata</w:t>
            </w:r>
          </w:p>
        </w:tc>
      </w:tr>
      <w:tr w:rsidR="00E410C4" w:rsidRPr="006E756A" w14:paraId="3CD22351" w14:textId="77777777" w:rsidTr="00902BB1">
        <w:trPr>
          <w:trHeight w:val="3064"/>
          <w:jc w:val="center"/>
        </w:trPr>
        <w:tc>
          <w:tcPr>
            <w:tcW w:w="1384" w:type="dxa"/>
            <w:vMerge w:val="restart"/>
            <w:vAlign w:val="center"/>
          </w:tcPr>
          <w:p w14:paraId="04078E23" w14:textId="77777777" w:rsidR="00E410C4" w:rsidRPr="00B911F6" w:rsidRDefault="00E410C4" w:rsidP="00902BB1">
            <w:pPr>
              <w:tabs>
                <w:tab w:val="left" w:pos="567"/>
              </w:tabs>
              <w:ind w:right="-1"/>
              <w:jc w:val="center"/>
              <w:rPr>
                <w:rFonts w:eastAsia="Arial"/>
                <w:bCs/>
                <w:sz w:val="20"/>
                <w:szCs w:val="20"/>
              </w:rPr>
            </w:pPr>
            <w:r w:rsidRPr="00B911F6">
              <w:rPr>
                <w:rFonts w:eastAsia="Arial"/>
                <w:bCs/>
                <w:sz w:val="20"/>
                <w:szCs w:val="20"/>
              </w:rPr>
              <w:t>Građenje i održavanje komunalne infrastrukture</w:t>
            </w:r>
          </w:p>
        </w:tc>
        <w:tc>
          <w:tcPr>
            <w:tcW w:w="1910" w:type="dxa"/>
            <w:vAlign w:val="center"/>
          </w:tcPr>
          <w:p w14:paraId="30E48C3D" w14:textId="77777777" w:rsidR="00E410C4" w:rsidRPr="00B911F6" w:rsidRDefault="00E410C4" w:rsidP="00902BB1">
            <w:pPr>
              <w:tabs>
                <w:tab w:val="left" w:pos="567"/>
              </w:tabs>
              <w:ind w:right="-1"/>
              <w:jc w:val="center"/>
              <w:rPr>
                <w:rFonts w:eastAsia="Arial"/>
                <w:sz w:val="20"/>
                <w:szCs w:val="20"/>
              </w:rPr>
            </w:pPr>
            <w:r w:rsidRPr="00B911F6">
              <w:rPr>
                <w:rFonts w:eastAsia="Arial"/>
                <w:bCs/>
                <w:sz w:val="20"/>
                <w:szCs w:val="20"/>
              </w:rPr>
              <w:t>Donošenje programa građenja komunalne infrastrukture</w:t>
            </w:r>
          </w:p>
        </w:tc>
        <w:tc>
          <w:tcPr>
            <w:tcW w:w="4153" w:type="dxa"/>
            <w:vAlign w:val="center"/>
          </w:tcPr>
          <w:p w14:paraId="4AE4CA7D" w14:textId="77777777" w:rsidR="00E410C4" w:rsidRPr="00B911F6" w:rsidRDefault="00E410C4" w:rsidP="00902BB1">
            <w:pPr>
              <w:tabs>
                <w:tab w:val="left" w:pos="567"/>
              </w:tabs>
              <w:ind w:right="-1"/>
              <w:jc w:val="center"/>
              <w:rPr>
                <w:rFonts w:eastAsia="Arial"/>
                <w:sz w:val="20"/>
                <w:szCs w:val="20"/>
              </w:rPr>
            </w:pPr>
            <w:r w:rsidRPr="00B911F6">
              <w:rPr>
                <w:rFonts w:eastAsia="Arial"/>
                <w:sz w:val="20"/>
                <w:szCs w:val="20"/>
              </w:rPr>
              <w:t>Komunalna infrastruktura gradi se u skladu s programom građenja komunalne infrastrukture ili u skladu s ugovorom ili drugim aktom određenim posebnim zakonom. Program građenja komunalne infrastrukture donosi predstavničko tijelo jedinice lokalne samouprave za kalendarsku godinu, a isti se donosi istodobno s donošenjem proračuna jedinice lokalne samouprave te se objavljuje u službenom glasilu jedinice lokalne samouprave.</w:t>
            </w:r>
          </w:p>
        </w:tc>
        <w:tc>
          <w:tcPr>
            <w:tcW w:w="2465" w:type="dxa"/>
            <w:vAlign w:val="center"/>
          </w:tcPr>
          <w:p w14:paraId="4638FE71" w14:textId="77777777" w:rsidR="00E410C4" w:rsidRDefault="00E410C4" w:rsidP="00902BB1">
            <w:pPr>
              <w:tabs>
                <w:tab w:val="left" w:pos="567"/>
              </w:tabs>
              <w:ind w:right="-1"/>
              <w:jc w:val="center"/>
              <w:rPr>
                <w:rFonts w:eastAsia="Arial"/>
                <w:bCs/>
                <w:sz w:val="20"/>
                <w:szCs w:val="20"/>
              </w:rPr>
            </w:pPr>
            <w:r>
              <w:rPr>
                <w:rFonts w:eastAsia="Arial"/>
                <w:bCs/>
                <w:sz w:val="20"/>
                <w:szCs w:val="20"/>
              </w:rPr>
              <w:t>Donesenp</w:t>
            </w:r>
            <w:r w:rsidRPr="00B911F6">
              <w:rPr>
                <w:rFonts w:eastAsia="Arial"/>
                <w:bCs/>
                <w:sz w:val="20"/>
                <w:szCs w:val="20"/>
              </w:rPr>
              <w:t>rogram građenja komunalne infrastrukture</w:t>
            </w:r>
            <w:r>
              <w:rPr>
                <w:rFonts w:eastAsia="Arial"/>
                <w:bCs/>
                <w:sz w:val="20"/>
                <w:szCs w:val="20"/>
              </w:rPr>
              <w:t xml:space="preserve"> za kalendarsku godinu</w:t>
            </w:r>
          </w:p>
          <w:p w14:paraId="13861782" w14:textId="77777777" w:rsidR="00E410C4" w:rsidRDefault="00E410C4" w:rsidP="00902BB1">
            <w:pPr>
              <w:tabs>
                <w:tab w:val="left" w:pos="567"/>
              </w:tabs>
              <w:ind w:right="-1"/>
              <w:jc w:val="center"/>
              <w:rPr>
                <w:rFonts w:eastAsia="Arial"/>
                <w:bCs/>
                <w:sz w:val="20"/>
                <w:szCs w:val="20"/>
              </w:rPr>
            </w:pPr>
          </w:p>
          <w:p w14:paraId="1A40A3A1" w14:textId="77777777" w:rsidR="00E410C4" w:rsidRPr="00B911F6" w:rsidRDefault="00E410C4" w:rsidP="00902BB1">
            <w:pPr>
              <w:tabs>
                <w:tab w:val="left" w:pos="567"/>
              </w:tabs>
              <w:ind w:right="-1"/>
              <w:jc w:val="center"/>
              <w:rPr>
                <w:rFonts w:eastAsia="Arial"/>
                <w:bCs/>
                <w:sz w:val="20"/>
                <w:szCs w:val="20"/>
              </w:rPr>
            </w:pPr>
            <w:r>
              <w:rPr>
                <w:rFonts w:eastAsia="Arial"/>
                <w:bCs/>
                <w:sz w:val="20"/>
                <w:szCs w:val="20"/>
              </w:rPr>
              <w:t>Izrađeno i</w:t>
            </w:r>
            <w:r w:rsidRPr="00673508">
              <w:rPr>
                <w:rFonts w:eastAsia="Arial"/>
                <w:bCs/>
                <w:sz w:val="20"/>
                <w:szCs w:val="20"/>
              </w:rPr>
              <w:t>zvješće o izvršenju programa građenja komunalne infrastrukture za prethodnu kalendarsku godinu</w:t>
            </w:r>
          </w:p>
        </w:tc>
      </w:tr>
      <w:tr w:rsidR="00E410C4" w:rsidRPr="006E756A" w14:paraId="7DF3D4AD" w14:textId="77777777" w:rsidTr="00902BB1">
        <w:trPr>
          <w:trHeight w:val="3403"/>
          <w:jc w:val="center"/>
        </w:trPr>
        <w:tc>
          <w:tcPr>
            <w:tcW w:w="1384" w:type="dxa"/>
            <w:vMerge/>
            <w:vAlign w:val="center"/>
          </w:tcPr>
          <w:p w14:paraId="64A1AD5F" w14:textId="77777777" w:rsidR="00E410C4" w:rsidRPr="00B911F6" w:rsidRDefault="00E410C4" w:rsidP="00902BB1">
            <w:pPr>
              <w:tabs>
                <w:tab w:val="left" w:pos="567"/>
              </w:tabs>
              <w:ind w:right="-1"/>
              <w:jc w:val="center"/>
              <w:rPr>
                <w:rFonts w:eastAsia="Arial"/>
                <w:bCs/>
                <w:sz w:val="20"/>
                <w:szCs w:val="20"/>
              </w:rPr>
            </w:pPr>
          </w:p>
        </w:tc>
        <w:tc>
          <w:tcPr>
            <w:tcW w:w="1910" w:type="dxa"/>
            <w:vAlign w:val="center"/>
          </w:tcPr>
          <w:p w14:paraId="2984F246" w14:textId="77777777" w:rsidR="00E410C4" w:rsidRPr="00B911F6" w:rsidRDefault="00E410C4" w:rsidP="00902BB1">
            <w:pPr>
              <w:tabs>
                <w:tab w:val="left" w:pos="567"/>
              </w:tabs>
              <w:ind w:right="-1"/>
              <w:jc w:val="center"/>
              <w:rPr>
                <w:rFonts w:eastAsia="Arial"/>
                <w:bCs/>
                <w:sz w:val="20"/>
                <w:szCs w:val="20"/>
              </w:rPr>
            </w:pPr>
            <w:r w:rsidRPr="00B911F6">
              <w:rPr>
                <w:rFonts w:eastAsia="Arial"/>
                <w:bCs/>
                <w:sz w:val="20"/>
                <w:szCs w:val="20"/>
              </w:rPr>
              <w:t>Donošenje programa održavanja komunalne infrastrukture</w:t>
            </w:r>
          </w:p>
        </w:tc>
        <w:tc>
          <w:tcPr>
            <w:tcW w:w="4153" w:type="dxa"/>
            <w:vAlign w:val="center"/>
          </w:tcPr>
          <w:p w14:paraId="6C4F3C52" w14:textId="77777777" w:rsidR="00E410C4" w:rsidRPr="00B911F6" w:rsidRDefault="00E410C4" w:rsidP="00902BB1">
            <w:pPr>
              <w:tabs>
                <w:tab w:val="left" w:pos="567"/>
              </w:tabs>
              <w:ind w:right="-1"/>
              <w:jc w:val="center"/>
              <w:rPr>
                <w:rFonts w:eastAsia="Arial"/>
                <w:bCs/>
                <w:sz w:val="20"/>
                <w:szCs w:val="20"/>
              </w:rPr>
            </w:pPr>
            <w:r w:rsidRPr="00B911F6">
              <w:rPr>
                <w:rFonts w:eastAsia="Arial"/>
                <w:bCs/>
                <w:sz w:val="20"/>
                <w:szCs w:val="20"/>
              </w:rPr>
              <w:t>Komunalna infrastruktura održava se u skladu s programom održavanja komunalne infrastrukture ili u skladu s ugovorom ili drugim aktom određenim Zakonom o komunalnom gospodarstvu ili posebnim zakonom.Program održavanja komunalne infrastrukture donosi predstavničko tijelo jedinice lokalne samouprave za kalendarsku godinu, a isti se donosi istodobno s donošenjem proračuna jedinice lokalne samouprave te se objavljuje u službenom glasilu jedinice lokalne samouprave.</w:t>
            </w:r>
          </w:p>
        </w:tc>
        <w:tc>
          <w:tcPr>
            <w:tcW w:w="2465" w:type="dxa"/>
            <w:vAlign w:val="center"/>
          </w:tcPr>
          <w:p w14:paraId="36CA0E46" w14:textId="77777777" w:rsidR="00E410C4" w:rsidRDefault="00E410C4" w:rsidP="00902BB1">
            <w:pPr>
              <w:tabs>
                <w:tab w:val="left" w:pos="567"/>
              </w:tabs>
              <w:ind w:right="-1"/>
              <w:jc w:val="center"/>
              <w:rPr>
                <w:rFonts w:eastAsia="Arial"/>
                <w:bCs/>
                <w:sz w:val="20"/>
                <w:szCs w:val="20"/>
              </w:rPr>
            </w:pPr>
            <w:r w:rsidRPr="00B911F6">
              <w:rPr>
                <w:rFonts w:eastAsia="Arial"/>
                <w:bCs/>
                <w:sz w:val="20"/>
                <w:szCs w:val="20"/>
              </w:rPr>
              <w:t xml:space="preserve">Donesen program </w:t>
            </w:r>
            <w:r>
              <w:rPr>
                <w:rFonts w:eastAsia="Arial"/>
                <w:bCs/>
                <w:sz w:val="20"/>
                <w:szCs w:val="20"/>
              </w:rPr>
              <w:t>održavanja</w:t>
            </w:r>
            <w:r w:rsidRPr="00B911F6">
              <w:rPr>
                <w:rFonts w:eastAsia="Arial"/>
                <w:bCs/>
                <w:sz w:val="20"/>
                <w:szCs w:val="20"/>
              </w:rPr>
              <w:t xml:space="preserve"> komunalne infrastrukture za kalendarsku godinu</w:t>
            </w:r>
          </w:p>
          <w:p w14:paraId="00927045" w14:textId="77777777" w:rsidR="00E410C4" w:rsidRDefault="00E410C4" w:rsidP="00902BB1">
            <w:pPr>
              <w:tabs>
                <w:tab w:val="left" w:pos="567"/>
              </w:tabs>
              <w:ind w:right="-1"/>
              <w:jc w:val="center"/>
              <w:rPr>
                <w:rFonts w:eastAsia="Arial"/>
                <w:bCs/>
                <w:sz w:val="20"/>
                <w:szCs w:val="20"/>
              </w:rPr>
            </w:pPr>
          </w:p>
          <w:p w14:paraId="0CE9BC92" w14:textId="77777777" w:rsidR="00E410C4" w:rsidRPr="00B911F6" w:rsidRDefault="00E410C4" w:rsidP="00902BB1">
            <w:pPr>
              <w:tabs>
                <w:tab w:val="left" w:pos="567"/>
              </w:tabs>
              <w:ind w:right="-1"/>
              <w:jc w:val="center"/>
              <w:rPr>
                <w:rFonts w:eastAsia="Arial"/>
                <w:bCs/>
                <w:sz w:val="20"/>
                <w:szCs w:val="20"/>
              </w:rPr>
            </w:pPr>
            <w:r w:rsidRPr="00673508">
              <w:rPr>
                <w:rFonts w:eastAsia="Arial"/>
                <w:bCs/>
                <w:sz w:val="20"/>
                <w:szCs w:val="20"/>
              </w:rPr>
              <w:t xml:space="preserve">Izrađeno izvješće o izvršenju programa </w:t>
            </w:r>
            <w:r>
              <w:rPr>
                <w:rFonts w:eastAsia="Arial"/>
                <w:bCs/>
                <w:sz w:val="20"/>
                <w:szCs w:val="20"/>
              </w:rPr>
              <w:t>održavanja</w:t>
            </w:r>
            <w:r w:rsidRPr="00673508">
              <w:rPr>
                <w:rFonts w:eastAsia="Arial"/>
                <w:bCs/>
                <w:sz w:val="20"/>
                <w:szCs w:val="20"/>
              </w:rPr>
              <w:t xml:space="preserve"> komunalne infrastrukture za prethodnu kalendarsku godinu</w:t>
            </w:r>
          </w:p>
        </w:tc>
      </w:tr>
    </w:tbl>
    <w:p w14:paraId="0E32D990" w14:textId="77777777" w:rsidR="00E410C4" w:rsidRDefault="00E410C4" w:rsidP="00E410C4">
      <w:pPr>
        <w:spacing w:after="0"/>
        <w:jc w:val="both"/>
        <w:rPr>
          <w:rFonts w:eastAsia="Calibri"/>
          <w:bCs/>
        </w:rPr>
      </w:pPr>
    </w:p>
    <w:p w14:paraId="4FD129FA" w14:textId="77777777" w:rsidR="00E410C4" w:rsidRPr="00E62B31" w:rsidRDefault="00E410C4" w:rsidP="00E410C4">
      <w:pPr>
        <w:spacing w:after="0"/>
        <w:jc w:val="both"/>
        <w:rPr>
          <w:rFonts w:eastAsia="Calibri"/>
          <w:bCs/>
        </w:rPr>
      </w:pPr>
    </w:p>
    <w:p w14:paraId="26442C4C" w14:textId="77777777" w:rsidR="00E410C4" w:rsidRPr="00A3653F" w:rsidRDefault="00E410C4" w:rsidP="00E410C4">
      <w:pPr>
        <w:pStyle w:val="Naslov2"/>
        <w:spacing w:before="0"/>
        <w:rPr>
          <w:rFonts w:ascii="Bahnschrift" w:hAnsi="Bahnschrift"/>
          <w:b/>
          <w:bCs/>
        </w:rPr>
      </w:pPr>
      <w:bookmarkStart w:id="101" w:name="_Toc120100711"/>
      <w:bookmarkStart w:id="102" w:name="_Toc135383086"/>
      <w:r w:rsidRPr="00A3653F">
        <w:rPr>
          <w:rFonts w:ascii="Bahnschrift" w:hAnsi="Bahnschrift"/>
          <w:b/>
          <w:bCs/>
        </w:rPr>
        <w:t>4.</w:t>
      </w:r>
      <w:r>
        <w:rPr>
          <w:rFonts w:ascii="Bahnschrift" w:hAnsi="Bahnschrift"/>
          <w:b/>
          <w:bCs/>
        </w:rPr>
        <w:t>6</w:t>
      </w:r>
      <w:r w:rsidRPr="00A3653F">
        <w:rPr>
          <w:rFonts w:ascii="Bahnschrift" w:hAnsi="Bahnschrift"/>
          <w:b/>
          <w:bCs/>
        </w:rPr>
        <w:t>.Financiranje građenja i održavanja komunalne infrastrukture</w:t>
      </w:r>
      <w:bookmarkEnd w:id="101"/>
      <w:bookmarkEnd w:id="102"/>
    </w:p>
    <w:p w14:paraId="2064163C" w14:textId="77777777" w:rsidR="00E410C4" w:rsidRDefault="00E410C4" w:rsidP="00E410C4">
      <w:pPr>
        <w:spacing w:after="0"/>
      </w:pPr>
    </w:p>
    <w:p w14:paraId="3AB5BF3C" w14:textId="77777777" w:rsidR="00E410C4" w:rsidRPr="002F3F5C" w:rsidRDefault="00E410C4" w:rsidP="00E410C4">
      <w:pPr>
        <w:spacing w:after="0"/>
        <w:jc w:val="both"/>
        <w:rPr>
          <w:color w:val="000000" w:themeColor="text1"/>
        </w:rPr>
      </w:pPr>
      <w:r w:rsidRPr="002F3F5C">
        <w:rPr>
          <w:color w:val="000000" w:themeColor="text1"/>
        </w:rPr>
        <w:t>Financiranje građenja i održavanja komunalne infrastrukture zasniva se na načelu solidarnosti u podmirenju troškova na području jedinice lokalne samouprave.</w:t>
      </w:r>
    </w:p>
    <w:p w14:paraId="6976268E" w14:textId="77777777" w:rsidR="00E410C4" w:rsidRPr="002F3F5C" w:rsidRDefault="00E410C4" w:rsidP="00E410C4">
      <w:pPr>
        <w:spacing w:after="0"/>
        <w:jc w:val="both"/>
        <w:rPr>
          <w:color w:val="000000" w:themeColor="text1"/>
        </w:rPr>
      </w:pPr>
    </w:p>
    <w:p w14:paraId="74B1F38B" w14:textId="77777777" w:rsidR="00E410C4" w:rsidRPr="002F3F5C" w:rsidRDefault="00E410C4" w:rsidP="00E410C4">
      <w:pPr>
        <w:spacing w:after="0"/>
        <w:ind w:right="-1"/>
        <w:jc w:val="both"/>
        <w:rPr>
          <w:rFonts w:eastAsia="Calibri"/>
          <w:bCs/>
          <w:color w:val="000000" w:themeColor="text1"/>
        </w:rPr>
      </w:pPr>
      <w:r w:rsidRPr="002F3F5C">
        <w:rPr>
          <w:rFonts w:eastAsia="Calibri"/>
          <w:bCs/>
          <w:color w:val="000000" w:themeColor="text1"/>
        </w:rPr>
        <w:t>Građenje i održavanje komunalne infrastrukture financira se sredstvima:</w:t>
      </w:r>
    </w:p>
    <w:p w14:paraId="69D91328" w14:textId="77777777" w:rsidR="00E410C4" w:rsidRPr="002F3F5C" w:rsidRDefault="00E410C4" w:rsidP="00E410C4">
      <w:pPr>
        <w:numPr>
          <w:ilvl w:val="0"/>
          <w:numId w:val="36"/>
        </w:numPr>
        <w:spacing w:after="0"/>
        <w:ind w:right="-1"/>
        <w:jc w:val="both"/>
        <w:rPr>
          <w:rFonts w:eastAsia="Calibri"/>
          <w:bCs/>
          <w:color w:val="000000" w:themeColor="text1"/>
        </w:rPr>
      </w:pPr>
      <w:r w:rsidRPr="002F3F5C">
        <w:rPr>
          <w:rFonts w:eastAsia="Calibri"/>
          <w:bCs/>
          <w:color w:val="000000" w:themeColor="text1"/>
        </w:rPr>
        <w:t>iz komunalnog doprinosa,</w:t>
      </w:r>
    </w:p>
    <w:p w14:paraId="47C0C284" w14:textId="77777777" w:rsidR="00E410C4" w:rsidRPr="002F3F5C" w:rsidRDefault="00E410C4" w:rsidP="00E410C4">
      <w:pPr>
        <w:numPr>
          <w:ilvl w:val="0"/>
          <w:numId w:val="36"/>
        </w:numPr>
        <w:spacing w:after="0"/>
        <w:ind w:right="-1"/>
        <w:jc w:val="both"/>
        <w:rPr>
          <w:rFonts w:eastAsia="Calibri"/>
          <w:bCs/>
          <w:color w:val="000000" w:themeColor="text1"/>
        </w:rPr>
      </w:pPr>
      <w:r w:rsidRPr="002F3F5C">
        <w:rPr>
          <w:rFonts w:eastAsia="Calibri"/>
          <w:bCs/>
          <w:color w:val="000000" w:themeColor="text1"/>
        </w:rPr>
        <w:t xml:space="preserve">iz </w:t>
      </w:r>
      <w:bookmarkStart w:id="103" w:name="_Hlk106116060"/>
      <w:r w:rsidRPr="002F3F5C">
        <w:rPr>
          <w:rFonts w:eastAsia="Calibri"/>
          <w:bCs/>
          <w:color w:val="000000" w:themeColor="text1"/>
        </w:rPr>
        <w:t>komunalne naknade</w:t>
      </w:r>
      <w:bookmarkEnd w:id="103"/>
      <w:r w:rsidRPr="002F3F5C">
        <w:rPr>
          <w:rFonts w:eastAsia="Calibri"/>
          <w:bCs/>
          <w:color w:val="000000" w:themeColor="text1"/>
        </w:rPr>
        <w:t>,</w:t>
      </w:r>
    </w:p>
    <w:p w14:paraId="48F32BC0" w14:textId="77777777" w:rsidR="00E410C4" w:rsidRPr="002F3F5C" w:rsidRDefault="00E410C4" w:rsidP="00E410C4">
      <w:pPr>
        <w:numPr>
          <w:ilvl w:val="0"/>
          <w:numId w:val="36"/>
        </w:numPr>
        <w:spacing w:after="0"/>
        <w:ind w:right="-1"/>
        <w:jc w:val="both"/>
        <w:rPr>
          <w:rFonts w:eastAsia="Calibri"/>
          <w:bCs/>
          <w:color w:val="000000" w:themeColor="text1"/>
        </w:rPr>
      </w:pPr>
      <w:r w:rsidRPr="002F3F5C">
        <w:rPr>
          <w:rFonts w:eastAsia="Calibri"/>
          <w:bCs/>
          <w:color w:val="000000" w:themeColor="text1"/>
        </w:rPr>
        <w:t>iz cijene komunalne usluge,</w:t>
      </w:r>
    </w:p>
    <w:p w14:paraId="33E250DF" w14:textId="77777777" w:rsidR="00E410C4" w:rsidRPr="002F3F5C" w:rsidRDefault="00E410C4" w:rsidP="00E410C4">
      <w:pPr>
        <w:numPr>
          <w:ilvl w:val="0"/>
          <w:numId w:val="36"/>
        </w:numPr>
        <w:spacing w:after="0"/>
        <w:ind w:right="-1"/>
        <w:jc w:val="both"/>
        <w:rPr>
          <w:rFonts w:eastAsia="Calibri"/>
          <w:bCs/>
          <w:color w:val="000000" w:themeColor="text1"/>
        </w:rPr>
      </w:pPr>
      <w:r w:rsidRPr="002F3F5C">
        <w:rPr>
          <w:rFonts w:eastAsia="Calibri"/>
          <w:bCs/>
          <w:color w:val="000000" w:themeColor="text1"/>
        </w:rPr>
        <w:t>iz naknade za koncesiju,</w:t>
      </w:r>
    </w:p>
    <w:p w14:paraId="0C4558FA" w14:textId="77777777" w:rsidR="00E410C4" w:rsidRPr="002F3F5C" w:rsidRDefault="00E410C4" w:rsidP="00E410C4">
      <w:pPr>
        <w:numPr>
          <w:ilvl w:val="0"/>
          <w:numId w:val="36"/>
        </w:numPr>
        <w:spacing w:after="0"/>
        <w:ind w:right="-1"/>
        <w:jc w:val="both"/>
        <w:rPr>
          <w:rFonts w:eastAsia="Calibri"/>
          <w:bCs/>
          <w:color w:val="000000" w:themeColor="text1"/>
        </w:rPr>
      </w:pPr>
      <w:r w:rsidRPr="002F3F5C">
        <w:rPr>
          <w:rFonts w:eastAsia="Calibri"/>
          <w:bCs/>
          <w:color w:val="000000" w:themeColor="text1"/>
        </w:rPr>
        <w:t>iz proračuna jedinice lokalne samouprave,</w:t>
      </w:r>
    </w:p>
    <w:p w14:paraId="5B7319C1" w14:textId="77777777" w:rsidR="00E410C4" w:rsidRPr="002F3F5C" w:rsidRDefault="00E410C4" w:rsidP="00E410C4">
      <w:pPr>
        <w:numPr>
          <w:ilvl w:val="0"/>
          <w:numId w:val="36"/>
        </w:numPr>
        <w:spacing w:after="0"/>
        <w:ind w:right="-1"/>
        <w:jc w:val="both"/>
        <w:rPr>
          <w:rFonts w:eastAsia="Calibri"/>
          <w:bCs/>
          <w:color w:val="000000" w:themeColor="text1"/>
        </w:rPr>
      </w:pPr>
      <w:r w:rsidRPr="002F3F5C">
        <w:rPr>
          <w:rFonts w:eastAsia="Calibri"/>
          <w:bCs/>
          <w:color w:val="000000" w:themeColor="text1"/>
        </w:rPr>
        <w:t>iz fondova Europske unije,</w:t>
      </w:r>
    </w:p>
    <w:p w14:paraId="69AFDE06" w14:textId="77777777" w:rsidR="00E410C4" w:rsidRPr="002F3F5C" w:rsidRDefault="00E410C4" w:rsidP="00E410C4">
      <w:pPr>
        <w:numPr>
          <w:ilvl w:val="0"/>
          <w:numId w:val="36"/>
        </w:numPr>
        <w:spacing w:after="0"/>
        <w:ind w:right="-1"/>
        <w:jc w:val="both"/>
        <w:rPr>
          <w:rFonts w:eastAsia="Calibri"/>
          <w:bCs/>
          <w:color w:val="000000" w:themeColor="text1"/>
        </w:rPr>
      </w:pPr>
      <w:r w:rsidRPr="002F3F5C">
        <w:rPr>
          <w:rFonts w:eastAsia="Calibri"/>
          <w:bCs/>
          <w:color w:val="000000" w:themeColor="text1"/>
        </w:rPr>
        <w:t>iz ugovora, naknada i drugih izvora propisanih posebnim zakonom i</w:t>
      </w:r>
    </w:p>
    <w:p w14:paraId="1AE56F03" w14:textId="77777777" w:rsidR="00E410C4" w:rsidRPr="002F3F5C" w:rsidRDefault="00E410C4" w:rsidP="00E410C4">
      <w:pPr>
        <w:numPr>
          <w:ilvl w:val="0"/>
          <w:numId w:val="36"/>
        </w:numPr>
        <w:spacing w:after="0"/>
        <w:jc w:val="both"/>
        <w:rPr>
          <w:rFonts w:eastAsia="Calibri"/>
          <w:bCs/>
          <w:color w:val="000000" w:themeColor="text1"/>
        </w:rPr>
      </w:pPr>
      <w:r w:rsidRPr="002F3F5C">
        <w:rPr>
          <w:rFonts w:eastAsia="Calibri"/>
          <w:bCs/>
          <w:color w:val="000000" w:themeColor="text1"/>
        </w:rPr>
        <w:t>iz donacija.</w:t>
      </w:r>
    </w:p>
    <w:p w14:paraId="6EE08FF7" w14:textId="77777777" w:rsidR="00E410C4" w:rsidRPr="007D4B77" w:rsidRDefault="00E410C4" w:rsidP="00E410C4">
      <w:pPr>
        <w:spacing w:after="0"/>
        <w:jc w:val="both"/>
        <w:rPr>
          <w:rFonts w:eastAsia="Calibri"/>
          <w:bCs/>
        </w:rPr>
      </w:pPr>
    </w:p>
    <w:p w14:paraId="37FFFAAE" w14:textId="77777777" w:rsidR="00E410C4" w:rsidRDefault="00E410C4" w:rsidP="00E410C4">
      <w:pPr>
        <w:pStyle w:val="Naslov3"/>
        <w:rPr>
          <w:rFonts w:ascii="Bahnschrift" w:eastAsia="Times New Roman" w:hAnsi="Bahnschrift"/>
          <w:b/>
          <w:bCs/>
        </w:rPr>
      </w:pPr>
      <w:bookmarkStart w:id="104" w:name="_Toc120100712"/>
      <w:bookmarkStart w:id="105" w:name="_Toc135383087"/>
      <w:r w:rsidRPr="00A3653F">
        <w:rPr>
          <w:rFonts w:ascii="Bahnschrift" w:eastAsia="Times New Roman" w:hAnsi="Bahnschrift"/>
          <w:b/>
          <w:bCs/>
        </w:rPr>
        <w:t>4.</w:t>
      </w:r>
      <w:r>
        <w:rPr>
          <w:rFonts w:ascii="Bahnschrift" w:eastAsia="Times New Roman" w:hAnsi="Bahnschrift"/>
          <w:b/>
          <w:bCs/>
        </w:rPr>
        <w:t>6</w:t>
      </w:r>
      <w:r w:rsidRPr="00A3653F">
        <w:rPr>
          <w:rFonts w:ascii="Bahnschrift" w:eastAsia="Times New Roman" w:hAnsi="Bahnschrift"/>
          <w:b/>
          <w:bCs/>
        </w:rPr>
        <w:t>.1. Komunalni doprinos</w:t>
      </w:r>
      <w:bookmarkEnd w:id="104"/>
      <w:bookmarkEnd w:id="105"/>
    </w:p>
    <w:p w14:paraId="7240BA1A" w14:textId="77777777" w:rsidR="00E410C4" w:rsidRPr="007D4B77" w:rsidRDefault="00E410C4" w:rsidP="00E410C4">
      <w:pPr>
        <w:spacing w:after="0"/>
      </w:pPr>
    </w:p>
    <w:p w14:paraId="38306FEE" w14:textId="77777777" w:rsidR="00E410C4" w:rsidRPr="002F3F5C" w:rsidRDefault="00E410C4" w:rsidP="00E410C4">
      <w:pPr>
        <w:spacing w:after="0"/>
        <w:ind w:right="-1"/>
        <w:jc w:val="both"/>
        <w:rPr>
          <w:rFonts w:eastAsia="Arial"/>
          <w:bCs/>
          <w:color w:val="000000" w:themeColor="text1"/>
        </w:rPr>
      </w:pPr>
      <w:r w:rsidRPr="002F3F5C">
        <w:rPr>
          <w:rFonts w:eastAsia="Arial"/>
          <w:bCs/>
          <w:color w:val="000000" w:themeColor="text1"/>
        </w:rPr>
        <w:t>Komunalni doprinos je novčano javno davanje koje se plaća za korištenje komunalne infrastrukture na području cijele jedinice lokalne samouprave i položajne pogodnosti građevinskog zemljišta u naselju prilikom građenja ili ozakonjenja građevine. Komunalni doprinos je prihod proračuna jedinice lokalne samouprave koji se koristi samo za financiranje građenja i održavanja komunalne infrastrukture.</w:t>
      </w:r>
    </w:p>
    <w:p w14:paraId="3542DA4C" w14:textId="77777777" w:rsidR="00E410C4" w:rsidRPr="002F3F5C" w:rsidRDefault="00E410C4" w:rsidP="00E410C4">
      <w:pPr>
        <w:spacing w:after="0"/>
        <w:ind w:right="-1"/>
        <w:jc w:val="both"/>
        <w:rPr>
          <w:rFonts w:eastAsia="Arial"/>
          <w:bCs/>
          <w:color w:val="000000" w:themeColor="text1"/>
        </w:rPr>
      </w:pPr>
    </w:p>
    <w:p w14:paraId="60BD7178" w14:textId="77777777" w:rsidR="00E410C4" w:rsidRPr="002F3F5C" w:rsidRDefault="00E410C4" w:rsidP="00E410C4">
      <w:pPr>
        <w:spacing w:after="0"/>
        <w:ind w:right="-1"/>
        <w:jc w:val="both"/>
        <w:rPr>
          <w:rFonts w:eastAsia="Arial"/>
          <w:bCs/>
          <w:color w:val="000000" w:themeColor="text1"/>
        </w:rPr>
      </w:pPr>
      <w:r w:rsidRPr="002F3F5C">
        <w:rPr>
          <w:rFonts w:eastAsia="Arial"/>
          <w:bCs/>
          <w:color w:val="000000" w:themeColor="text1"/>
        </w:rPr>
        <w:t>Komunalni doprinos plaća vlasnik zemljišta na kojem se gradi građevina ili se nalazi ozakonjena građevina odnosno investitor ako je na njega pisanim ugovorom prenesena obveza plaćanja komunalnog doprinosa. Komunalni doprinos plaća se jednokratno, a odlukom o komunalnom doprinosu može se propisati mogućnost njegove obročne otplate. Jedinica lokalne samouprave ne plaća komunalni doprinos na svom području.</w:t>
      </w:r>
    </w:p>
    <w:p w14:paraId="5EB6FCF5" w14:textId="77777777" w:rsidR="00E410C4" w:rsidRPr="002F3F5C" w:rsidRDefault="00E410C4" w:rsidP="00E410C4">
      <w:pPr>
        <w:spacing w:after="0"/>
        <w:ind w:right="-1"/>
        <w:jc w:val="both"/>
        <w:rPr>
          <w:rFonts w:eastAsia="Arial"/>
          <w:bCs/>
          <w:color w:val="000000" w:themeColor="text1"/>
        </w:rPr>
      </w:pPr>
    </w:p>
    <w:p w14:paraId="2D132037" w14:textId="77777777" w:rsidR="00E410C4" w:rsidRPr="002F3F5C" w:rsidRDefault="00E410C4" w:rsidP="00E410C4">
      <w:pPr>
        <w:spacing w:after="0"/>
        <w:ind w:right="-1"/>
        <w:jc w:val="both"/>
        <w:rPr>
          <w:rFonts w:eastAsia="Arial"/>
          <w:bCs/>
          <w:color w:val="000000" w:themeColor="text1"/>
        </w:rPr>
      </w:pPr>
      <w:r w:rsidRPr="002F3F5C">
        <w:rPr>
          <w:rFonts w:eastAsia="Arial"/>
          <w:bCs/>
          <w:color w:val="000000" w:themeColor="text1"/>
        </w:rPr>
        <w:t>Komunalni doprinos ne plaća se za građenje i ozakonjenje:</w:t>
      </w:r>
    </w:p>
    <w:p w14:paraId="51C7B652" w14:textId="77777777" w:rsidR="00E410C4" w:rsidRPr="002F3F5C" w:rsidRDefault="00E410C4" w:rsidP="00E410C4">
      <w:pPr>
        <w:pStyle w:val="Odlomakpopisa"/>
        <w:numPr>
          <w:ilvl w:val="0"/>
          <w:numId w:val="49"/>
        </w:numPr>
        <w:spacing w:after="0"/>
        <w:ind w:right="-1"/>
        <w:jc w:val="both"/>
        <w:rPr>
          <w:rFonts w:eastAsia="Arial"/>
          <w:bCs/>
          <w:color w:val="000000" w:themeColor="text1"/>
        </w:rPr>
      </w:pPr>
      <w:r w:rsidRPr="002F3F5C">
        <w:rPr>
          <w:rFonts w:eastAsia="Arial"/>
          <w:bCs/>
          <w:color w:val="000000" w:themeColor="text1"/>
        </w:rPr>
        <w:t>komunalne infrastrukture i vatrogasnih domova,</w:t>
      </w:r>
    </w:p>
    <w:p w14:paraId="75AA478B" w14:textId="77777777" w:rsidR="00E410C4" w:rsidRPr="002F3F5C" w:rsidRDefault="00E410C4" w:rsidP="00E410C4">
      <w:pPr>
        <w:pStyle w:val="Odlomakpopisa"/>
        <w:numPr>
          <w:ilvl w:val="0"/>
          <w:numId w:val="49"/>
        </w:numPr>
        <w:spacing w:after="0"/>
        <w:ind w:right="-1"/>
        <w:jc w:val="both"/>
        <w:rPr>
          <w:rFonts w:eastAsia="Arial"/>
          <w:bCs/>
          <w:color w:val="000000" w:themeColor="text1"/>
        </w:rPr>
      </w:pPr>
      <w:r w:rsidRPr="002F3F5C">
        <w:rPr>
          <w:rFonts w:eastAsia="Arial"/>
          <w:bCs/>
          <w:color w:val="000000" w:themeColor="text1"/>
        </w:rPr>
        <w:t>vojnih građevina,</w:t>
      </w:r>
    </w:p>
    <w:p w14:paraId="2087A4F2" w14:textId="77777777" w:rsidR="00E410C4" w:rsidRPr="002F3F5C" w:rsidRDefault="00E410C4" w:rsidP="00E410C4">
      <w:pPr>
        <w:pStyle w:val="Odlomakpopisa"/>
        <w:numPr>
          <w:ilvl w:val="0"/>
          <w:numId w:val="49"/>
        </w:numPr>
        <w:spacing w:after="0"/>
        <w:ind w:right="-1"/>
        <w:jc w:val="both"/>
        <w:rPr>
          <w:rFonts w:eastAsia="Arial"/>
          <w:bCs/>
          <w:color w:val="000000" w:themeColor="text1"/>
        </w:rPr>
      </w:pPr>
      <w:r w:rsidRPr="002F3F5C">
        <w:rPr>
          <w:rFonts w:eastAsia="Arial"/>
          <w:bCs/>
          <w:color w:val="000000" w:themeColor="text1"/>
        </w:rPr>
        <w:t>prometne, vodne, pomorske, komunikacijske i elektroničke komunikacijske infrastrukture,</w:t>
      </w:r>
    </w:p>
    <w:p w14:paraId="0ECF9EBA" w14:textId="77777777" w:rsidR="00E410C4" w:rsidRPr="002F3F5C" w:rsidRDefault="00E410C4" w:rsidP="00E410C4">
      <w:pPr>
        <w:pStyle w:val="Odlomakpopisa"/>
        <w:numPr>
          <w:ilvl w:val="0"/>
          <w:numId w:val="49"/>
        </w:numPr>
        <w:spacing w:after="0"/>
        <w:ind w:right="-1"/>
        <w:jc w:val="both"/>
        <w:rPr>
          <w:rFonts w:eastAsia="Arial"/>
          <w:bCs/>
          <w:color w:val="000000" w:themeColor="text1"/>
        </w:rPr>
      </w:pPr>
      <w:r w:rsidRPr="002F3F5C">
        <w:rPr>
          <w:rFonts w:eastAsia="Arial"/>
          <w:bCs/>
          <w:color w:val="000000" w:themeColor="text1"/>
        </w:rPr>
        <w:t>nadzemnih i podzemnih produktovoda i vodova,</w:t>
      </w:r>
    </w:p>
    <w:p w14:paraId="4E08EBA2" w14:textId="77777777" w:rsidR="00E410C4" w:rsidRPr="002F3F5C" w:rsidRDefault="00E410C4" w:rsidP="00E410C4">
      <w:pPr>
        <w:pStyle w:val="Odlomakpopisa"/>
        <w:numPr>
          <w:ilvl w:val="0"/>
          <w:numId w:val="49"/>
        </w:numPr>
        <w:spacing w:after="0"/>
        <w:ind w:right="-1"/>
        <w:jc w:val="both"/>
        <w:rPr>
          <w:rFonts w:eastAsia="Arial"/>
          <w:bCs/>
          <w:color w:val="000000" w:themeColor="text1"/>
        </w:rPr>
      </w:pPr>
      <w:r w:rsidRPr="002F3F5C">
        <w:rPr>
          <w:rFonts w:eastAsia="Arial"/>
          <w:bCs/>
          <w:color w:val="000000" w:themeColor="text1"/>
        </w:rPr>
        <w:t>sportskih i dječjih igrališta,</w:t>
      </w:r>
    </w:p>
    <w:p w14:paraId="47448A2E" w14:textId="77777777" w:rsidR="00E410C4" w:rsidRPr="002F3F5C" w:rsidRDefault="00E410C4" w:rsidP="00E410C4">
      <w:pPr>
        <w:pStyle w:val="Odlomakpopisa"/>
        <w:numPr>
          <w:ilvl w:val="0"/>
          <w:numId w:val="49"/>
        </w:numPr>
        <w:spacing w:after="0"/>
        <w:ind w:right="-1"/>
        <w:jc w:val="both"/>
        <w:rPr>
          <w:rFonts w:eastAsia="Arial"/>
          <w:bCs/>
          <w:color w:val="000000" w:themeColor="text1"/>
        </w:rPr>
      </w:pPr>
      <w:r w:rsidRPr="002F3F5C">
        <w:rPr>
          <w:rFonts w:eastAsia="Arial"/>
          <w:bCs/>
          <w:color w:val="000000" w:themeColor="text1"/>
        </w:rPr>
        <w:t>ograda, zidova i potpornih zidova,</w:t>
      </w:r>
    </w:p>
    <w:p w14:paraId="2B75E8DE" w14:textId="77777777" w:rsidR="00E410C4" w:rsidRPr="002F3F5C" w:rsidRDefault="00E410C4" w:rsidP="00E410C4">
      <w:pPr>
        <w:pStyle w:val="Odlomakpopisa"/>
        <w:numPr>
          <w:ilvl w:val="0"/>
          <w:numId w:val="49"/>
        </w:numPr>
        <w:spacing w:after="0"/>
        <w:ind w:right="-1"/>
        <w:jc w:val="both"/>
        <w:rPr>
          <w:rFonts w:eastAsia="Arial"/>
          <w:bCs/>
          <w:color w:val="000000" w:themeColor="text1"/>
        </w:rPr>
      </w:pPr>
      <w:r w:rsidRPr="002F3F5C">
        <w:rPr>
          <w:rFonts w:eastAsia="Arial"/>
          <w:bCs/>
          <w:color w:val="000000" w:themeColor="text1"/>
        </w:rPr>
        <w:t>parkirališta, cesta, staza, mostića, fontana, cisterna za vodu, septičkih jama, sunčanih kolektora, fotonaponskih modula na građevnoj čestici ili obuhvatu zahvata u prostoru postojeće građevine ili na postojećoj građevini, koji su namijenjeni uporabi te građevine,</w:t>
      </w:r>
    </w:p>
    <w:p w14:paraId="6573648A" w14:textId="77777777" w:rsidR="00E410C4" w:rsidRPr="002F3F5C" w:rsidRDefault="00E410C4" w:rsidP="00E410C4">
      <w:pPr>
        <w:pStyle w:val="Odlomakpopisa"/>
        <w:numPr>
          <w:ilvl w:val="0"/>
          <w:numId w:val="49"/>
        </w:numPr>
        <w:spacing w:after="0"/>
        <w:ind w:right="-1"/>
        <w:jc w:val="both"/>
        <w:rPr>
          <w:rFonts w:eastAsia="Arial"/>
          <w:bCs/>
          <w:color w:val="000000" w:themeColor="text1"/>
        </w:rPr>
      </w:pPr>
      <w:r w:rsidRPr="002F3F5C">
        <w:rPr>
          <w:rFonts w:eastAsia="Arial"/>
          <w:bCs/>
          <w:color w:val="000000" w:themeColor="text1"/>
        </w:rPr>
        <w:t>spomenika.</w:t>
      </w:r>
    </w:p>
    <w:p w14:paraId="16E4DE73" w14:textId="77777777" w:rsidR="00E410C4" w:rsidRPr="002F3F5C" w:rsidRDefault="00E410C4" w:rsidP="00E410C4">
      <w:pPr>
        <w:spacing w:after="0"/>
        <w:ind w:right="-1"/>
        <w:jc w:val="both"/>
        <w:rPr>
          <w:rFonts w:eastAsia="Arial"/>
          <w:bCs/>
          <w:color w:val="000000" w:themeColor="text1"/>
        </w:rPr>
      </w:pPr>
    </w:p>
    <w:p w14:paraId="65368CDC" w14:textId="77777777" w:rsidR="00E410C4" w:rsidRPr="002F3F5C" w:rsidRDefault="00E410C4" w:rsidP="00E410C4">
      <w:pPr>
        <w:spacing w:after="0"/>
        <w:ind w:right="-1"/>
        <w:jc w:val="both"/>
        <w:rPr>
          <w:rFonts w:eastAsia="Arial"/>
          <w:bCs/>
          <w:color w:val="000000" w:themeColor="text1"/>
        </w:rPr>
      </w:pPr>
      <w:r w:rsidRPr="002F3F5C">
        <w:rPr>
          <w:rFonts w:eastAsia="Arial"/>
          <w:bCs/>
          <w:color w:val="000000" w:themeColor="text1"/>
        </w:rPr>
        <w:t>Predstavničko tijelo jedinice lokalne samouprave donosi odluku o komunalnom doprinosu kojom se određuju:</w:t>
      </w:r>
    </w:p>
    <w:p w14:paraId="78C6BEC4" w14:textId="77777777" w:rsidR="00E410C4" w:rsidRPr="002F3F5C" w:rsidRDefault="00E410C4" w:rsidP="00E410C4">
      <w:pPr>
        <w:pStyle w:val="Odlomakpopisa"/>
        <w:numPr>
          <w:ilvl w:val="0"/>
          <w:numId w:val="50"/>
        </w:numPr>
        <w:spacing w:after="0"/>
        <w:ind w:right="-1"/>
        <w:jc w:val="both"/>
        <w:rPr>
          <w:rFonts w:eastAsia="Arial"/>
          <w:bCs/>
          <w:color w:val="000000" w:themeColor="text1"/>
        </w:rPr>
      </w:pPr>
      <w:r w:rsidRPr="002F3F5C">
        <w:rPr>
          <w:rFonts w:eastAsia="Arial"/>
          <w:bCs/>
          <w:color w:val="000000" w:themeColor="text1"/>
        </w:rPr>
        <w:t>zone u jedinici lokalne samouprave za plaćanje komunalnog doprinosa,</w:t>
      </w:r>
    </w:p>
    <w:p w14:paraId="7B916627" w14:textId="77777777" w:rsidR="00E410C4" w:rsidRPr="002F3F5C" w:rsidRDefault="00E410C4" w:rsidP="00E410C4">
      <w:pPr>
        <w:pStyle w:val="Odlomakpopisa"/>
        <w:numPr>
          <w:ilvl w:val="0"/>
          <w:numId w:val="50"/>
        </w:numPr>
        <w:spacing w:after="0"/>
        <w:ind w:right="-1"/>
        <w:jc w:val="both"/>
        <w:rPr>
          <w:rFonts w:eastAsia="Arial"/>
          <w:bCs/>
          <w:color w:val="000000" w:themeColor="text1"/>
        </w:rPr>
      </w:pPr>
      <w:r w:rsidRPr="002F3F5C">
        <w:rPr>
          <w:rFonts w:eastAsia="Arial"/>
          <w:bCs/>
          <w:color w:val="000000" w:themeColor="text1"/>
        </w:rPr>
        <w:t>jedinična vrijednost komunalnog doprinosa po pojedinim zonama u jedinici lokalne samouprave ,</w:t>
      </w:r>
    </w:p>
    <w:p w14:paraId="1408D73D" w14:textId="77777777" w:rsidR="00E410C4" w:rsidRPr="002F3F5C" w:rsidRDefault="00E410C4" w:rsidP="00E410C4">
      <w:pPr>
        <w:pStyle w:val="Odlomakpopisa"/>
        <w:numPr>
          <w:ilvl w:val="0"/>
          <w:numId w:val="50"/>
        </w:numPr>
        <w:spacing w:after="0"/>
        <w:ind w:right="-1"/>
        <w:jc w:val="both"/>
        <w:rPr>
          <w:rFonts w:eastAsia="Arial"/>
          <w:bCs/>
          <w:color w:val="000000" w:themeColor="text1"/>
        </w:rPr>
      </w:pPr>
      <w:r w:rsidRPr="002F3F5C">
        <w:rPr>
          <w:rFonts w:eastAsia="Arial"/>
          <w:bCs/>
          <w:color w:val="000000" w:themeColor="text1"/>
        </w:rPr>
        <w:t>način i rokovi plaćanja komunalnog doprinosa,</w:t>
      </w:r>
    </w:p>
    <w:p w14:paraId="3235F662" w14:textId="77777777" w:rsidR="00E410C4" w:rsidRPr="002F3F5C" w:rsidRDefault="00E410C4" w:rsidP="00E410C4">
      <w:pPr>
        <w:pStyle w:val="Odlomakpopisa"/>
        <w:numPr>
          <w:ilvl w:val="0"/>
          <w:numId w:val="50"/>
        </w:numPr>
        <w:spacing w:after="0"/>
        <w:ind w:right="-1"/>
        <w:jc w:val="both"/>
        <w:rPr>
          <w:rFonts w:eastAsia="Arial"/>
          <w:bCs/>
          <w:color w:val="000000" w:themeColor="text1"/>
        </w:rPr>
      </w:pPr>
      <w:r w:rsidRPr="002F3F5C">
        <w:rPr>
          <w:rFonts w:eastAsia="Arial"/>
          <w:bCs/>
          <w:color w:val="000000" w:themeColor="text1"/>
        </w:rPr>
        <w:t>opći uvjeti i razlozi zbog kojih se u pojedinačnim slučajevima odobrava djelomično ili potpuno oslobađanje od plaćanja komunalnog doprinosa.</w:t>
      </w:r>
    </w:p>
    <w:p w14:paraId="5B39E26B" w14:textId="77777777" w:rsidR="00E410C4" w:rsidRPr="002F3F5C" w:rsidRDefault="00E410C4" w:rsidP="00E410C4">
      <w:pPr>
        <w:spacing w:after="0"/>
        <w:ind w:right="-1"/>
        <w:jc w:val="both"/>
        <w:rPr>
          <w:rFonts w:eastAsia="Arial"/>
          <w:bCs/>
          <w:color w:val="000000" w:themeColor="text1"/>
        </w:rPr>
      </w:pPr>
    </w:p>
    <w:p w14:paraId="56B01463" w14:textId="77777777" w:rsidR="00E410C4" w:rsidRDefault="00E410C4" w:rsidP="00E410C4">
      <w:pPr>
        <w:spacing w:after="0"/>
        <w:jc w:val="both"/>
        <w:rPr>
          <w:color w:val="000000" w:themeColor="text1"/>
        </w:rPr>
      </w:pPr>
      <w:r w:rsidRPr="000C0330">
        <w:rPr>
          <w:rFonts w:eastAsia="Arial"/>
          <w:bCs/>
          <w:color w:val="000000" w:themeColor="text1"/>
        </w:rPr>
        <w:t>Odluka o komunalnom doprinosu objavljuje se u službenom glasilu jedinice lokalne samouprave.</w:t>
      </w:r>
      <w:r>
        <w:rPr>
          <w:rFonts w:eastAsia="Arial"/>
          <w:bCs/>
          <w:color w:val="000000" w:themeColor="text1"/>
        </w:rPr>
        <w:t xml:space="preserve"> </w:t>
      </w:r>
      <w:r w:rsidRPr="000C0330">
        <w:rPr>
          <w:color w:val="000000" w:themeColor="text1"/>
        </w:rPr>
        <w:t>Općinsko vijeće Općine Smokvica na svojoj sjednici održanoj dana 29. studenog 2018. godine donijelo je Odluku o komunalnom doprinosu, a u kolovozu 2019.</w:t>
      </w:r>
      <w:r>
        <w:rPr>
          <w:color w:val="000000" w:themeColor="text1"/>
        </w:rPr>
        <w:t xml:space="preserve"> godine, te u studenom 2025. godine </w:t>
      </w:r>
      <w:r w:rsidRPr="000C0330">
        <w:rPr>
          <w:color w:val="000000" w:themeColor="text1"/>
        </w:rPr>
        <w:t xml:space="preserve"> izmjene Odluke o komunalnom doprinosu</w:t>
      </w:r>
      <w:r>
        <w:rPr>
          <w:color w:val="000000" w:themeColor="text1"/>
        </w:rPr>
        <w:t>,</w:t>
      </w:r>
      <w:r w:rsidRPr="000C0330">
        <w:rPr>
          <w:color w:val="000000" w:themeColor="text1"/>
        </w:rPr>
        <w:t xml:space="preserve"> te ih objavila u službenom glasilu, („Službeni glasnik Općine Smokvica“ br. 13/18, 5/19</w:t>
      </w:r>
      <w:r>
        <w:rPr>
          <w:color w:val="000000" w:themeColor="text1"/>
        </w:rPr>
        <w:t xml:space="preserve"> i 08/25</w:t>
      </w:r>
      <w:r w:rsidRPr="000C0330">
        <w:rPr>
          <w:color w:val="000000" w:themeColor="text1"/>
        </w:rPr>
        <w:t>) kako je propisano odredbama članka 78., Zakona o komunalnom gospodarstvu.</w:t>
      </w:r>
    </w:p>
    <w:p w14:paraId="3C0AFAEC" w14:textId="77777777" w:rsidR="00E410C4" w:rsidRDefault="00E410C4" w:rsidP="00E410C4">
      <w:pPr>
        <w:spacing w:after="0"/>
        <w:jc w:val="both"/>
        <w:rPr>
          <w:highlight w:val="yellow"/>
        </w:rPr>
      </w:pPr>
    </w:p>
    <w:p w14:paraId="0C490B3A" w14:textId="77777777" w:rsidR="00E410C4" w:rsidRDefault="00E410C4" w:rsidP="00E410C4">
      <w:pPr>
        <w:spacing w:after="0"/>
        <w:jc w:val="both"/>
        <w:rPr>
          <w:highlight w:val="yellow"/>
        </w:rPr>
      </w:pPr>
      <w:r w:rsidRPr="007F2B16">
        <w:t xml:space="preserve">Odlukom o komunalnom doprinosu određene su četiri zone za plaćanje komunalnog doprinosa, jedinična vrijednost komunalnog doprinosa po pojedinim zonama, način i rokovi plaćanja te opći uvjeti i razlozi zbog kojih se u pojedinačnim slučajevima odobrava djelomično ili potpuno oslobađanje od plaćanja komunalnog doprinosa. </w:t>
      </w:r>
    </w:p>
    <w:p w14:paraId="69405B3A" w14:textId="77777777" w:rsidR="00E410C4" w:rsidRPr="00366C47" w:rsidRDefault="00E410C4" w:rsidP="00E410C4">
      <w:pPr>
        <w:spacing w:after="0"/>
        <w:jc w:val="both"/>
        <w:rPr>
          <w:rFonts w:eastAsia="Arial"/>
          <w:bCs/>
          <w:color w:val="00B050"/>
          <w:highlight w:val="yellow"/>
        </w:rPr>
      </w:pPr>
    </w:p>
    <w:p w14:paraId="64F8B1E2" w14:textId="77777777" w:rsidR="00E410C4" w:rsidRDefault="00E410C4" w:rsidP="00E410C4">
      <w:pPr>
        <w:spacing w:after="0"/>
        <w:jc w:val="both"/>
        <w:rPr>
          <w:rFonts w:eastAsia="Arial"/>
          <w:bCs/>
          <w:color w:val="000000" w:themeColor="text1"/>
        </w:rPr>
      </w:pPr>
      <w:r w:rsidRPr="00AC011C">
        <w:rPr>
          <w:rFonts w:eastAsia="Arial"/>
          <w:bCs/>
          <w:color w:val="000000" w:themeColor="text1"/>
        </w:rPr>
        <w:t>U Općini Smokvica , ovisno o pogodnosti položaja određenog područja, određ</w:t>
      </w:r>
      <w:r>
        <w:rPr>
          <w:rFonts w:eastAsia="Arial"/>
          <w:bCs/>
          <w:color w:val="000000" w:themeColor="text1"/>
        </w:rPr>
        <w:t xml:space="preserve">ene </w:t>
      </w:r>
      <w:r w:rsidRPr="00AC011C">
        <w:rPr>
          <w:rFonts w:eastAsia="Arial"/>
          <w:bCs/>
          <w:color w:val="000000" w:themeColor="text1"/>
        </w:rPr>
        <w:t>s</w:t>
      </w:r>
      <w:r>
        <w:rPr>
          <w:rFonts w:eastAsia="Arial"/>
          <w:bCs/>
          <w:color w:val="000000" w:themeColor="text1"/>
        </w:rPr>
        <w:t xml:space="preserve">u </w:t>
      </w:r>
      <w:r w:rsidRPr="00AC011C">
        <w:rPr>
          <w:rFonts w:eastAsia="Arial"/>
          <w:bCs/>
          <w:color w:val="000000" w:themeColor="text1"/>
        </w:rPr>
        <w:t>ukupno četiri zone i to:</w:t>
      </w:r>
    </w:p>
    <w:p w14:paraId="33CD27EF" w14:textId="77777777" w:rsidR="00E410C4" w:rsidRDefault="00E410C4" w:rsidP="00E410C4">
      <w:pPr>
        <w:pStyle w:val="Odlomakpopisa"/>
        <w:numPr>
          <w:ilvl w:val="0"/>
          <w:numId w:val="71"/>
        </w:numPr>
        <w:spacing w:after="0"/>
        <w:jc w:val="both"/>
        <w:rPr>
          <w:rFonts w:eastAsia="Arial"/>
          <w:bCs/>
          <w:color w:val="000000" w:themeColor="text1"/>
        </w:rPr>
      </w:pPr>
      <w:r w:rsidRPr="00AC011C">
        <w:rPr>
          <w:rFonts w:eastAsia="Arial"/>
          <w:bCs/>
          <w:color w:val="000000" w:themeColor="text1"/>
        </w:rPr>
        <w:t>I.zona - naselja: Smokvica, Brna i Istruga</w:t>
      </w:r>
    </w:p>
    <w:p w14:paraId="6081C6D3" w14:textId="77777777" w:rsidR="00E410C4" w:rsidRDefault="00E410C4" w:rsidP="00E410C4">
      <w:pPr>
        <w:pStyle w:val="Odlomakpopisa"/>
        <w:numPr>
          <w:ilvl w:val="0"/>
          <w:numId w:val="71"/>
        </w:numPr>
        <w:spacing w:after="0"/>
        <w:jc w:val="both"/>
        <w:rPr>
          <w:rFonts w:eastAsia="Arial"/>
          <w:bCs/>
          <w:color w:val="000000" w:themeColor="text1"/>
        </w:rPr>
      </w:pPr>
      <w:r w:rsidRPr="00AC011C">
        <w:rPr>
          <w:rFonts w:eastAsia="Arial"/>
          <w:bCs/>
          <w:color w:val="000000" w:themeColor="text1"/>
        </w:rPr>
        <w:t>II.zona - naselje Vinačac i Blaca</w:t>
      </w:r>
    </w:p>
    <w:p w14:paraId="6DB58609" w14:textId="77777777" w:rsidR="00E410C4" w:rsidRDefault="00E410C4" w:rsidP="00E410C4">
      <w:pPr>
        <w:pStyle w:val="Odlomakpopisa"/>
        <w:numPr>
          <w:ilvl w:val="0"/>
          <w:numId w:val="71"/>
        </w:numPr>
        <w:spacing w:after="0"/>
        <w:jc w:val="both"/>
        <w:rPr>
          <w:rFonts w:eastAsia="Arial"/>
          <w:bCs/>
          <w:color w:val="000000" w:themeColor="text1"/>
        </w:rPr>
      </w:pPr>
      <w:r w:rsidRPr="00AC011C">
        <w:rPr>
          <w:rFonts w:eastAsia="Arial"/>
          <w:bCs/>
          <w:color w:val="000000" w:themeColor="text1"/>
        </w:rPr>
        <w:t>III.zona - sva ostala građevinska područja</w:t>
      </w:r>
    </w:p>
    <w:p w14:paraId="67E3EAFF" w14:textId="77777777" w:rsidR="00E410C4" w:rsidRPr="00AC011C" w:rsidRDefault="00E410C4" w:rsidP="00E410C4">
      <w:pPr>
        <w:pStyle w:val="Odlomakpopisa"/>
        <w:numPr>
          <w:ilvl w:val="0"/>
          <w:numId w:val="71"/>
        </w:numPr>
        <w:spacing w:after="0"/>
        <w:jc w:val="both"/>
        <w:rPr>
          <w:rFonts w:eastAsia="Arial"/>
          <w:bCs/>
          <w:color w:val="000000" w:themeColor="text1"/>
        </w:rPr>
      </w:pPr>
      <w:r w:rsidRPr="000025D0">
        <w:rPr>
          <w:rFonts w:eastAsia="Arial"/>
          <w:bCs/>
          <w:color w:val="000000" w:themeColor="text1"/>
        </w:rPr>
        <w:t>IV.zona- negrađevinsko područje Općine Smokvica</w:t>
      </w:r>
    </w:p>
    <w:p w14:paraId="2DBB2FD9" w14:textId="77777777" w:rsidR="00E410C4" w:rsidRDefault="00E410C4" w:rsidP="00E410C4">
      <w:pPr>
        <w:spacing w:after="0"/>
        <w:jc w:val="both"/>
        <w:rPr>
          <w:rFonts w:eastAsia="Arial"/>
          <w:bCs/>
          <w:color w:val="000000" w:themeColor="text1"/>
        </w:rPr>
      </w:pPr>
    </w:p>
    <w:p w14:paraId="0127714D" w14:textId="77777777" w:rsidR="00E410C4" w:rsidRPr="002F3F5C" w:rsidRDefault="00E410C4" w:rsidP="00E410C4">
      <w:pPr>
        <w:spacing w:after="0"/>
        <w:jc w:val="both"/>
        <w:rPr>
          <w:rFonts w:eastAsia="Arial"/>
          <w:bCs/>
          <w:color w:val="000000" w:themeColor="text1"/>
        </w:rPr>
      </w:pPr>
      <w:r w:rsidRPr="002F3F5C">
        <w:rPr>
          <w:rFonts w:eastAsia="Arial"/>
          <w:bCs/>
          <w:color w:val="000000" w:themeColor="text1"/>
        </w:rPr>
        <w:t>Jedinična vrijednost komunalnog doprinosa određuje se za pojedine zone u jedinici lokalne samouprave tako da je ta vrijednost najviša za prvu zonu, a manja za svaku iduću zonu. Jedinična vrijednost komunalnog doprinosa za prvu zonu u jedinici lokalne samouprave ne može biti viša od 10% prosječnih troškova građenja kubnog metra (m³) građevine u Republici Hrvatskoj.</w:t>
      </w:r>
    </w:p>
    <w:p w14:paraId="613245CD" w14:textId="77777777" w:rsidR="00E410C4" w:rsidRDefault="00E410C4" w:rsidP="00E410C4">
      <w:pPr>
        <w:spacing w:after="0"/>
        <w:jc w:val="both"/>
        <w:rPr>
          <w:rFonts w:eastAsia="Arial"/>
          <w:bCs/>
        </w:rPr>
      </w:pPr>
    </w:p>
    <w:p w14:paraId="60ACB778" w14:textId="77777777" w:rsidR="00E410C4" w:rsidRDefault="00E410C4" w:rsidP="00E410C4">
      <w:pPr>
        <w:spacing w:after="0"/>
        <w:jc w:val="both"/>
        <w:rPr>
          <w:rFonts w:eastAsia="Arial"/>
          <w:bCs/>
        </w:rPr>
      </w:pPr>
      <w:r w:rsidRPr="007F2B16">
        <w:rPr>
          <w:rFonts w:eastAsia="Arial"/>
          <w:bCs/>
        </w:rPr>
        <w:t>Jedinična vrijednost komunalnog doprinosa određen</w:t>
      </w:r>
      <w:r>
        <w:rPr>
          <w:rFonts w:eastAsia="Arial"/>
          <w:bCs/>
        </w:rPr>
        <w:t>a je za prvu zonu u iznosu od 5</w:t>
      </w:r>
      <w:r w:rsidRPr="007F2B16">
        <w:rPr>
          <w:rFonts w:eastAsia="Arial"/>
          <w:bCs/>
        </w:rPr>
        <w:t>,00 kn/m</w:t>
      </w:r>
      <w:r w:rsidRPr="007F2B16">
        <w:rPr>
          <w:rFonts w:eastAsia="Arial"/>
          <w:bCs/>
          <w:vertAlign w:val="superscript"/>
        </w:rPr>
        <w:t>3</w:t>
      </w:r>
      <w:r>
        <w:rPr>
          <w:rFonts w:eastAsia="Arial"/>
          <w:bCs/>
        </w:rPr>
        <w:t>, za drugu zonu u iznosu od 4</w:t>
      </w:r>
      <w:r w:rsidRPr="007F2B16">
        <w:rPr>
          <w:rFonts w:eastAsia="Arial"/>
          <w:bCs/>
        </w:rPr>
        <w:t>,00 kn/m</w:t>
      </w:r>
      <w:r w:rsidRPr="007F2B16">
        <w:rPr>
          <w:rFonts w:eastAsia="Arial"/>
          <w:bCs/>
          <w:vertAlign w:val="superscript"/>
        </w:rPr>
        <w:t>3</w:t>
      </w:r>
      <w:r>
        <w:rPr>
          <w:rFonts w:eastAsia="Arial"/>
          <w:bCs/>
        </w:rPr>
        <w:t>, za treću zonu u iznosu od 3,5</w:t>
      </w:r>
      <w:r w:rsidRPr="007F2B16">
        <w:rPr>
          <w:rFonts w:eastAsia="Arial"/>
          <w:bCs/>
        </w:rPr>
        <w:t>0 kn/m</w:t>
      </w:r>
      <w:r w:rsidRPr="007F2B16">
        <w:rPr>
          <w:rFonts w:eastAsia="Arial"/>
          <w:bCs/>
          <w:vertAlign w:val="superscript"/>
        </w:rPr>
        <w:t>3</w:t>
      </w:r>
      <w:r w:rsidRPr="007F2B16">
        <w:rPr>
          <w:rFonts w:eastAsia="Arial"/>
          <w:bCs/>
        </w:rPr>
        <w:t xml:space="preserve"> t</w:t>
      </w:r>
      <w:r>
        <w:rPr>
          <w:rFonts w:eastAsia="Arial"/>
          <w:bCs/>
        </w:rPr>
        <w:t>e za četvrtu zonu u iznosu od 3</w:t>
      </w:r>
      <w:r w:rsidRPr="007F2B16">
        <w:rPr>
          <w:rFonts w:eastAsia="Arial"/>
          <w:bCs/>
        </w:rPr>
        <w:t>,00 kn/m</w:t>
      </w:r>
      <w:r w:rsidRPr="007F2B16">
        <w:rPr>
          <w:rFonts w:eastAsia="Arial"/>
          <w:bCs/>
          <w:vertAlign w:val="superscript"/>
        </w:rPr>
        <w:t>3</w:t>
      </w:r>
      <w:r w:rsidRPr="007F2B16">
        <w:rPr>
          <w:rFonts w:eastAsia="Arial"/>
          <w:bCs/>
        </w:rPr>
        <w:t xml:space="preserve"> građevine za koju se komunalni doprinos plaća. Vrijednost komunalnog doprinosa za prvu zonu iznosi 2,5 % prosječnih troškova građenja kubnog metra građevine u Republici Hrvatskoj.</w:t>
      </w:r>
    </w:p>
    <w:p w14:paraId="5D074E69" w14:textId="77777777" w:rsidR="00E410C4" w:rsidRDefault="00E410C4" w:rsidP="00E410C4">
      <w:pPr>
        <w:spacing w:after="0"/>
        <w:jc w:val="both"/>
        <w:rPr>
          <w:rFonts w:eastAsia="Arial"/>
          <w:bCs/>
        </w:rPr>
      </w:pPr>
    </w:p>
    <w:p w14:paraId="7C57E77C" w14:textId="77777777" w:rsidR="00E410C4" w:rsidRDefault="00E410C4" w:rsidP="00E410C4">
      <w:pPr>
        <w:spacing w:after="0"/>
        <w:jc w:val="both"/>
        <w:rPr>
          <w:rFonts w:eastAsia="Arial"/>
          <w:bCs/>
        </w:rPr>
      </w:pPr>
      <w:r w:rsidRPr="005B312F">
        <w:rPr>
          <w:rFonts w:eastAsia="Arial"/>
          <w:bCs/>
        </w:rPr>
        <w:t>Rješenje o komunalnom doprinosu donosi Jedinstveni upravni odjel Općine Smokvicau postupku po službenoj dužnosti ili na zahtjev stranke, po primitku projektne</w:t>
      </w:r>
      <w:r>
        <w:rPr>
          <w:rFonts w:eastAsia="Arial"/>
          <w:bCs/>
        </w:rPr>
        <w:t xml:space="preserve"> </w:t>
      </w:r>
      <w:r w:rsidRPr="005B312F">
        <w:rPr>
          <w:rFonts w:eastAsia="Arial"/>
          <w:bCs/>
        </w:rPr>
        <w:t>dokumentacije nadležnog tijela državne uprave koji donosi akt na temelju kojeg se možegraditi.</w:t>
      </w:r>
    </w:p>
    <w:p w14:paraId="53587BFA" w14:textId="77777777" w:rsidR="00E410C4" w:rsidRPr="00366C47" w:rsidRDefault="00E410C4" w:rsidP="00E410C4">
      <w:pPr>
        <w:spacing w:after="0"/>
        <w:jc w:val="both"/>
        <w:rPr>
          <w:rFonts w:eastAsia="Arial"/>
          <w:bCs/>
          <w:highlight w:val="yellow"/>
        </w:rPr>
      </w:pPr>
    </w:p>
    <w:p w14:paraId="04991072" w14:textId="77777777" w:rsidR="00E410C4" w:rsidRPr="009E0F7E" w:rsidRDefault="00E410C4" w:rsidP="00E410C4">
      <w:pPr>
        <w:spacing w:after="0"/>
        <w:jc w:val="both"/>
        <w:rPr>
          <w:rFonts w:eastAsia="Arial"/>
          <w:bCs/>
          <w:color w:val="000000" w:themeColor="text1"/>
        </w:rPr>
      </w:pPr>
      <w:r w:rsidRPr="009E0F7E">
        <w:rPr>
          <w:rFonts w:eastAsia="Arial"/>
          <w:bCs/>
          <w:color w:val="000000" w:themeColor="text1"/>
        </w:rPr>
        <w:t>Rješenje o komunalnom doprinosu donosi se po pravomoćnosti građevinske dozvole,</w:t>
      </w:r>
      <w:r>
        <w:rPr>
          <w:rFonts w:eastAsia="Arial"/>
          <w:bCs/>
          <w:color w:val="000000" w:themeColor="text1"/>
        </w:rPr>
        <w:t xml:space="preserve"> </w:t>
      </w:r>
      <w:r w:rsidRPr="009E0F7E">
        <w:rPr>
          <w:rFonts w:eastAsia="Arial"/>
          <w:bCs/>
          <w:color w:val="000000" w:themeColor="text1"/>
        </w:rPr>
        <w:t>odnosno rješenja o izvedenom stanju, a u slučaju građenja građevine koje se grade bez</w:t>
      </w:r>
      <w:r>
        <w:rPr>
          <w:rFonts w:eastAsia="Arial"/>
          <w:bCs/>
          <w:color w:val="000000" w:themeColor="text1"/>
        </w:rPr>
        <w:t xml:space="preserve"> </w:t>
      </w:r>
      <w:r w:rsidRPr="009E0F7E">
        <w:rPr>
          <w:rFonts w:eastAsia="Arial"/>
          <w:bCs/>
          <w:color w:val="000000" w:themeColor="text1"/>
        </w:rPr>
        <w:t>građevinske dozvole , nakon prijave početka građenja ili nakon početka građenja.</w:t>
      </w:r>
      <w:r w:rsidRPr="009E0F7E">
        <w:rPr>
          <w:rFonts w:eastAsia="Arial"/>
          <w:bCs/>
          <w:color w:val="000000" w:themeColor="text1"/>
        </w:rPr>
        <w:cr/>
      </w:r>
    </w:p>
    <w:p w14:paraId="7F18AB18" w14:textId="77777777" w:rsidR="00E410C4" w:rsidRPr="00A2433C" w:rsidRDefault="00E410C4" w:rsidP="00E410C4">
      <w:pPr>
        <w:spacing w:after="0"/>
        <w:jc w:val="both"/>
        <w:rPr>
          <w:rFonts w:eastAsia="Arial"/>
          <w:bCs/>
          <w:color w:val="000000" w:themeColor="text1"/>
        </w:rPr>
      </w:pPr>
      <w:r w:rsidRPr="00A2433C">
        <w:rPr>
          <w:rFonts w:eastAsia="Arial"/>
          <w:bCs/>
          <w:color w:val="000000" w:themeColor="text1"/>
        </w:rPr>
        <w:t>Rješenje o komunalnom doprinosu sadrži:</w:t>
      </w:r>
    </w:p>
    <w:p w14:paraId="7068B512" w14:textId="77777777" w:rsidR="00E410C4" w:rsidRPr="00A2433C" w:rsidRDefault="00E410C4" w:rsidP="00E410C4">
      <w:pPr>
        <w:pStyle w:val="Odlomakpopisa"/>
        <w:numPr>
          <w:ilvl w:val="0"/>
          <w:numId w:val="51"/>
        </w:numPr>
        <w:spacing w:after="0"/>
        <w:jc w:val="both"/>
        <w:rPr>
          <w:rFonts w:eastAsia="Arial"/>
          <w:bCs/>
          <w:color w:val="000000" w:themeColor="text1"/>
        </w:rPr>
      </w:pPr>
      <w:r w:rsidRPr="00A2433C">
        <w:rPr>
          <w:rFonts w:eastAsia="Arial"/>
          <w:bCs/>
          <w:color w:val="000000" w:themeColor="text1"/>
        </w:rPr>
        <w:t>podatke o obvezniku komunalnog doprinosa</w:t>
      </w:r>
    </w:p>
    <w:p w14:paraId="7BF76F64" w14:textId="77777777" w:rsidR="00E410C4" w:rsidRPr="00A2433C" w:rsidRDefault="00E410C4" w:rsidP="00E410C4">
      <w:pPr>
        <w:pStyle w:val="Odlomakpopisa"/>
        <w:numPr>
          <w:ilvl w:val="0"/>
          <w:numId w:val="51"/>
        </w:numPr>
        <w:spacing w:after="0"/>
        <w:jc w:val="both"/>
        <w:rPr>
          <w:rFonts w:eastAsia="Arial"/>
          <w:bCs/>
          <w:color w:val="000000" w:themeColor="text1"/>
        </w:rPr>
      </w:pPr>
      <w:r w:rsidRPr="00A2433C">
        <w:rPr>
          <w:rFonts w:eastAsia="Arial"/>
          <w:bCs/>
          <w:color w:val="000000" w:themeColor="text1"/>
        </w:rPr>
        <w:t>iznos sredstava komunalnog doprinosa koji je obveznik dužan platiti</w:t>
      </w:r>
    </w:p>
    <w:p w14:paraId="5E795945" w14:textId="77777777" w:rsidR="00E410C4" w:rsidRPr="00A2433C" w:rsidRDefault="00E410C4" w:rsidP="00E410C4">
      <w:pPr>
        <w:pStyle w:val="Odlomakpopisa"/>
        <w:numPr>
          <w:ilvl w:val="0"/>
          <w:numId w:val="51"/>
        </w:numPr>
        <w:spacing w:after="0"/>
        <w:jc w:val="both"/>
        <w:rPr>
          <w:rFonts w:eastAsia="Arial"/>
          <w:bCs/>
          <w:color w:val="000000" w:themeColor="text1"/>
        </w:rPr>
      </w:pPr>
      <w:r w:rsidRPr="00A2433C">
        <w:rPr>
          <w:rFonts w:eastAsia="Arial"/>
          <w:bCs/>
          <w:color w:val="000000" w:themeColor="text1"/>
        </w:rPr>
        <w:t>obvezu, način i rokove plaćanja komunalnog doprinosa i</w:t>
      </w:r>
    </w:p>
    <w:p w14:paraId="70629557" w14:textId="77777777" w:rsidR="00E410C4" w:rsidRDefault="00E410C4" w:rsidP="00E410C4">
      <w:pPr>
        <w:pStyle w:val="Odlomakpopisa"/>
        <w:numPr>
          <w:ilvl w:val="0"/>
          <w:numId w:val="51"/>
        </w:numPr>
        <w:spacing w:after="0"/>
        <w:jc w:val="both"/>
        <w:rPr>
          <w:rFonts w:eastAsia="Arial"/>
          <w:bCs/>
          <w:color w:val="000000" w:themeColor="text1"/>
        </w:rPr>
      </w:pPr>
      <w:r w:rsidRPr="00A2433C">
        <w:rPr>
          <w:rFonts w:eastAsia="Arial"/>
          <w:bCs/>
          <w:color w:val="000000" w:themeColor="text1"/>
        </w:rPr>
        <w:t>prikaz načina obračuna komunalnog doprinosa za građevinu koja se gradi ili je izgrađena s iskazom obujma, odnosno površine građevine i jedinične vrijednosti komunalnog doprinosa</w:t>
      </w:r>
    </w:p>
    <w:p w14:paraId="11080C51" w14:textId="77777777" w:rsidR="00E410C4" w:rsidRPr="0011215E" w:rsidRDefault="00E410C4" w:rsidP="00E410C4">
      <w:pPr>
        <w:spacing w:after="0"/>
        <w:jc w:val="both"/>
        <w:rPr>
          <w:rFonts w:eastAsia="Arial"/>
          <w:bCs/>
          <w:color w:val="000000" w:themeColor="text1"/>
        </w:rPr>
      </w:pPr>
    </w:p>
    <w:p w14:paraId="7CCD2D81" w14:textId="77777777" w:rsidR="00E410C4" w:rsidRPr="00A3653F" w:rsidRDefault="00E410C4" w:rsidP="00E410C4">
      <w:pPr>
        <w:pStyle w:val="Naslov3"/>
        <w:rPr>
          <w:rFonts w:ascii="Bahnschrift" w:eastAsia="Arial" w:hAnsi="Bahnschrift"/>
          <w:b/>
          <w:bCs/>
        </w:rPr>
      </w:pPr>
      <w:bookmarkStart w:id="106" w:name="_Toc120100713"/>
      <w:bookmarkStart w:id="107" w:name="_Toc135383088"/>
      <w:r w:rsidRPr="00A3653F">
        <w:rPr>
          <w:rFonts w:ascii="Bahnschrift" w:eastAsia="Times New Roman" w:hAnsi="Bahnschrift"/>
          <w:b/>
          <w:bCs/>
        </w:rPr>
        <w:t>4.</w:t>
      </w:r>
      <w:r>
        <w:rPr>
          <w:rFonts w:ascii="Bahnschrift" w:eastAsia="Times New Roman" w:hAnsi="Bahnschrift"/>
          <w:b/>
          <w:bCs/>
        </w:rPr>
        <w:t>6</w:t>
      </w:r>
      <w:r w:rsidRPr="00A3653F">
        <w:rPr>
          <w:rFonts w:ascii="Bahnschrift" w:eastAsia="Times New Roman" w:hAnsi="Bahnschrift"/>
          <w:b/>
          <w:bCs/>
        </w:rPr>
        <w:t>.2. Komunalna naknada</w:t>
      </w:r>
      <w:bookmarkEnd w:id="106"/>
      <w:bookmarkEnd w:id="107"/>
    </w:p>
    <w:p w14:paraId="6657A2E6" w14:textId="77777777" w:rsidR="00E410C4" w:rsidRDefault="00E410C4" w:rsidP="00E410C4">
      <w:pPr>
        <w:spacing w:after="0"/>
        <w:ind w:right="-1"/>
        <w:jc w:val="both"/>
        <w:rPr>
          <w:rFonts w:eastAsia="Arial"/>
          <w:bCs/>
        </w:rPr>
      </w:pPr>
    </w:p>
    <w:p w14:paraId="4B114744" w14:textId="77777777" w:rsidR="00E410C4" w:rsidRPr="002F3F5C" w:rsidRDefault="00E410C4" w:rsidP="00E410C4">
      <w:pPr>
        <w:spacing w:after="0"/>
        <w:ind w:right="-1"/>
        <w:jc w:val="both"/>
        <w:rPr>
          <w:rFonts w:eastAsia="Arial"/>
          <w:bCs/>
          <w:color w:val="000000" w:themeColor="text1"/>
        </w:rPr>
      </w:pPr>
      <w:r w:rsidRPr="002F3F5C">
        <w:rPr>
          <w:rFonts w:eastAsia="Arial"/>
          <w:bCs/>
          <w:color w:val="000000" w:themeColor="text1"/>
        </w:rPr>
        <w:t>Komunalna naknada je novčano javno davanje koje se plaća za održavanje komunalne infrastrukture. Komunalna naknada je prihod proračuna jedinice lokalne samouprave koji se koristi za financiranje održavanja i građenja komunalne infrastrukture, a može se na temelju odluke predstavničkog tijela jedinice lokalne samouprave koristiti i za financiranje građenja i održavanja objekata predškolskog, školskog, zdravstvenog i socijalnog sadržaja, javnih građevina sportske i kulturne namjene te poboljšanja energetske učinkovitosti zgrada u vlasništvu jedinice lokalne samouprave, ako se time ne dovodi u pitanje mogućnost održavanja i građenja komunalne infrastrukture.</w:t>
      </w:r>
    </w:p>
    <w:p w14:paraId="70E7E340" w14:textId="77777777" w:rsidR="00E410C4" w:rsidRPr="002F3F5C" w:rsidRDefault="00E410C4" w:rsidP="00E410C4">
      <w:pPr>
        <w:spacing w:after="0"/>
        <w:ind w:right="-1"/>
        <w:jc w:val="both"/>
        <w:rPr>
          <w:rFonts w:eastAsia="Arial"/>
          <w:bCs/>
          <w:color w:val="000000" w:themeColor="text1"/>
        </w:rPr>
      </w:pPr>
    </w:p>
    <w:p w14:paraId="0B060F81" w14:textId="77777777" w:rsidR="00E410C4" w:rsidRPr="002F3F5C" w:rsidRDefault="00E410C4" w:rsidP="00E410C4">
      <w:pPr>
        <w:spacing w:after="0"/>
        <w:ind w:right="-1"/>
        <w:jc w:val="both"/>
        <w:rPr>
          <w:rFonts w:eastAsia="Arial"/>
          <w:bCs/>
          <w:color w:val="000000" w:themeColor="text1"/>
        </w:rPr>
      </w:pPr>
      <w:r w:rsidRPr="002F3F5C">
        <w:rPr>
          <w:rFonts w:eastAsia="Arial"/>
          <w:bCs/>
          <w:color w:val="000000" w:themeColor="text1"/>
        </w:rPr>
        <w:t>Komunalna naknada plaća se za:</w:t>
      </w:r>
    </w:p>
    <w:p w14:paraId="028D8815" w14:textId="77777777" w:rsidR="00E410C4" w:rsidRPr="002F3F5C" w:rsidRDefault="00E410C4" w:rsidP="00E410C4">
      <w:pPr>
        <w:pStyle w:val="Odlomakpopisa"/>
        <w:numPr>
          <w:ilvl w:val="0"/>
          <w:numId w:val="52"/>
        </w:numPr>
        <w:spacing w:after="0"/>
        <w:ind w:right="-1"/>
        <w:jc w:val="both"/>
        <w:rPr>
          <w:rFonts w:eastAsia="Arial"/>
          <w:bCs/>
          <w:color w:val="000000" w:themeColor="text1"/>
        </w:rPr>
      </w:pPr>
      <w:r w:rsidRPr="002F3F5C">
        <w:rPr>
          <w:rFonts w:eastAsia="Arial"/>
          <w:bCs/>
          <w:color w:val="000000" w:themeColor="text1"/>
        </w:rPr>
        <w:lastRenderedPageBreak/>
        <w:t>stambeni prostor</w:t>
      </w:r>
    </w:p>
    <w:p w14:paraId="0AAA344C" w14:textId="77777777" w:rsidR="00E410C4" w:rsidRPr="002F3F5C" w:rsidRDefault="00E410C4" w:rsidP="00E410C4">
      <w:pPr>
        <w:pStyle w:val="Odlomakpopisa"/>
        <w:numPr>
          <w:ilvl w:val="0"/>
          <w:numId w:val="52"/>
        </w:numPr>
        <w:spacing w:after="0"/>
        <w:ind w:right="-1"/>
        <w:jc w:val="both"/>
        <w:rPr>
          <w:rFonts w:eastAsia="Arial"/>
          <w:bCs/>
          <w:color w:val="000000" w:themeColor="text1"/>
        </w:rPr>
      </w:pPr>
      <w:r w:rsidRPr="002F3F5C">
        <w:rPr>
          <w:rFonts w:eastAsia="Arial"/>
          <w:bCs/>
          <w:color w:val="000000" w:themeColor="text1"/>
        </w:rPr>
        <w:t>garažni prostor</w:t>
      </w:r>
    </w:p>
    <w:p w14:paraId="3EA4F099" w14:textId="77777777" w:rsidR="00E410C4" w:rsidRPr="002F3F5C" w:rsidRDefault="00E410C4" w:rsidP="00E410C4">
      <w:pPr>
        <w:pStyle w:val="Odlomakpopisa"/>
        <w:numPr>
          <w:ilvl w:val="0"/>
          <w:numId w:val="52"/>
        </w:numPr>
        <w:spacing w:after="0"/>
        <w:ind w:right="-1"/>
        <w:jc w:val="both"/>
        <w:rPr>
          <w:rFonts w:eastAsia="Arial"/>
          <w:bCs/>
          <w:color w:val="000000" w:themeColor="text1"/>
        </w:rPr>
      </w:pPr>
      <w:r w:rsidRPr="002F3F5C">
        <w:rPr>
          <w:rFonts w:eastAsia="Arial"/>
          <w:bCs/>
          <w:color w:val="000000" w:themeColor="text1"/>
        </w:rPr>
        <w:t>poslovni prostor</w:t>
      </w:r>
    </w:p>
    <w:p w14:paraId="58AEF5C3" w14:textId="77777777" w:rsidR="00E410C4" w:rsidRPr="002F3F5C" w:rsidRDefault="00E410C4" w:rsidP="00E410C4">
      <w:pPr>
        <w:pStyle w:val="Odlomakpopisa"/>
        <w:numPr>
          <w:ilvl w:val="0"/>
          <w:numId w:val="52"/>
        </w:numPr>
        <w:spacing w:after="0"/>
        <w:ind w:right="-1"/>
        <w:jc w:val="both"/>
        <w:rPr>
          <w:rFonts w:eastAsia="Arial"/>
          <w:bCs/>
          <w:color w:val="000000" w:themeColor="text1"/>
        </w:rPr>
      </w:pPr>
      <w:r w:rsidRPr="002F3F5C">
        <w:rPr>
          <w:rFonts w:eastAsia="Arial"/>
          <w:bCs/>
          <w:color w:val="000000" w:themeColor="text1"/>
        </w:rPr>
        <w:t>građevinsko zemljište koje služi obavljanju poslovne djelatnosti</w:t>
      </w:r>
    </w:p>
    <w:p w14:paraId="4B1722BD" w14:textId="77777777" w:rsidR="00E410C4" w:rsidRPr="002F3F5C" w:rsidRDefault="00E410C4" w:rsidP="00E410C4">
      <w:pPr>
        <w:pStyle w:val="Odlomakpopisa"/>
        <w:numPr>
          <w:ilvl w:val="0"/>
          <w:numId w:val="52"/>
        </w:numPr>
        <w:spacing w:after="0"/>
        <w:ind w:right="-1"/>
        <w:jc w:val="both"/>
        <w:rPr>
          <w:rFonts w:eastAsia="Arial"/>
          <w:bCs/>
          <w:color w:val="000000" w:themeColor="text1"/>
        </w:rPr>
      </w:pPr>
      <w:r w:rsidRPr="002F3F5C">
        <w:rPr>
          <w:rFonts w:eastAsia="Arial"/>
          <w:bCs/>
          <w:color w:val="000000" w:themeColor="text1"/>
        </w:rPr>
        <w:t>neizgrađeno građevinsko zemljište.</w:t>
      </w:r>
    </w:p>
    <w:p w14:paraId="519C91E3" w14:textId="77777777" w:rsidR="00E410C4" w:rsidRPr="002F3F5C" w:rsidRDefault="00E410C4" w:rsidP="00E410C4">
      <w:pPr>
        <w:spacing w:after="0"/>
        <w:ind w:right="-1"/>
        <w:jc w:val="both"/>
        <w:rPr>
          <w:rFonts w:eastAsia="Arial"/>
          <w:bCs/>
          <w:color w:val="000000" w:themeColor="text1"/>
        </w:rPr>
      </w:pPr>
    </w:p>
    <w:p w14:paraId="7E959A83" w14:textId="77777777" w:rsidR="00E410C4" w:rsidRPr="002F3F5C" w:rsidRDefault="00E410C4" w:rsidP="00E410C4">
      <w:pPr>
        <w:spacing w:after="0"/>
        <w:ind w:right="-1"/>
        <w:jc w:val="both"/>
        <w:rPr>
          <w:rFonts w:eastAsia="Arial"/>
          <w:bCs/>
          <w:color w:val="000000" w:themeColor="text1"/>
        </w:rPr>
      </w:pPr>
      <w:r w:rsidRPr="002F3F5C">
        <w:rPr>
          <w:rFonts w:eastAsia="Arial"/>
          <w:bCs/>
          <w:color w:val="000000" w:themeColor="text1"/>
        </w:rPr>
        <w:t>Komunalna naknada plaća se za nekretnine koje se nalaze na području na kojem se najmanje obavljaju komunalne djelatnosti održavanja nerazvrstanih cesta i održavanja javne rasvjete te koje je opremljeno najmanje pristupnom cestom, niskonaponskom električnom mrežom i vodom prema mjesnim prilikama te čini sastavni dio infrastrukture jedinice lokalne samouprave.</w:t>
      </w:r>
    </w:p>
    <w:p w14:paraId="4C5586C1" w14:textId="77777777" w:rsidR="00E410C4" w:rsidRPr="002F3F5C" w:rsidRDefault="00E410C4" w:rsidP="00E410C4">
      <w:pPr>
        <w:spacing w:after="0"/>
        <w:ind w:right="-1"/>
        <w:jc w:val="both"/>
        <w:rPr>
          <w:rFonts w:eastAsia="Arial"/>
          <w:bCs/>
          <w:color w:val="000000" w:themeColor="text1"/>
        </w:rPr>
      </w:pPr>
    </w:p>
    <w:p w14:paraId="081F7B00" w14:textId="77777777" w:rsidR="00E410C4" w:rsidRPr="002F3F5C" w:rsidRDefault="00E410C4" w:rsidP="00E410C4">
      <w:pPr>
        <w:spacing w:after="0"/>
        <w:ind w:right="-1"/>
        <w:jc w:val="both"/>
        <w:rPr>
          <w:rFonts w:eastAsia="Arial"/>
          <w:bCs/>
          <w:color w:val="000000" w:themeColor="text1"/>
        </w:rPr>
      </w:pPr>
      <w:r w:rsidRPr="002F3F5C">
        <w:rPr>
          <w:rFonts w:eastAsia="Arial"/>
          <w:bCs/>
          <w:color w:val="000000" w:themeColor="text1"/>
        </w:rPr>
        <w:t>Komunalnu naknadu plaća vlasnik odnosno korisnik nekretnine.</w:t>
      </w:r>
      <w:r>
        <w:rPr>
          <w:rFonts w:eastAsia="Arial"/>
          <w:bCs/>
          <w:color w:val="000000" w:themeColor="text1"/>
        </w:rPr>
        <w:t xml:space="preserve"> </w:t>
      </w:r>
      <w:r w:rsidRPr="002F3F5C">
        <w:rPr>
          <w:rFonts w:eastAsia="Arial"/>
          <w:bCs/>
          <w:color w:val="000000" w:themeColor="text1"/>
        </w:rPr>
        <w:t>Korisnik nekretnine plaća komunalnu naknadu:</w:t>
      </w:r>
    </w:p>
    <w:p w14:paraId="3ABE5D28" w14:textId="77777777" w:rsidR="00E410C4" w:rsidRPr="002F3F5C" w:rsidRDefault="00E410C4" w:rsidP="00E410C4">
      <w:pPr>
        <w:pStyle w:val="Odlomakpopisa"/>
        <w:numPr>
          <w:ilvl w:val="0"/>
          <w:numId w:val="53"/>
        </w:numPr>
        <w:spacing w:after="0"/>
        <w:ind w:right="-1"/>
        <w:jc w:val="both"/>
        <w:rPr>
          <w:rFonts w:eastAsia="Arial"/>
          <w:bCs/>
          <w:color w:val="000000" w:themeColor="text1"/>
        </w:rPr>
      </w:pPr>
      <w:r w:rsidRPr="002F3F5C">
        <w:rPr>
          <w:rFonts w:eastAsia="Arial"/>
          <w:bCs/>
          <w:color w:val="000000" w:themeColor="text1"/>
        </w:rPr>
        <w:t>ako je na njega obveza plaćanja te naknade prenesena pisanim ugovorom</w:t>
      </w:r>
    </w:p>
    <w:p w14:paraId="34089D2D" w14:textId="77777777" w:rsidR="00E410C4" w:rsidRPr="002F3F5C" w:rsidRDefault="00E410C4" w:rsidP="00E410C4">
      <w:pPr>
        <w:pStyle w:val="Odlomakpopisa"/>
        <w:numPr>
          <w:ilvl w:val="0"/>
          <w:numId w:val="53"/>
        </w:numPr>
        <w:spacing w:after="0"/>
        <w:ind w:right="-1"/>
        <w:jc w:val="both"/>
        <w:rPr>
          <w:rFonts w:eastAsia="Arial"/>
          <w:bCs/>
          <w:color w:val="000000" w:themeColor="text1"/>
        </w:rPr>
      </w:pPr>
      <w:r w:rsidRPr="002F3F5C">
        <w:rPr>
          <w:rFonts w:eastAsia="Arial"/>
          <w:bCs/>
          <w:color w:val="000000" w:themeColor="text1"/>
        </w:rPr>
        <w:t>ako nekretninu koristi bez pravne osnove ili</w:t>
      </w:r>
    </w:p>
    <w:p w14:paraId="4982926D" w14:textId="77777777" w:rsidR="00E410C4" w:rsidRPr="002F3F5C" w:rsidRDefault="00E410C4" w:rsidP="00E410C4">
      <w:pPr>
        <w:pStyle w:val="Odlomakpopisa"/>
        <w:numPr>
          <w:ilvl w:val="0"/>
          <w:numId w:val="53"/>
        </w:numPr>
        <w:spacing w:after="0"/>
        <w:ind w:right="-1"/>
        <w:jc w:val="both"/>
        <w:rPr>
          <w:rFonts w:eastAsia="Arial"/>
          <w:bCs/>
          <w:color w:val="000000" w:themeColor="text1"/>
        </w:rPr>
      </w:pPr>
      <w:r w:rsidRPr="002F3F5C">
        <w:rPr>
          <w:rFonts w:eastAsia="Arial"/>
          <w:bCs/>
          <w:color w:val="000000" w:themeColor="text1"/>
        </w:rPr>
        <w:t>ako se ne može utvrditi vlasnik.</w:t>
      </w:r>
    </w:p>
    <w:p w14:paraId="31383996" w14:textId="77777777" w:rsidR="00E410C4" w:rsidRDefault="00E410C4" w:rsidP="00E410C4">
      <w:pPr>
        <w:spacing w:after="0"/>
        <w:ind w:right="-1"/>
        <w:jc w:val="both"/>
        <w:rPr>
          <w:rFonts w:eastAsia="Arial"/>
          <w:bCs/>
          <w:color w:val="000000" w:themeColor="text1"/>
        </w:rPr>
      </w:pPr>
    </w:p>
    <w:p w14:paraId="55060F1A" w14:textId="77777777" w:rsidR="00E410C4" w:rsidRDefault="00E410C4" w:rsidP="00E410C4">
      <w:pPr>
        <w:spacing w:after="0"/>
        <w:ind w:right="-1"/>
        <w:jc w:val="both"/>
        <w:rPr>
          <w:rFonts w:eastAsia="Arial"/>
          <w:bCs/>
          <w:color w:val="000000" w:themeColor="text1"/>
        </w:rPr>
      </w:pPr>
    </w:p>
    <w:p w14:paraId="647E2997" w14:textId="77777777" w:rsidR="00E410C4" w:rsidRPr="002F3F5C" w:rsidRDefault="00E410C4" w:rsidP="00E410C4">
      <w:pPr>
        <w:spacing w:after="0"/>
        <w:ind w:right="-1"/>
        <w:jc w:val="both"/>
        <w:rPr>
          <w:rFonts w:eastAsia="Arial"/>
          <w:bCs/>
          <w:color w:val="000000" w:themeColor="text1"/>
        </w:rPr>
      </w:pPr>
    </w:p>
    <w:p w14:paraId="570E7B31" w14:textId="77777777" w:rsidR="00E410C4" w:rsidRPr="002F3F5C" w:rsidRDefault="00E410C4" w:rsidP="00E410C4">
      <w:pPr>
        <w:spacing w:after="0"/>
        <w:ind w:right="-1"/>
        <w:jc w:val="both"/>
        <w:rPr>
          <w:rFonts w:eastAsia="Arial"/>
          <w:bCs/>
          <w:color w:val="000000" w:themeColor="text1"/>
        </w:rPr>
      </w:pPr>
      <w:r w:rsidRPr="002F3F5C">
        <w:rPr>
          <w:rFonts w:eastAsia="Arial"/>
          <w:bCs/>
          <w:color w:val="000000" w:themeColor="text1"/>
        </w:rPr>
        <w:t>Obveza plaćanja komunalne naknade nastaje:</w:t>
      </w:r>
    </w:p>
    <w:p w14:paraId="6198F1DF" w14:textId="77777777" w:rsidR="00E410C4" w:rsidRPr="002F3F5C" w:rsidRDefault="00E410C4" w:rsidP="00E410C4">
      <w:pPr>
        <w:pStyle w:val="Odlomakpopisa"/>
        <w:numPr>
          <w:ilvl w:val="0"/>
          <w:numId w:val="54"/>
        </w:numPr>
        <w:jc w:val="both"/>
        <w:rPr>
          <w:rFonts w:eastAsia="Arial"/>
          <w:bCs/>
          <w:color w:val="000000" w:themeColor="text1"/>
        </w:rPr>
      </w:pPr>
      <w:r w:rsidRPr="002F3F5C">
        <w:rPr>
          <w:rFonts w:eastAsia="Arial"/>
          <w:bCs/>
          <w:color w:val="000000" w:themeColor="text1"/>
        </w:rPr>
        <w:t>danom izvršnosti uporabne dozvole odnosno danom početka korištenja nekretnine koja se koristi bez uporabne dozvole</w:t>
      </w:r>
    </w:p>
    <w:p w14:paraId="4383E781" w14:textId="77777777" w:rsidR="00E410C4" w:rsidRPr="002F3F5C" w:rsidRDefault="00E410C4" w:rsidP="00E410C4">
      <w:pPr>
        <w:pStyle w:val="Odlomakpopisa"/>
        <w:numPr>
          <w:ilvl w:val="0"/>
          <w:numId w:val="54"/>
        </w:numPr>
        <w:jc w:val="both"/>
        <w:rPr>
          <w:rFonts w:eastAsia="Arial"/>
          <w:bCs/>
          <w:color w:val="000000" w:themeColor="text1"/>
        </w:rPr>
      </w:pPr>
      <w:r w:rsidRPr="002F3F5C">
        <w:rPr>
          <w:rFonts w:eastAsia="Arial"/>
          <w:bCs/>
          <w:color w:val="000000" w:themeColor="text1"/>
        </w:rPr>
        <w:t>danom sklapanja ugovora kojim se stječe vlasništvo ili pravo korištenja nekretnine</w:t>
      </w:r>
    </w:p>
    <w:p w14:paraId="3655247E" w14:textId="77777777" w:rsidR="00E410C4" w:rsidRPr="002F3F5C" w:rsidRDefault="00E410C4" w:rsidP="00E410C4">
      <w:pPr>
        <w:pStyle w:val="Odlomakpopisa"/>
        <w:numPr>
          <w:ilvl w:val="0"/>
          <w:numId w:val="54"/>
        </w:numPr>
        <w:jc w:val="both"/>
        <w:rPr>
          <w:rFonts w:eastAsia="Arial"/>
          <w:bCs/>
          <w:color w:val="000000" w:themeColor="text1"/>
        </w:rPr>
      </w:pPr>
      <w:r w:rsidRPr="002F3F5C">
        <w:rPr>
          <w:rFonts w:eastAsia="Arial"/>
          <w:bCs/>
          <w:color w:val="000000" w:themeColor="text1"/>
        </w:rPr>
        <w:t>danom pravomoćnosti odluke tijela javne vlasti kojim se stječe vlasništvo nekretnine</w:t>
      </w:r>
    </w:p>
    <w:p w14:paraId="7B65CD70" w14:textId="77777777" w:rsidR="00E410C4" w:rsidRPr="002F3F5C" w:rsidRDefault="00E410C4" w:rsidP="00E410C4">
      <w:pPr>
        <w:pStyle w:val="Odlomakpopisa"/>
        <w:numPr>
          <w:ilvl w:val="0"/>
          <w:numId w:val="54"/>
        </w:numPr>
        <w:spacing w:after="0"/>
        <w:jc w:val="both"/>
        <w:rPr>
          <w:rFonts w:eastAsia="Arial"/>
          <w:bCs/>
          <w:color w:val="000000" w:themeColor="text1"/>
        </w:rPr>
      </w:pPr>
      <w:r w:rsidRPr="002F3F5C">
        <w:rPr>
          <w:rFonts w:eastAsia="Arial"/>
          <w:bCs/>
          <w:color w:val="000000" w:themeColor="text1"/>
        </w:rPr>
        <w:t>danom početka korištenja nekretnine koja se koristi bez pravne osnove.</w:t>
      </w:r>
    </w:p>
    <w:p w14:paraId="0B872F76" w14:textId="77777777" w:rsidR="00E410C4" w:rsidRPr="002F3F5C" w:rsidRDefault="00E410C4" w:rsidP="00E410C4">
      <w:pPr>
        <w:spacing w:after="0"/>
        <w:jc w:val="both"/>
        <w:rPr>
          <w:rFonts w:eastAsia="Arial"/>
          <w:bCs/>
          <w:color w:val="000000" w:themeColor="text1"/>
        </w:rPr>
      </w:pPr>
    </w:p>
    <w:p w14:paraId="5C347963" w14:textId="77777777" w:rsidR="00E410C4" w:rsidRPr="002F3F5C" w:rsidRDefault="00E410C4" w:rsidP="00E410C4">
      <w:pPr>
        <w:spacing w:after="0"/>
        <w:jc w:val="both"/>
        <w:rPr>
          <w:rFonts w:eastAsia="Arial"/>
          <w:bCs/>
          <w:color w:val="000000" w:themeColor="text1"/>
        </w:rPr>
      </w:pPr>
      <w:r w:rsidRPr="002F3F5C">
        <w:rPr>
          <w:rFonts w:eastAsia="Arial"/>
          <w:bCs/>
          <w:color w:val="000000" w:themeColor="text1"/>
        </w:rPr>
        <w:t>Predstavničko tijelo jedinice lokalne samouprave donosi odluku o komunalnoj naknadi kojom se određuju:</w:t>
      </w:r>
    </w:p>
    <w:p w14:paraId="6421BBA8" w14:textId="77777777" w:rsidR="00E410C4" w:rsidRPr="002F3F5C" w:rsidRDefault="00E410C4" w:rsidP="00E410C4">
      <w:pPr>
        <w:pStyle w:val="Odlomakpopisa"/>
        <w:numPr>
          <w:ilvl w:val="0"/>
          <w:numId w:val="55"/>
        </w:numPr>
        <w:spacing w:after="0"/>
        <w:jc w:val="both"/>
        <w:rPr>
          <w:rFonts w:eastAsia="Arial"/>
          <w:bCs/>
          <w:color w:val="000000" w:themeColor="text1"/>
        </w:rPr>
      </w:pPr>
      <w:r w:rsidRPr="002F3F5C">
        <w:rPr>
          <w:rFonts w:eastAsia="Arial"/>
          <w:bCs/>
          <w:color w:val="000000" w:themeColor="text1"/>
        </w:rPr>
        <w:t>područja zona u jedinici lokalne samouprave u kojima se naplaćuje komunalna naknada</w:t>
      </w:r>
    </w:p>
    <w:p w14:paraId="7D28FD0F" w14:textId="77777777" w:rsidR="00E410C4" w:rsidRPr="002F3F5C" w:rsidRDefault="00E410C4" w:rsidP="00E410C4">
      <w:pPr>
        <w:pStyle w:val="Odlomakpopisa"/>
        <w:numPr>
          <w:ilvl w:val="0"/>
          <w:numId w:val="55"/>
        </w:numPr>
        <w:spacing w:after="0"/>
        <w:jc w:val="both"/>
        <w:rPr>
          <w:rFonts w:eastAsia="Arial"/>
          <w:bCs/>
          <w:color w:val="000000" w:themeColor="text1"/>
        </w:rPr>
      </w:pPr>
      <w:r w:rsidRPr="002F3F5C">
        <w:rPr>
          <w:rFonts w:eastAsia="Arial"/>
          <w:bCs/>
          <w:color w:val="000000" w:themeColor="text1"/>
        </w:rPr>
        <w:t>koeficijent zone (Kz) za pojedine zone u jedinici lokalne samouprave u kojima se naplaćuje komunalna naknada</w:t>
      </w:r>
    </w:p>
    <w:p w14:paraId="28813145" w14:textId="77777777" w:rsidR="00E410C4" w:rsidRPr="002F3F5C" w:rsidRDefault="00E410C4" w:rsidP="00E410C4">
      <w:pPr>
        <w:pStyle w:val="Odlomakpopisa"/>
        <w:numPr>
          <w:ilvl w:val="0"/>
          <w:numId w:val="55"/>
        </w:numPr>
        <w:spacing w:after="0"/>
        <w:jc w:val="both"/>
        <w:rPr>
          <w:rFonts w:eastAsia="Arial"/>
          <w:bCs/>
          <w:color w:val="000000" w:themeColor="text1"/>
        </w:rPr>
      </w:pPr>
      <w:r w:rsidRPr="002F3F5C">
        <w:rPr>
          <w:rFonts w:eastAsia="Arial"/>
          <w:bCs/>
          <w:color w:val="000000" w:themeColor="text1"/>
        </w:rPr>
        <w:t>koeficijent namjene (Kn) za nekretnine za koje se plaća komunalna naknada</w:t>
      </w:r>
    </w:p>
    <w:p w14:paraId="7F4BF19D" w14:textId="77777777" w:rsidR="00E410C4" w:rsidRPr="002F3F5C" w:rsidRDefault="00E410C4" w:rsidP="00E410C4">
      <w:pPr>
        <w:pStyle w:val="Odlomakpopisa"/>
        <w:numPr>
          <w:ilvl w:val="0"/>
          <w:numId w:val="55"/>
        </w:numPr>
        <w:spacing w:after="0"/>
        <w:jc w:val="both"/>
        <w:rPr>
          <w:rFonts w:eastAsia="Arial"/>
          <w:bCs/>
          <w:color w:val="000000" w:themeColor="text1"/>
        </w:rPr>
      </w:pPr>
      <w:r w:rsidRPr="002F3F5C">
        <w:rPr>
          <w:rFonts w:eastAsia="Arial"/>
          <w:bCs/>
          <w:color w:val="000000" w:themeColor="text1"/>
        </w:rPr>
        <w:t>rok plaćanja komunalne naknade</w:t>
      </w:r>
    </w:p>
    <w:p w14:paraId="1F81142A" w14:textId="77777777" w:rsidR="00E410C4" w:rsidRPr="002F3F5C" w:rsidRDefault="00E410C4" w:rsidP="00E410C4">
      <w:pPr>
        <w:pStyle w:val="Odlomakpopisa"/>
        <w:numPr>
          <w:ilvl w:val="0"/>
          <w:numId w:val="55"/>
        </w:numPr>
        <w:spacing w:after="0"/>
        <w:jc w:val="both"/>
        <w:rPr>
          <w:rFonts w:eastAsia="Arial"/>
          <w:bCs/>
          <w:color w:val="000000" w:themeColor="text1"/>
        </w:rPr>
      </w:pPr>
      <w:r w:rsidRPr="002F3F5C">
        <w:rPr>
          <w:rFonts w:eastAsia="Arial"/>
          <w:bCs/>
          <w:color w:val="000000" w:themeColor="text1"/>
        </w:rPr>
        <w:t>nekretnine važne za jedinicu lokalne samouprave koje se u potpunosti ili djelomično oslobađaju od plaćanja komunalne naknade</w:t>
      </w:r>
    </w:p>
    <w:p w14:paraId="35EF5A1D" w14:textId="77777777" w:rsidR="00E410C4" w:rsidRPr="002F3F5C" w:rsidRDefault="00E410C4" w:rsidP="00E410C4">
      <w:pPr>
        <w:pStyle w:val="Odlomakpopisa"/>
        <w:numPr>
          <w:ilvl w:val="0"/>
          <w:numId w:val="55"/>
        </w:numPr>
        <w:spacing w:after="0"/>
        <w:jc w:val="both"/>
        <w:rPr>
          <w:rFonts w:eastAsia="Arial"/>
          <w:bCs/>
          <w:color w:val="000000" w:themeColor="text1"/>
        </w:rPr>
      </w:pPr>
      <w:r w:rsidRPr="002F3F5C">
        <w:rPr>
          <w:rFonts w:eastAsia="Arial"/>
          <w:bCs/>
          <w:color w:val="000000" w:themeColor="text1"/>
        </w:rPr>
        <w:t>opći uvjeti i razlozi zbog kojih se u pojedinačnim slučajevima odobrava djelomično ili potpuno oslobađanje od plaćanja komunalne naknade.</w:t>
      </w:r>
    </w:p>
    <w:p w14:paraId="3A60CF9F" w14:textId="77777777" w:rsidR="00E410C4" w:rsidRPr="002F3F5C" w:rsidRDefault="00E410C4" w:rsidP="00E410C4">
      <w:pPr>
        <w:spacing w:after="0"/>
        <w:ind w:right="-1"/>
        <w:rPr>
          <w:rFonts w:eastAsia="Arial"/>
          <w:bCs/>
          <w:color w:val="000000" w:themeColor="text1"/>
        </w:rPr>
      </w:pPr>
    </w:p>
    <w:p w14:paraId="2F09CC5F" w14:textId="77777777" w:rsidR="00E410C4" w:rsidRPr="005D7EFE" w:rsidRDefault="00E410C4" w:rsidP="00E410C4">
      <w:pPr>
        <w:spacing w:after="0"/>
        <w:ind w:right="-1"/>
        <w:jc w:val="both"/>
        <w:rPr>
          <w:rFonts w:eastAsia="Arial"/>
          <w:bCs/>
          <w:color w:val="000000" w:themeColor="text1"/>
        </w:rPr>
      </w:pPr>
      <w:r w:rsidRPr="00993939">
        <w:rPr>
          <w:rFonts w:eastAsia="Arial"/>
          <w:bCs/>
          <w:color w:val="000000" w:themeColor="text1"/>
        </w:rPr>
        <w:t>Općinsko vijeće Općine Smokv</w:t>
      </w:r>
      <w:r>
        <w:rPr>
          <w:rFonts w:eastAsia="Arial"/>
          <w:bCs/>
          <w:color w:val="000000" w:themeColor="text1"/>
        </w:rPr>
        <w:t>ica na sjednici održanoj dana 26. studenog 2025</w:t>
      </w:r>
      <w:r w:rsidRPr="00993939">
        <w:rPr>
          <w:rFonts w:eastAsia="Arial"/>
          <w:bCs/>
          <w:color w:val="000000" w:themeColor="text1"/>
        </w:rPr>
        <w:t>. godine donijelo je Odluku o komunalnoj naknadi. Odluka je objavljena u „Službenom</w:t>
      </w:r>
      <w:r>
        <w:rPr>
          <w:rFonts w:eastAsia="Arial"/>
          <w:bCs/>
          <w:color w:val="000000" w:themeColor="text1"/>
        </w:rPr>
        <w:t xml:space="preserve"> </w:t>
      </w:r>
      <w:r w:rsidRPr="00993939">
        <w:rPr>
          <w:rFonts w:eastAsia="Arial"/>
          <w:bCs/>
          <w:color w:val="000000" w:themeColor="text1"/>
        </w:rPr>
        <w:t>glasniku Općine Smokvica“ broj</w:t>
      </w:r>
      <w:r>
        <w:rPr>
          <w:rFonts w:eastAsia="Arial"/>
          <w:bCs/>
          <w:color w:val="000000" w:themeColor="text1"/>
        </w:rPr>
        <w:t xml:space="preserve"> 08</w:t>
      </w:r>
      <w:r w:rsidRPr="00993939">
        <w:rPr>
          <w:rFonts w:eastAsia="Arial"/>
          <w:bCs/>
          <w:color w:val="000000" w:themeColor="text1"/>
        </w:rPr>
        <w:t>/</w:t>
      </w:r>
      <w:r>
        <w:rPr>
          <w:rFonts w:eastAsia="Arial"/>
          <w:bCs/>
          <w:color w:val="000000" w:themeColor="text1"/>
        </w:rPr>
        <w:t xml:space="preserve">2025 </w:t>
      </w:r>
      <w:r w:rsidRPr="00993939">
        <w:rPr>
          <w:color w:val="000000" w:themeColor="text1"/>
        </w:rPr>
        <w:t>kako je propisano odredbama članka 95. Zakona o komunalnom gospodarstvu.</w:t>
      </w:r>
    </w:p>
    <w:p w14:paraId="25F22889" w14:textId="77777777" w:rsidR="00E410C4" w:rsidRDefault="00E410C4" w:rsidP="00E410C4">
      <w:pPr>
        <w:spacing w:after="0"/>
        <w:ind w:right="-1"/>
        <w:jc w:val="both"/>
        <w:rPr>
          <w:rFonts w:eastAsia="Arial"/>
          <w:bCs/>
          <w:color w:val="000000" w:themeColor="text1"/>
          <w:highlight w:val="yellow"/>
        </w:rPr>
      </w:pPr>
    </w:p>
    <w:p w14:paraId="5609E94F" w14:textId="77777777" w:rsidR="00E410C4" w:rsidRDefault="00E410C4" w:rsidP="00E410C4">
      <w:pPr>
        <w:spacing w:after="0"/>
        <w:ind w:right="-1"/>
        <w:jc w:val="both"/>
        <w:rPr>
          <w:rFonts w:eastAsia="Arial"/>
          <w:bCs/>
          <w:color w:val="000000" w:themeColor="text1"/>
          <w:highlight w:val="yellow"/>
        </w:rPr>
      </w:pPr>
      <w:r w:rsidRPr="0099608F">
        <w:rPr>
          <w:rFonts w:eastAsia="Arial"/>
          <w:bCs/>
          <w:color w:val="000000" w:themeColor="text1"/>
        </w:rPr>
        <w:t xml:space="preserve">Odlukom o komunalnoj naknadi određena su područja tri zone u kojima se naplaćuje komunalna naknada, koeficijenti zone, koeficijenti namjene, rokovi plaćanja komunalne naknade, nekretnine važne za Općinu Smokvica koje se u potpunosti ili djelomično oslobađaju od plaćanja komunalne naknade te opći uvjeti i </w:t>
      </w:r>
      <w:r w:rsidRPr="0099608F">
        <w:rPr>
          <w:rFonts w:eastAsia="Arial"/>
          <w:bCs/>
          <w:color w:val="000000" w:themeColor="text1"/>
        </w:rPr>
        <w:lastRenderedPageBreak/>
        <w:t xml:space="preserve">razlozi zbog kojih se u pojedinačnim slučajevima odobrava djelomično ili potpuno oslobađanje od plaćanja komunalne naknade. </w:t>
      </w:r>
    </w:p>
    <w:p w14:paraId="554857DC" w14:textId="77777777" w:rsidR="00E410C4" w:rsidRDefault="00E410C4" w:rsidP="00E410C4">
      <w:pPr>
        <w:spacing w:after="0"/>
        <w:ind w:right="-1"/>
        <w:jc w:val="both"/>
        <w:rPr>
          <w:rFonts w:eastAsia="Arial"/>
          <w:bCs/>
          <w:color w:val="000000" w:themeColor="text1"/>
          <w:highlight w:val="yellow"/>
        </w:rPr>
      </w:pPr>
    </w:p>
    <w:p w14:paraId="535F7CCB" w14:textId="77777777" w:rsidR="00E410C4" w:rsidRPr="00982CDD" w:rsidRDefault="00E410C4" w:rsidP="00E410C4">
      <w:pPr>
        <w:spacing w:after="0"/>
        <w:ind w:right="-1"/>
        <w:jc w:val="both"/>
        <w:rPr>
          <w:rFonts w:eastAsia="Arial"/>
          <w:bCs/>
          <w:color w:val="000000" w:themeColor="text1"/>
        </w:rPr>
      </w:pPr>
      <w:r w:rsidRPr="00982CDD">
        <w:rPr>
          <w:rFonts w:eastAsia="Arial"/>
          <w:bCs/>
          <w:color w:val="000000" w:themeColor="text1"/>
        </w:rPr>
        <w:t>Komunalna naknade se plaća u svim naseljima na području Općine Smokvica i to:Smokvica, Brna, Istruga, Vinačac, Blaca</w:t>
      </w:r>
      <w:r>
        <w:rPr>
          <w:rFonts w:eastAsia="Arial"/>
          <w:bCs/>
          <w:color w:val="000000" w:themeColor="text1"/>
        </w:rPr>
        <w:t>.</w:t>
      </w:r>
    </w:p>
    <w:p w14:paraId="11436AD7" w14:textId="77777777" w:rsidR="00E410C4" w:rsidRDefault="00E410C4" w:rsidP="00E410C4">
      <w:pPr>
        <w:spacing w:after="0"/>
        <w:ind w:right="-1"/>
        <w:jc w:val="both"/>
        <w:rPr>
          <w:rFonts w:eastAsia="Arial"/>
          <w:bCs/>
          <w:color w:val="000000" w:themeColor="text1"/>
          <w:highlight w:val="yellow"/>
        </w:rPr>
      </w:pPr>
    </w:p>
    <w:p w14:paraId="62666D94" w14:textId="77777777" w:rsidR="00E410C4" w:rsidRPr="00982CDD" w:rsidRDefault="00E410C4" w:rsidP="00E410C4">
      <w:pPr>
        <w:spacing w:after="0"/>
        <w:ind w:right="-1"/>
        <w:jc w:val="both"/>
        <w:rPr>
          <w:rFonts w:eastAsia="Arial"/>
          <w:bCs/>
          <w:color w:val="000000" w:themeColor="text1"/>
        </w:rPr>
      </w:pPr>
      <w:r w:rsidRPr="00982CDD">
        <w:rPr>
          <w:rFonts w:eastAsia="Arial"/>
          <w:bCs/>
          <w:color w:val="000000" w:themeColor="text1"/>
        </w:rPr>
        <w:t>Na području Općine Smokvica utvrđ</w:t>
      </w:r>
      <w:r>
        <w:rPr>
          <w:rFonts w:eastAsia="Arial"/>
          <w:bCs/>
          <w:color w:val="000000" w:themeColor="text1"/>
        </w:rPr>
        <w:t>ene</w:t>
      </w:r>
      <w:r w:rsidRPr="00982CDD">
        <w:rPr>
          <w:rFonts w:eastAsia="Arial"/>
          <w:bCs/>
          <w:color w:val="000000" w:themeColor="text1"/>
        </w:rPr>
        <w:t xml:space="preserve"> s</w:t>
      </w:r>
      <w:r>
        <w:rPr>
          <w:rFonts w:eastAsia="Arial"/>
          <w:bCs/>
          <w:color w:val="000000" w:themeColor="text1"/>
        </w:rPr>
        <w:t>u</w:t>
      </w:r>
      <w:r w:rsidRPr="00982CDD">
        <w:rPr>
          <w:rFonts w:eastAsia="Arial"/>
          <w:bCs/>
          <w:color w:val="000000" w:themeColor="text1"/>
        </w:rPr>
        <w:t xml:space="preserve"> tri zone za plaćanje komunalne naknade kako</w:t>
      </w:r>
    </w:p>
    <w:p w14:paraId="0E86BECE" w14:textId="77777777" w:rsidR="00E410C4" w:rsidRDefault="00E410C4" w:rsidP="00E410C4">
      <w:pPr>
        <w:spacing w:after="0"/>
        <w:ind w:right="-1"/>
        <w:jc w:val="both"/>
        <w:rPr>
          <w:rFonts w:eastAsia="Arial"/>
          <w:bCs/>
          <w:color w:val="000000" w:themeColor="text1"/>
        </w:rPr>
      </w:pPr>
      <w:r w:rsidRPr="00982CDD">
        <w:rPr>
          <w:rFonts w:eastAsia="Arial"/>
          <w:bCs/>
          <w:color w:val="000000" w:themeColor="text1"/>
        </w:rPr>
        <w:t>slijedi:</w:t>
      </w:r>
    </w:p>
    <w:p w14:paraId="625297DC" w14:textId="77777777" w:rsidR="00E410C4" w:rsidRDefault="00E410C4" w:rsidP="00E410C4">
      <w:pPr>
        <w:pStyle w:val="Odlomakpopisa"/>
        <w:numPr>
          <w:ilvl w:val="0"/>
          <w:numId w:val="72"/>
        </w:numPr>
        <w:spacing w:after="0"/>
        <w:ind w:right="-1"/>
        <w:jc w:val="both"/>
        <w:rPr>
          <w:rFonts w:eastAsia="Arial"/>
          <w:bCs/>
          <w:color w:val="000000" w:themeColor="text1"/>
        </w:rPr>
      </w:pPr>
      <w:r>
        <w:rPr>
          <w:rFonts w:eastAsia="Arial"/>
          <w:bCs/>
          <w:color w:val="000000" w:themeColor="text1"/>
        </w:rPr>
        <w:t xml:space="preserve">I.zona - Smokvica, Brna, Vinačac i </w:t>
      </w:r>
      <w:r w:rsidRPr="00982CDD">
        <w:rPr>
          <w:rFonts w:eastAsia="Arial"/>
          <w:bCs/>
          <w:color w:val="000000" w:themeColor="text1"/>
        </w:rPr>
        <w:t>Istruga</w:t>
      </w:r>
    </w:p>
    <w:p w14:paraId="1598C783" w14:textId="77777777" w:rsidR="00E410C4" w:rsidRDefault="00E410C4" w:rsidP="00E410C4">
      <w:pPr>
        <w:pStyle w:val="Odlomakpopisa"/>
        <w:numPr>
          <w:ilvl w:val="0"/>
          <w:numId w:val="72"/>
        </w:numPr>
        <w:spacing w:after="0"/>
        <w:ind w:right="-1"/>
        <w:jc w:val="both"/>
        <w:rPr>
          <w:rFonts w:eastAsia="Arial"/>
          <w:bCs/>
          <w:color w:val="000000" w:themeColor="text1"/>
        </w:rPr>
      </w:pPr>
      <w:r>
        <w:rPr>
          <w:rFonts w:eastAsia="Arial"/>
          <w:bCs/>
          <w:color w:val="000000" w:themeColor="text1"/>
        </w:rPr>
        <w:t>II. zona – Kapja</w:t>
      </w:r>
      <w:r w:rsidRPr="00982CDD">
        <w:rPr>
          <w:rFonts w:eastAsia="Arial"/>
          <w:bCs/>
          <w:color w:val="000000" w:themeColor="text1"/>
        </w:rPr>
        <w:t xml:space="preserve"> i Blaca</w:t>
      </w:r>
    </w:p>
    <w:p w14:paraId="212AB858" w14:textId="77777777" w:rsidR="00E410C4" w:rsidRPr="00982CDD" w:rsidRDefault="00E410C4" w:rsidP="00E410C4">
      <w:pPr>
        <w:pStyle w:val="Odlomakpopisa"/>
        <w:numPr>
          <w:ilvl w:val="0"/>
          <w:numId w:val="72"/>
        </w:numPr>
        <w:spacing w:after="0"/>
        <w:ind w:right="-1"/>
        <w:jc w:val="both"/>
        <w:rPr>
          <w:rFonts w:eastAsia="Arial"/>
          <w:bCs/>
          <w:color w:val="000000" w:themeColor="text1"/>
        </w:rPr>
      </w:pPr>
      <w:r w:rsidRPr="00982CDD">
        <w:rPr>
          <w:rFonts w:eastAsia="Arial"/>
          <w:bCs/>
          <w:color w:val="000000" w:themeColor="text1"/>
        </w:rPr>
        <w:t>III.zona – područja koja ne spadaju u I. i II. zonu.</w:t>
      </w:r>
    </w:p>
    <w:p w14:paraId="7EEED3F1" w14:textId="77777777" w:rsidR="00E410C4" w:rsidRDefault="00E410C4" w:rsidP="00E410C4">
      <w:pPr>
        <w:spacing w:after="0"/>
        <w:ind w:right="-1"/>
        <w:jc w:val="both"/>
        <w:rPr>
          <w:rFonts w:eastAsia="Arial"/>
          <w:bCs/>
          <w:color w:val="000000" w:themeColor="text1"/>
        </w:rPr>
      </w:pPr>
    </w:p>
    <w:p w14:paraId="2B45CBCC" w14:textId="77777777" w:rsidR="00E410C4" w:rsidRPr="0012704B" w:rsidRDefault="00E410C4" w:rsidP="00E410C4">
      <w:pPr>
        <w:spacing w:after="0"/>
        <w:ind w:right="-1"/>
        <w:jc w:val="both"/>
        <w:rPr>
          <w:rFonts w:eastAsia="Arial"/>
          <w:bCs/>
          <w:color w:val="000000" w:themeColor="text1"/>
          <w:highlight w:val="yellow"/>
        </w:rPr>
      </w:pPr>
      <w:r w:rsidRPr="002F3F5C">
        <w:rPr>
          <w:rFonts w:eastAsia="Arial"/>
          <w:bCs/>
          <w:color w:val="000000" w:themeColor="text1"/>
        </w:rPr>
        <w:t xml:space="preserve">Predstavničko tijelo jedinice lokalne samouprave do kraja studenoga tekuće godine donosi </w:t>
      </w:r>
      <w:bookmarkStart w:id="108" w:name="_Hlk121732316"/>
      <w:r w:rsidRPr="002F3F5C">
        <w:rPr>
          <w:rFonts w:eastAsia="Arial"/>
          <w:bCs/>
          <w:color w:val="000000" w:themeColor="text1"/>
        </w:rPr>
        <w:t xml:space="preserve">odluku kojom određuje vrijednost boda komunalne naknade </w:t>
      </w:r>
      <w:bookmarkEnd w:id="108"/>
      <w:r w:rsidRPr="002F3F5C">
        <w:rPr>
          <w:rFonts w:eastAsia="Arial"/>
          <w:bCs/>
          <w:color w:val="000000" w:themeColor="text1"/>
        </w:rPr>
        <w:t>(B) koja se primjenjuje od 1. siječnja iduće godine. Vrijednost boda komunalne naknade (B) određuje se u kunama po četvornome metru (m²) korisne površine stambenog prostora u prvoj zoni jedinice lokalne samouprave.</w:t>
      </w:r>
    </w:p>
    <w:p w14:paraId="2FA825B4" w14:textId="77777777" w:rsidR="00E410C4" w:rsidRDefault="00E410C4" w:rsidP="00E410C4">
      <w:pPr>
        <w:spacing w:after="0"/>
        <w:ind w:right="-1"/>
        <w:jc w:val="both"/>
        <w:rPr>
          <w:rFonts w:eastAsia="Arial"/>
          <w:bCs/>
          <w:color w:val="00B050"/>
        </w:rPr>
      </w:pPr>
    </w:p>
    <w:p w14:paraId="60BB4700" w14:textId="77777777" w:rsidR="00E410C4" w:rsidRPr="003C1087" w:rsidRDefault="00E410C4" w:rsidP="00E410C4">
      <w:pPr>
        <w:spacing w:after="0"/>
        <w:ind w:right="-1"/>
        <w:jc w:val="both"/>
        <w:rPr>
          <w:rFonts w:eastAsia="Arial"/>
          <w:bCs/>
          <w:color w:val="000000" w:themeColor="text1"/>
        </w:rPr>
      </w:pPr>
      <w:r w:rsidRPr="005030F2">
        <w:rPr>
          <w:rFonts w:eastAsia="Arial"/>
          <w:bCs/>
          <w:color w:val="000000" w:themeColor="text1"/>
        </w:rPr>
        <w:t>Općinsko vijeće Općine Smokvicana sjednici održanoj dana 29. studenog 2018. godine donijelo je Odluku o vrijednosti boda komunalne naknade kojom je određena vrijednost boda komunalne naknade (B) u Općini Smokvica izražena u kunama po četvornom metru (m²) površine nekretnine za koju se utvrđuje komunalna naknada.Odluka je objavljena u„Službenomglasniku Općine Smokvica“ broj13/18kako je propisano odredbama članka 98. Zakona o komunalnom gospodarstvu.</w:t>
      </w:r>
    </w:p>
    <w:p w14:paraId="0B9FB853" w14:textId="77777777" w:rsidR="00E410C4" w:rsidRPr="002F3F5C" w:rsidRDefault="00E410C4" w:rsidP="00E410C4">
      <w:pPr>
        <w:spacing w:after="0"/>
        <w:ind w:right="-1"/>
        <w:jc w:val="both"/>
        <w:rPr>
          <w:rFonts w:eastAsia="Arial"/>
          <w:bCs/>
          <w:color w:val="000000" w:themeColor="text1"/>
        </w:rPr>
      </w:pPr>
    </w:p>
    <w:p w14:paraId="096EFC28" w14:textId="77777777" w:rsidR="00E410C4" w:rsidRDefault="00E410C4" w:rsidP="00E410C4">
      <w:pPr>
        <w:spacing w:after="0"/>
        <w:ind w:right="-1"/>
        <w:jc w:val="both"/>
        <w:rPr>
          <w:rFonts w:eastAsia="Arial"/>
          <w:bCs/>
          <w:color w:val="000000" w:themeColor="text1"/>
        </w:rPr>
      </w:pPr>
      <w:r w:rsidRPr="002F3F5C">
        <w:rPr>
          <w:rFonts w:eastAsia="Arial"/>
          <w:bCs/>
          <w:color w:val="000000" w:themeColor="text1"/>
        </w:rPr>
        <w:t>Polazište za određivanje vrijednost boda komunalne naknade (B) je procjena troškova održavanja komunalne infrastrukture iz programa održavanja komunalne infrastrukture uz uzimanje u obzir i drugih predvidivih i raspoloživih izvora financiranja održavanja komunalne infrastrukture. Ako predstavničko tijelo ne odredi vrijednost boda komunalne naknade (B) do kraja studenoga tekuće godine, za obračun komunalne naknade u sljedećoj kalendarskoj godini vrijednost boda se ne mijenja.</w:t>
      </w:r>
    </w:p>
    <w:p w14:paraId="01CC4042" w14:textId="77777777" w:rsidR="00E410C4" w:rsidRPr="002F3F5C" w:rsidRDefault="00E410C4" w:rsidP="00E410C4">
      <w:pPr>
        <w:spacing w:after="0"/>
        <w:ind w:right="-1"/>
        <w:jc w:val="both"/>
        <w:rPr>
          <w:rFonts w:eastAsia="Arial"/>
          <w:bCs/>
          <w:color w:val="000000" w:themeColor="text1"/>
        </w:rPr>
      </w:pPr>
    </w:p>
    <w:p w14:paraId="13C9E086" w14:textId="77777777" w:rsidR="00E410C4" w:rsidRPr="005030F2" w:rsidRDefault="00E410C4" w:rsidP="00E410C4">
      <w:pPr>
        <w:spacing w:after="0"/>
        <w:ind w:right="-1"/>
        <w:jc w:val="both"/>
        <w:rPr>
          <w:rFonts w:eastAsia="Arial"/>
          <w:bCs/>
        </w:rPr>
      </w:pPr>
      <w:r w:rsidRPr="005030F2">
        <w:rPr>
          <w:rFonts w:eastAsia="Arial"/>
          <w:bCs/>
        </w:rPr>
        <w:t>Vrijednost boda komunalne naknade utvrđena je u godišnjem iznosu od 1,50 kn/m</w:t>
      </w:r>
      <w:r w:rsidRPr="005030F2">
        <w:rPr>
          <w:rFonts w:eastAsia="Arial"/>
          <w:bCs/>
          <w:vertAlign w:val="superscript"/>
        </w:rPr>
        <w:t xml:space="preserve">2 </w:t>
      </w:r>
      <w:r w:rsidRPr="005030F2">
        <w:rPr>
          <w:rFonts w:eastAsia="Arial"/>
          <w:bCs/>
        </w:rPr>
        <w:t>nekretnine za koju se komunalna naknada plaća.</w:t>
      </w:r>
    </w:p>
    <w:p w14:paraId="42B71F2B" w14:textId="77777777" w:rsidR="00E410C4" w:rsidRDefault="00E410C4" w:rsidP="00E410C4">
      <w:pPr>
        <w:spacing w:after="0"/>
        <w:ind w:right="-1"/>
        <w:jc w:val="both"/>
        <w:rPr>
          <w:rFonts w:eastAsia="Arial"/>
          <w:bCs/>
        </w:rPr>
      </w:pPr>
    </w:p>
    <w:p w14:paraId="06337EBB" w14:textId="77777777" w:rsidR="00E410C4" w:rsidRPr="002F3F5C" w:rsidRDefault="00E410C4" w:rsidP="00E410C4">
      <w:pPr>
        <w:spacing w:after="0"/>
        <w:ind w:right="-1"/>
        <w:jc w:val="both"/>
        <w:rPr>
          <w:rFonts w:eastAsia="Arial"/>
          <w:bCs/>
          <w:color w:val="000000" w:themeColor="text1"/>
        </w:rPr>
      </w:pPr>
      <w:r w:rsidRPr="002F3F5C">
        <w:rPr>
          <w:rFonts w:eastAsia="Arial"/>
          <w:bCs/>
          <w:color w:val="000000" w:themeColor="text1"/>
        </w:rPr>
        <w:t>Rješenje o komunalnoj naknadi donosijedinstveni upravni odjel u skladu s odlukom o komunalnoj naknadi i odlukom o vrijednosti boda komunalne naknade (B) u postupku pokrenutom po službenoj dužnosti. Rješenje se donosi do 31. ožujka tekuće godine ako se odlukom predstavničkog tijela mijenja vrijednost boda komunalne naknade (B) ili drugi podatak bitan za njezin izračun u odnosu na prethodnu godinu te u slučaju promjene drugih podataka bitnih za utvrđivanje obveze plaćanja komunalne naknade.</w:t>
      </w:r>
    </w:p>
    <w:p w14:paraId="009171B4" w14:textId="77777777" w:rsidR="00E410C4" w:rsidRPr="002F3F5C" w:rsidRDefault="00E410C4" w:rsidP="00E410C4">
      <w:pPr>
        <w:spacing w:after="0"/>
        <w:ind w:right="-1"/>
        <w:jc w:val="both"/>
        <w:rPr>
          <w:rFonts w:eastAsia="Arial"/>
          <w:bCs/>
          <w:color w:val="000000" w:themeColor="text1"/>
        </w:rPr>
      </w:pPr>
    </w:p>
    <w:p w14:paraId="66C3A87B" w14:textId="77777777" w:rsidR="00E410C4" w:rsidRPr="002F3F5C" w:rsidRDefault="00E410C4" w:rsidP="00E410C4">
      <w:pPr>
        <w:spacing w:after="0"/>
        <w:ind w:right="-1"/>
        <w:jc w:val="both"/>
        <w:rPr>
          <w:rFonts w:eastAsia="Arial"/>
          <w:bCs/>
          <w:color w:val="000000" w:themeColor="text1"/>
        </w:rPr>
      </w:pPr>
      <w:r w:rsidRPr="002F3F5C">
        <w:rPr>
          <w:rFonts w:eastAsia="Arial"/>
          <w:bCs/>
          <w:color w:val="000000" w:themeColor="text1"/>
        </w:rPr>
        <w:t>Rješenjem o komunalnoj naknadi utvrđuje se:</w:t>
      </w:r>
    </w:p>
    <w:p w14:paraId="7B236952" w14:textId="77777777" w:rsidR="00E410C4" w:rsidRPr="002F3F5C" w:rsidRDefault="00E410C4" w:rsidP="00E410C4">
      <w:pPr>
        <w:pStyle w:val="Odlomakpopisa"/>
        <w:numPr>
          <w:ilvl w:val="0"/>
          <w:numId w:val="56"/>
        </w:numPr>
        <w:spacing w:after="0"/>
        <w:ind w:right="-1"/>
        <w:jc w:val="both"/>
        <w:rPr>
          <w:rFonts w:eastAsia="Arial"/>
          <w:bCs/>
          <w:color w:val="000000" w:themeColor="text1"/>
        </w:rPr>
      </w:pPr>
      <w:r w:rsidRPr="002F3F5C">
        <w:rPr>
          <w:rFonts w:eastAsia="Arial"/>
          <w:bCs/>
          <w:color w:val="000000" w:themeColor="text1"/>
        </w:rPr>
        <w:t>iznos komunalne naknade po četvornome metru (m²) nekretnine,</w:t>
      </w:r>
    </w:p>
    <w:p w14:paraId="188C7703" w14:textId="77777777" w:rsidR="00E410C4" w:rsidRPr="002F3F5C" w:rsidRDefault="00E410C4" w:rsidP="00E410C4">
      <w:pPr>
        <w:pStyle w:val="Odlomakpopisa"/>
        <w:numPr>
          <w:ilvl w:val="0"/>
          <w:numId w:val="56"/>
        </w:numPr>
        <w:spacing w:after="0"/>
        <w:ind w:right="-1"/>
        <w:jc w:val="both"/>
        <w:rPr>
          <w:rFonts w:eastAsia="Arial"/>
          <w:bCs/>
          <w:color w:val="000000" w:themeColor="text1"/>
        </w:rPr>
      </w:pPr>
      <w:r w:rsidRPr="002F3F5C">
        <w:rPr>
          <w:rFonts w:eastAsia="Arial"/>
          <w:bCs/>
          <w:color w:val="000000" w:themeColor="text1"/>
        </w:rPr>
        <w:t>obračunska površina nekretnine,</w:t>
      </w:r>
    </w:p>
    <w:p w14:paraId="5FBE6A41" w14:textId="77777777" w:rsidR="00E410C4" w:rsidRPr="002F3F5C" w:rsidRDefault="00E410C4" w:rsidP="00E410C4">
      <w:pPr>
        <w:pStyle w:val="Odlomakpopisa"/>
        <w:numPr>
          <w:ilvl w:val="0"/>
          <w:numId w:val="56"/>
        </w:numPr>
        <w:spacing w:after="0"/>
        <w:ind w:right="-1"/>
        <w:jc w:val="both"/>
        <w:rPr>
          <w:rFonts w:eastAsia="Arial"/>
          <w:bCs/>
          <w:color w:val="000000" w:themeColor="text1"/>
        </w:rPr>
      </w:pPr>
      <w:r w:rsidRPr="002F3F5C">
        <w:rPr>
          <w:rFonts w:eastAsia="Arial"/>
          <w:bCs/>
          <w:color w:val="000000" w:themeColor="text1"/>
        </w:rPr>
        <w:t>godišnji iznos komunalne naknade,</w:t>
      </w:r>
    </w:p>
    <w:p w14:paraId="26FF3A59" w14:textId="77777777" w:rsidR="00E410C4" w:rsidRPr="002F3F5C" w:rsidRDefault="00E410C4" w:rsidP="00E410C4">
      <w:pPr>
        <w:pStyle w:val="Odlomakpopisa"/>
        <w:numPr>
          <w:ilvl w:val="0"/>
          <w:numId w:val="56"/>
        </w:numPr>
        <w:spacing w:after="0"/>
        <w:ind w:right="-1"/>
        <w:jc w:val="both"/>
        <w:rPr>
          <w:rFonts w:eastAsia="Arial"/>
          <w:bCs/>
          <w:color w:val="000000" w:themeColor="text1"/>
        </w:rPr>
      </w:pPr>
      <w:r w:rsidRPr="002F3F5C">
        <w:rPr>
          <w:rFonts w:eastAsia="Arial"/>
          <w:bCs/>
          <w:color w:val="000000" w:themeColor="text1"/>
        </w:rPr>
        <w:t>mjesečni iznos komunalne naknade odnosno iznos obroka komunalne naknade ako se naknada ne plaća mjesečno i</w:t>
      </w:r>
    </w:p>
    <w:p w14:paraId="286E300A" w14:textId="77777777" w:rsidR="00E410C4" w:rsidRPr="002F3F5C" w:rsidRDefault="00E410C4" w:rsidP="00E410C4">
      <w:pPr>
        <w:pStyle w:val="Odlomakpopisa"/>
        <w:numPr>
          <w:ilvl w:val="0"/>
          <w:numId w:val="56"/>
        </w:numPr>
        <w:spacing w:after="0"/>
        <w:ind w:right="-1"/>
        <w:jc w:val="both"/>
        <w:rPr>
          <w:rFonts w:eastAsia="Arial"/>
          <w:bCs/>
          <w:color w:val="000000" w:themeColor="text1"/>
        </w:rPr>
      </w:pPr>
      <w:r w:rsidRPr="002F3F5C">
        <w:rPr>
          <w:rFonts w:eastAsia="Arial"/>
          <w:bCs/>
          <w:color w:val="000000" w:themeColor="text1"/>
        </w:rPr>
        <w:lastRenderedPageBreak/>
        <w:t>rok za plaćanje mjesečnog iznosa komunalne naknade odnosno iznosa obroka komunalne naknade ako se naknada ne plaća mjesečno.</w:t>
      </w:r>
    </w:p>
    <w:p w14:paraId="2635C2F4" w14:textId="77777777" w:rsidR="00E410C4" w:rsidRDefault="00E410C4" w:rsidP="00E410C4">
      <w:pPr>
        <w:spacing w:after="0"/>
        <w:ind w:right="-1"/>
        <w:jc w:val="both"/>
        <w:rPr>
          <w:rFonts w:eastAsia="Arial"/>
          <w:bCs/>
        </w:rPr>
      </w:pPr>
    </w:p>
    <w:p w14:paraId="7784E3E1" w14:textId="77777777" w:rsidR="00E410C4" w:rsidRPr="00A3653F" w:rsidRDefault="00E410C4" w:rsidP="00E410C4">
      <w:pPr>
        <w:pStyle w:val="Naslov3"/>
        <w:rPr>
          <w:rFonts w:ascii="Bahnschrift" w:eastAsia="Arial" w:hAnsi="Bahnschrift"/>
          <w:b/>
          <w:bCs/>
        </w:rPr>
      </w:pPr>
      <w:bookmarkStart w:id="109" w:name="_Toc120100714"/>
      <w:bookmarkStart w:id="110" w:name="_Toc135383089"/>
      <w:r w:rsidRPr="00A3653F">
        <w:rPr>
          <w:rFonts w:ascii="Bahnschrift" w:eastAsia="Times New Roman" w:hAnsi="Bahnschrift"/>
          <w:b/>
          <w:bCs/>
        </w:rPr>
        <w:t>4.</w:t>
      </w:r>
      <w:r>
        <w:rPr>
          <w:rFonts w:ascii="Bahnschrift" w:eastAsia="Times New Roman" w:hAnsi="Bahnschrift"/>
          <w:b/>
          <w:bCs/>
        </w:rPr>
        <w:t>6</w:t>
      </w:r>
      <w:r w:rsidRPr="00A3653F">
        <w:rPr>
          <w:rFonts w:ascii="Bahnschrift" w:eastAsia="Times New Roman" w:hAnsi="Bahnschrift"/>
          <w:b/>
          <w:bCs/>
        </w:rPr>
        <w:t>.</w:t>
      </w:r>
      <w:r>
        <w:rPr>
          <w:rFonts w:ascii="Bahnschrift" w:eastAsia="Times New Roman" w:hAnsi="Bahnschrift"/>
          <w:b/>
          <w:bCs/>
        </w:rPr>
        <w:t>3</w:t>
      </w:r>
      <w:r w:rsidRPr="00A3653F">
        <w:rPr>
          <w:rFonts w:ascii="Bahnschrift" w:eastAsia="Times New Roman" w:hAnsi="Bahnschrift"/>
          <w:b/>
          <w:bCs/>
        </w:rPr>
        <w:t>. Naknada za koncesiju</w:t>
      </w:r>
      <w:bookmarkEnd w:id="109"/>
      <w:bookmarkEnd w:id="110"/>
    </w:p>
    <w:p w14:paraId="40271564" w14:textId="77777777" w:rsidR="00E410C4" w:rsidRDefault="00E410C4" w:rsidP="00E410C4">
      <w:pPr>
        <w:spacing w:after="0"/>
        <w:ind w:right="-1"/>
        <w:jc w:val="both"/>
        <w:rPr>
          <w:rFonts w:ascii="Cambria" w:eastAsia="Arial" w:hAnsi="Cambria" w:cs="Times New Roman"/>
          <w:bCs/>
        </w:rPr>
      </w:pPr>
    </w:p>
    <w:p w14:paraId="366C7179" w14:textId="77777777" w:rsidR="00E410C4" w:rsidRPr="002F3F5C" w:rsidRDefault="00E410C4" w:rsidP="00E410C4">
      <w:pPr>
        <w:spacing w:after="0"/>
        <w:ind w:right="-1"/>
        <w:jc w:val="both"/>
        <w:rPr>
          <w:rFonts w:eastAsia="Arial"/>
          <w:bCs/>
          <w:color w:val="000000" w:themeColor="text1"/>
        </w:rPr>
      </w:pPr>
      <w:r w:rsidRPr="002F3F5C">
        <w:rPr>
          <w:rFonts w:eastAsia="Arial"/>
          <w:bCs/>
          <w:color w:val="000000" w:themeColor="text1"/>
        </w:rPr>
        <w:t>Naknada za koncesiju koristi se za financiranje građenja i/ili održavanja komunalne infrastrukture čijim se korištenjem obavlja komunalna djelatnost za koju je koncesija dodijeljena.</w:t>
      </w:r>
    </w:p>
    <w:p w14:paraId="794A081E" w14:textId="77777777" w:rsidR="00E410C4" w:rsidRPr="002F3F5C" w:rsidRDefault="00E410C4" w:rsidP="00E410C4">
      <w:pPr>
        <w:spacing w:after="0"/>
        <w:ind w:right="-1"/>
        <w:jc w:val="both"/>
        <w:rPr>
          <w:rFonts w:eastAsia="Arial"/>
          <w:bCs/>
          <w:color w:val="000000" w:themeColor="text1"/>
        </w:rPr>
      </w:pPr>
    </w:p>
    <w:p w14:paraId="28266CF2" w14:textId="77777777" w:rsidR="00E410C4" w:rsidRDefault="00E410C4" w:rsidP="00E410C4">
      <w:pPr>
        <w:tabs>
          <w:tab w:val="left" w:pos="567"/>
        </w:tabs>
        <w:spacing w:after="0"/>
        <w:jc w:val="both"/>
        <w:rPr>
          <w:rFonts w:eastAsia="Arial"/>
          <w:bCs/>
          <w:color w:val="000000" w:themeColor="text1"/>
        </w:rPr>
      </w:pPr>
      <w:r w:rsidRPr="002F3F5C">
        <w:rPr>
          <w:rFonts w:eastAsia="Arial"/>
          <w:bCs/>
          <w:color w:val="000000" w:themeColor="text1"/>
        </w:rPr>
        <w:t>Naknada za koncesiju uplaćuje se u korist proračuna jedinice lokalne samouprave – davatelja koncesije na način propisan propisom kojim se uređuju koncesije.</w:t>
      </w:r>
    </w:p>
    <w:p w14:paraId="652E581A" w14:textId="77777777" w:rsidR="00E410C4" w:rsidRDefault="00E410C4" w:rsidP="00E410C4">
      <w:pPr>
        <w:spacing w:after="0"/>
        <w:ind w:right="-1"/>
        <w:jc w:val="both"/>
        <w:rPr>
          <w:rFonts w:ascii="Cambria" w:eastAsia="Arial" w:hAnsi="Cambria" w:cs="Times New Roman"/>
          <w:bCs/>
          <w:color w:val="FF0000"/>
        </w:rPr>
      </w:pPr>
    </w:p>
    <w:tbl>
      <w:tblPr>
        <w:tblStyle w:val="Reetkatablice"/>
        <w:tblW w:w="0" w:type="auto"/>
        <w:jc w:val="center"/>
        <w:tblLook w:val="04A0" w:firstRow="1" w:lastRow="0" w:firstColumn="1" w:lastColumn="0" w:noHBand="0" w:noVBand="1"/>
      </w:tblPr>
      <w:tblGrid>
        <w:gridCol w:w="1394"/>
        <w:gridCol w:w="1911"/>
        <w:gridCol w:w="4135"/>
        <w:gridCol w:w="2472"/>
      </w:tblGrid>
      <w:tr w:rsidR="00E410C4" w:rsidRPr="006E756A" w14:paraId="416E68D1" w14:textId="77777777" w:rsidTr="00902BB1">
        <w:trPr>
          <w:jc w:val="center"/>
        </w:trPr>
        <w:tc>
          <w:tcPr>
            <w:tcW w:w="0" w:type="auto"/>
            <w:gridSpan w:val="4"/>
            <w:shd w:val="clear" w:color="auto" w:fill="002060"/>
            <w:vAlign w:val="center"/>
          </w:tcPr>
          <w:p w14:paraId="3DF6D5A1"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 xml:space="preserve">Posebni cilj </w:t>
            </w:r>
            <w:r>
              <w:rPr>
                <w:rFonts w:eastAsia="Arial"/>
                <w:b/>
                <w:sz w:val="20"/>
                <w:szCs w:val="20"/>
              </w:rPr>
              <w:t>2</w:t>
            </w:r>
            <w:r w:rsidRPr="00AC096D">
              <w:rPr>
                <w:rFonts w:eastAsia="Arial"/>
                <w:b/>
                <w:sz w:val="20"/>
                <w:szCs w:val="20"/>
              </w:rPr>
              <w:t xml:space="preserve">. </w:t>
            </w:r>
            <w:r w:rsidRPr="00935CB1">
              <w:rPr>
                <w:rFonts w:eastAsia="Arial"/>
                <w:b/>
                <w:sz w:val="20"/>
                <w:szCs w:val="20"/>
              </w:rPr>
              <w:t>NORMATIVNO UREĐENJE UPRAVLJANJA KOMUNALNOM INFRASTRUKTUROM</w:t>
            </w:r>
          </w:p>
        </w:tc>
      </w:tr>
      <w:tr w:rsidR="00E410C4" w:rsidRPr="006E756A" w14:paraId="4A974A91" w14:textId="77777777" w:rsidTr="00902BB1">
        <w:trPr>
          <w:jc w:val="center"/>
        </w:trPr>
        <w:tc>
          <w:tcPr>
            <w:tcW w:w="1384" w:type="dxa"/>
            <w:shd w:val="clear" w:color="auto" w:fill="F2CEED" w:themeFill="accent5" w:themeFillTint="33"/>
            <w:vAlign w:val="center"/>
          </w:tcPr>
          <w:p w14:paraId="43B7DFE9"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Naziv mjere</w:t>
            </w:r>
          </w:p>
        </w:tc>
        <w:tc>
          <w:tcPr>
            <w:tcW w:w="1912" w:type="dxa"/>
            <w:shd w:val="clear" w:color="auto" w:fill="F2CEED" w:themeFill="accent5" w:themeFillTint="33"/>
            <w:vAlign w:val="center"/>
          </w:tcPr>
          <w:p w14:paraId="0015BA27"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Aktivnosti/način ostvarenja</w:t>
            </w:r>
          </w:p>
        </w:tc>
        <w:tc>
          <w:tcPr>
            <w:tcW w:w="4141" w:type="dxa"/>
            <w:shd w:val="clear" w:color="auto" w:fill="F2CEED" w:themeFill="accent5" w:themeFillTint="33"/>
            <w:vAlign w:val="center"/>
          </w:tcPr>
          <w:p w14:paraId="5C9308BD"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Opis aktivnosti</w:t>
            </w:r>
          </w:p>
        </w:tc>
        <w:tc>
          <w:tcPr>
            <w:tcW w:w="2475" w:type="dxa"/>
            <w:shd w:val="clear" w:color="auto" w:fill="F2CEED" w:themeFill="accent5" w:themeFillTint="33"/>
            <w:vAlign w:val="center"/>
          </w:tcPr>
          <w:p w14:paraId="0FC318B3"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Pokazatelji rezultata</w:t>
            </w:r>
          </w:p>
        </w:tc>
      </w:tr>
      <w:tr w:rsidR="00E410C4" w:rsidRPr="006E756A" w14:paraId="42FDDD9C" w14:textId="77777777" w:rsidTr="00902BB1">
        <w:trPr>
          <w:trHeight w:val="2966"/>
          <w:jc w:val="center"/>
        </w:trPr>
        <w:tc>
          <w:tcPr>
            <w:tcW w:w="1384" w:type="dxa"/>
            <w:vAlign w:val="center"/>
          </w:tcPr>
          <w:p w14:paraId="291477B7" w14:textId="77777777" w:rsidR="00E410C4" w:rsidRPr="00935CB1" w:rsidRDefault="00E410C4" w:rsidP="00902BB1">
            <w:pPr>
              <w:tabs>
                <w:tab w:val="left" w:pos="567"/>
              </w:tabs>
              <w:ind w:right="-1"/>
              <w:jc w:val="center"/>
              <w:rPr>
                <w:rFonts w:eastAsia="Arial"/>
                <w:bCs/>
                <w:sz w:val="20"/>
                <w:szCs w:val="20"/>
              </w:rPr>
            </w:pPr>
            <w:r w:rsidRPr="00D45EF3">
              <w:rPr>
                <w:rFonts w:eastAsia="Arial"/>
                <w:bCs/>
                <w:sz w:val="20"/>
                <w:szCs w:val="20"/>
              </w:rPr>
              <w:t>Financiranje građenja i održavanja komunalne infrastrukture</w:t>
            </w:r>
          </w:p>
        </w:tc>
        <w:tc>
          <w:tcPr>
            <w:tcW w:w="1912" w:type="dxa"/>
            <w:vAlign w:val="center"/>
          </w:tcPr>
          <w:p w14:paraId="1141758F" w14:textId="77777777" w:rsidR="00E410C4" w:rsidRPr="00935CB1" w:rsidRDefault="00E410C4" w:rsidP="00902BB1">
            <w:pPr>
              <w:tabs>
                <w:tab w:val="left" w:pos="567"/>
              </w:tabs>
              <w:ind w:right="-1"/>
              <w:jc w:val="center"/>
              <w:rPr>
                <w:rFonts w:eastAsia="Arial"/>
                <w:sz w:val="20"/>
                <w:szCs w:val="20"/>
              </w:rPr>
            </w:pPr>
            <w:r>
              <w:rPr>
                <w:rFonts w:eastAsia="Arial"/>
                <w:sz w:val="20"/>
                <w:szCs w:val="20"/>
              </w:rPr>
              <w:t xml:space="preserve">Procjena pojedinih troškova te iskaz financijskih sredstava </w:t>
            </w:r>
            <w:r w:rsidRPr="0091236B">
              <w:rPr>
                <w:rFonts w:eastAsia="Arial"/>
                <w:sz w:val="20"/>
                <w:szCs w:val="20"/>
              </w:rPr>
              <w:t>potrebnih</w:t>
            </w:r>
            <w:r>
              <w:rPr>
                <w:rFonts w:eastAsia="Arial"/>
                <w:sz w:val="20"/>
                <w:szCs w:val="20"/>
              </w:rPr>
              <w:t xml:space="preserve"> za ostvarivanje programa građenja i održavanja s naznakom izvora financiranja</w:t>
            </w:r>
          </w:p>
        </w:tc>
        <w:tc>
          <w:tcPr>
            <w:tcW w:w="4141" w:type="dxa"/>
            <w:vAlign w:val="center"/>
          </w:tcPr>
          <w:p w14:paraId="1747ACC5" w14:textId="77777777" w:rsidR="00E410C4" w:rsidRPr="00BD03EE" w:rsidRDefault="00E410C4" w:rsidP="00902BB1">
            <w:pPr>
              <w:tabs>
                <w:tab w:val="left" w:pos="567"/>
              </w:tabs>
              <w:ind w:right="-1"/>
              <w:jc w:val="center"/>
              <w:rPr>
                <w:rFonts w:eastAsia="Arial"/>
                <w:sz w:val="20"/>
                <w:szCs w:val="20"/>
              </w:rPr>
            </w:pPr>
            <w:r w:rsidRPr="00D45EF3">
              <w:rPr>
                <w:rFonts w:eastAsia="Arial"/>
                <w:sz w:val="20"/>
                <w:szCs w:val="20"/>
              </w:rPr>
              <w:t>Financiranje građenja i održavanja komunalne infrastrukture zasniva se na načelu solidarnosti u podmirenju troškova na području jedinice lokalne samouprave.Građenje i održavanje komunalne infrastrukture financira se sredstvimaiz komunalnog doprinosa,iz komunalne naknade,iz cijene komunalne usluge,iz naknade za koncesiju,iz proračuna jedinice lokalne samouprave,iz fondova Europske unije,iz ugovora, naknada i drugih izvora propisanih posebnim zakonom iiz donacija.</w:t>
            </w:r>
          </w:p>
        </w:tc>
        <w:tc>
          <w:tcPr>
            <w:tcW w:w="2475" w:type="dxa"/>
            <w:vAlign w:val="center"/>
          </w:tcPr>
          <w:p w14:paraId="33BBAF6C" w14:textId="77777777" w:rsidR="00E410C4" w:rsidRDefault="00E410C4" w:rsidP="00902BB1">
            <w:pPr>
              <w:tabs>
                <w:tab w:val="left" w:pos="567"/>
              </w:tabs>
              <w:ind w:right="-1"/>
              <w:jc w:val="center"/>
              <w:rPr>
                <w:rFonts w:eastAsia="Arial"/>
                <w:bCs/>
                <w:sz w:val="20"/>
                <w:szCs w:val="20"/>
              </w:rPr>
            </w:pPr>
            <w:r>
              <w:rPr>
                <w:rFonts w:eastAsia="Arial"/>
                <w:bCs/>
                <w:sz w:val="20"/>
                <w:szCs w:val="20"/>
              </w:rPr>
              <w:t>Ukupan iznos namijenjen za gradnju komunalne infrastrukture</w:t>
            </w:r>
          </w:p>
          <w:p w14:paraId="4245A25E" w14:textId="77777777" w:rsidR="00E410C4" w:rsidRDefault="00E410C4" w:rsidP="00902BB1">
            <w:pPr>
              <w:tabs>
                <w:tab w:val="left" w:pos="567"/>
              </w:tabs>
              <w:ind w:right="-1"/>
              <w:jc w:val="center"/>
              <w:rPr>
                <w:rFonts w:eastAsia="Arial"/>
                <w:bCs/>
                <w:sz w:val="20"/>
                <w:szCs w:val="20"/>
              </w:rPr>
            </w:pPr>
          </w:p>
          <w:p w14:paraId="0472CBB7" w14:textId="77777777" w:rsidR="00E410C4" w:rsidRPr="006E756A" w:rsidRDefault="00E410C4" w:rsidP="00902BB1">
            <w:pPr>
              <w:tabs>
                <w:tab w:val="left" w:pos="567"/>
              </w:tabs>
              <w:ind w:right="-1"/>
              <w:jc w:val="center"/>
              <w:rPr>
                <w:rFonts w:eastAsia="Arial"/>
                <w:bCs/>
                <w:sz w:val="20"/>
                <w:szCs w:val="20"/>
              </w:rPr>
            </w:pPr>
            <w:r w:rsidRPr="002034B6">
              <w:rPr>
                <w:rFonts w:eastAsia="Arial"/>
                <w:bCs/>
                <w:sz w:val="20"/>
                <w:szCs w:val="20"/>
              </w:rPr>
              <w:t xml:space="preserve">Ukupan iznos namijenjen za </w:t>
            </w:r>
            <w:r>
              <w:rPr>
                <w:rFonts w:eastAsia="Arial"/>
                <w:bCs/>
                <w:sz w:val="20"/>
                <w:szCs w:val="20"/>
              </w:rPr>
              <w:t xml:space="preserve">održavanje </w:t>
            </w:r>
            <w:r w:rsidRPr="002034B6">
              <w:rPr>
                <w:rFonts w:eastAsia="Arial"/>
                <w:bCs/>
                <w:sz w:val="20"/>
                <w:szCs w:val="20"/>
              </w:rPr>
              <w:t>komunalne infrastrukture</w:t>
            </w:r>
          </w:p>
        </w:tc>
      </w:tr>
    </w:tbl>
    <w:p w14:paraId="202B7102" w14:textId="77777777" w:rsidR="00E410C4" w:rsidRDefault="00E410C4" w:rsidP="00E410C4">
      <w:pPr>
        <w:spacing w:after="0"/>
        <w:ind w:right="-1"/>
        <w:jc w:val="both"/>
        <w:rPr>
          <w:rFonts w:ascii="Cambria" w:eastAsia="Arial" w:hAnsi="Cambria" w:cs="Times New Roman"/>
          <w:bCs/>
          <w:color w:val="FF0000"/>
        </w:rPr>
      </w:pPr>
    </w:p>
    <w:p w14:paraId="3D9B0A35" w14:textId="77777777" w:rsidR="00E410C4" w:rsidRDefault="00E410C4" w:rsidP="00E410C4">
      <w:pPr>
        <w:spacing w:after="0"/>
        <w:ind w:right="-1"/>
        <w:jc w:val="both"/>
        <w:rPr>
          <w:rFonts w:ascii="Cambria" w:eastAsia="Arial" w:hAnsi="Cambria" w:cs="Times New Roman"/>
          <w:bCs/>
          <w:color w:val="FF0000"/>
        </w:rPr>
      </w:pPr>
    </w:p>
    <w:p w14:paraId="7FE35ABB" w14:textId="77777777" w:rsidR="00E410C4" w:rsidRDefault="00E410C4" w:rsidP="00E410C4">
      <w:pPr>
        <w:pStyle w:val="Naslov2"/>
        <w:rPr>
          <w:rFonts w:ascii="Bahnschrift" w:eastAsia="Arial" w:hAnsi="Bahnschrift"/>
          <w:b/>
          <w:bCs/>
        </w:rPr>
      </w:pPr>
      <w:bookmarkStart w:id="111" w:name="_Toc120100715"/>
      <w:bookmarkStart w:id="112" w:name="_Toc135383090"/>
      <w:r w:rsidRPr="00A3653F">
        <w:rPr>
          <w:rFonts w:ascii="Bahnschrift" w:eastAsia="Arial" w:hAnsi="Bahnschrift"/>
          <w:b/>
          <w:bCs/>
        </w:rPr>
        <w:t>4.</w:t>
      </w:r>
      <w:r>
        <w:rPr>
          <w:rFonts w:ascii="Bahnschrift" w:eastAsia="Arial" w:hAnsi="Bahnschrift"/>
          <w:b/>
          <w:bCs/>
        </w:rPr>
        <w:t>7</w:t>
      </w:r>
      <w:r w:rsidRPr="00A3653F">
        <w:rPr>
          <w:rFonts w:ascii="Bahnschrift" w:eastAsia="Arial" w:hAnsi="Bahnschrift"/>
          <w:b/>
          <w:bCs/>
        </w:rPr>
        <w:t xml:space="preserve">. </w:t>
      </w:r>
      <w:r>
        <w:rPr>
          <w:rFonts w:ascii="Bahnschrift" w:eastAsia="Arial" w:hAnsi="Bahnschrift"/>
          <w:b/>
          <w:bCs/>
        </w:rPr>
        <w:t>Uspostavljanje</w:t>
      </w:r>
      <w:r w:rsidRPr="00A3653F">
        <w:rPr>
          <w:rFonts w:ascii="Bahnschrift" w:eastAsia="Arial" w:hAnsi="Bahnschrift"/>
          <w:b/>
          <w:bCs/>
        </w:rPr>
        <w:t xml:space="preserve"> i </w:t>
      </w:r>
      <w:r>
        <w:rPr>
          <w:rFonts w:ascii="Bahnschrift" w:eastAsia="Arial" w:hAnsi="Bahnschrift"/>
          <w:b/>
          <w:bCs/>
        </w:rPr>
        <w:t>o</w:t>
      </w:r>
      <w:r w:rsidRPr="00A3653F">
        <w:rPr>
          <w:rFonts w:ascii="Bahnschrift" w:eastAsia="Arial" w:hAnsi="Bahnschrift"/>
          <w:b/>
          <w:bCs/>
        </w:rPr>
        <w:t>državanje komunalnog reda</w:t>
      </w:r>
      <w:bookmarkEnd w:id="111"/>
      <w:bookmarkEnd w:id="112"/>
    </w:p>
    <w:p w14:paraId="501CC313" w14:textId="77777777" w:rsidR="00E410C4" w:rsidRPr="00A3653F" w:rsidRDefault="00E410C4" w:rsidP="00E410C4">
      <w:pPr>
        <w:spacing w:after="0"/>
      </w:pPr>
    </w:p>
    <w:p w14:paraId="7A749594" w14:textId="77777777" w:rsidR="00E410C4" w:rsidRPr="002F3F5C" w:rsidRDefault="00E410C4" w:rsidP="00E410C4">
      <w:pPr>
        <w:spacing w:after="0"/>
        <w:ind w:right="-1"/>
        <w:jc w:val="both"/>
        <w:rPr>
          <w:rFonts w:eastAsia="Arial"/>
          <w:bCs/>
          <w:color w:val="000000" w:themeColor="text1"/>
        </w:rPr>
      </w:pPr>
      <w:r w:rsidRPr="002F3F5C">
        <w:rPr>
          <w:rFonts w:eastAsia="Arial"/>
          <w:bCs/>
          <w:color w:val="000000" w:themeColor="text1"/>
        </w:rPr>
        <w:t>U svrhu uređenja naselja te uspostave i održavanja komunalnog reda u naselju predstavničko tijelo jedinice lokalne samouprave donosi odluku o komunalnom redu kojom se propisuje:</w:t>
      </w:r>
    </w:p>
    <w:p w14:paraId="659B3B43" w14:textId="77777777" w:rsidR="00E410C4" w:rsidRPr="002F3F5C" w:rsidRDefault="00E410C4" w:rsidP="00E410C4">
      <w:pPr>
        <w:spacing w:after="0"/>
        <w:ind w:right="-1"/>
        <w:jc w:val="both"/>
        <w:rPr>
          <w:rFonts w:eastAsia="Arial"/>
          <w:bCs/>
          <w:color w:val="000000" w:themeColor="text1"/>
        </w:rPr>
      </w:pPr>
    </w:p>
    <w:p w14:paraId="0F3D53C8" w14:textId="77777777" w:rsidR="00E410C4" w:rsidRPr="002F3F5C" w:rsidRDefault="00E410C4" w:rsidP="00E410C4">
      <w:pPr>
        <w:numPr>
          <w:ilvl w:val="0"/>
          <w:numId w:val="37"/>
        </w:numPr>
        <w:spacing w:after="0"/>
        <w:ind w:left="567" w:hanging="357"/>
        <w:jc w:val="both"/>
        <w:rPr>
          <w:rFonts w:eastAsia="Arial"/>
          <w:bCs/>
          <w:color w:val="000000" w:themeColor="text1"/>
        </w:rPr>
      </w:pPr>
      <w:bookmarkStart w:id="113" w:name="_Hlk129248648"/>
      <w:r w:rsidRPr="002F3F5C">
        <w:rPr>
          <w:rFonts w:eastAsia="Arial"/>
          <w:bCs/>
          <w:color w:val="000000" w:themeColor="text1"/>
        </w:rPr>
        <w:t>uređenje naselja, koje obuhvaća uređenje pročelja, okućnica i dvorišta zgrada u vlasništvu fizičkih ili pravnih osoba u dijelu koji je vidljiv površini javne namjene, te određivanje uvjeta za postavljanje tendi, reklama, plakata, spomen-ploča na građevinama i druge urbane opreme te klimatizacijskih uređaja, dimovodnih, zajedničkih antenskih sustava i drugih uređaja na tim zgradama koji se prema posebnim propisima grade bez građevinske dozvole i glavnog projekta</w:t>
      </w:r>
    </w:p>
    <w:p w14:paraId="3EC3DC59" w14:textId="77777777" w:rsidR="00E410C4" w:rsidRPr="002F3F5C" w:rsidRDefault="00E410C4" w:rsidP="00E410C4">
      <w:pPr>
        <w:numPr>
          <w:ilvl w:val="0"/>
          <w:numId w:val="37"/>
        </w:numPr>
        <w:spacing w:after="0"/>
        <w:ind w:left="567" w:hanging="357"/>
        <w:jc w:val="both"/>
        <w:rPr>
          <w:rFonts w:eastAsia="Arial"/>
          <w:bCs/>
          <w:color w:val="000000" w:themeColor="text1"/>
        </w:rPr>
      </w:pPr>
      <w:r w:rsidRPr="002F3F5C">
        <w:rPr>
          <w:rFonts w:eastAsia="Arial"/>
          <w:bCs/>
          <w:color w:val="000000" w:themeColor="text1"/>
        </w:rPr>
        <w:t xml:space="preserve">način uređenja i korištenja površina javne namjene i zemljišta u vlasništvu jedinice lokalne samouprave za gospodarske i druge svrhe, uključujući i njihovo davanje na privremeno korištenje, </w:t>
      </w:r>
      <w:r w:rsidRPr="002F3F5C">
        <w:rPr>
          <w:rFonts w:eastAsia="Arial"/>
          <w:bCs/>
          <w:color w:val="000000" w:themeColor="text1"/>
        </w:rPr>
        <w:lastRenderedPageBreak/>
        <w:t>građenje građevina koje se prema posebnim propisima grade bez građevinske dozvole i glavnog projekta te održavanje reda na tim površinama</w:t>
      </w:r>
    </w:p>
    <w:p w14:paraId="7AE9211D" w14:textId="77777777" w:rsidR="00E410C4" w:rsidRPr="002F3F5C" w:rsidRDefault="00E410C4" w:rsidP="00E410C4">
      <w:pPr>
        <w:numPr>
          <w:ilvl w:val="0"/>
          <w:numId w:val="37"/>
        </w:numPr>
        <w:spacing w:after="0"/>
        <w:ind w:left="567" w:hanging="357"/>
        <w:jc w:val="both"/>
        <w:rPr>
          <w:rFonts w:eastAsia="Arial"/>
          <w:bCs/>
          <w:color w:val="000000" w:themeColor="text1"/>
        </w:rPr>
      </w:pPr>
      <w:r w:rsidRPr="002F3F5C">
        <w:rPr>
          <w:rFonts w:eastAsia="Arial"/>
          <w:bCs/>
          <w:color w:val="000000" w:themeColor="text1"/>
        </w:rPr>
        <w:t>uvjete korištenja javnih parkirališta, javnih garaža, nerazvrstanih cesta i drugih površina javne namjene za parkiranje vozila</w:t>
      </w:r>
    </w:p>
    <w:p w14:paraId="5CA84D1F" w14:textId="77777777" w:rsidR="00E410C4" w:rsidRPr="002F3F5C" w:rsidRDefault="00E410C4" w:rsidP="00E410C4">
      <w:pPr>
        <w:numPr>
          <w:ilvl w:val="0"/>
          <w:numId w:val="37"/>
        </w:numPr>
        <w:spacing w:after="0"/>
        <w:ind w:left="567" w:right="-1"/>
        <w:jc w:val="both"/>
        <w:rPr>
          <w:rFonts w:eastAsia="Arial"/>
          <w:bCs/>
          <w:color w:val="000000" w:themeColor="text1"/>
        </w:rPr>
      </w:pPr>
      <w:r w:rsidRPr="002F3F5C">
        <w:rPr>
          <w:rFonts w:eastAsia="Arial"/>
          <w:bCs/>
          <w:color w:val="000000" w:themeColor="text1"/>
        </w:rPr>
        <w:t>održavanje čistoće i čuvanje površina javne namjene, uključujući uklanjanje snijega i leda s tih površina</w:t>
      </w:r>
      <w:bookmarkEnd w:id="113"/>
      <w:r w:rsidRPr="002F3F5C">
        <w:rPr>
          <w:rFonts w:eastAsia="Arial"/>
          <w:bCs/>
          <w:color w:val="000000" w:themeColor="text1"/>
        </w:rPr>
        <w:t>.</w:t>
      </w:r>
    </w:p>
    <w:p w14:paraId="3FA37434" w14:textId="77777777" w:rsidR="00E410C4" w:rsidRPr="002F3F5C" w:rsidRDefault="00E410C4" w:rsidP="00E410C4">
      <w:pPr>
        <w:spacing w:after="0"/>
        <w:ind w:left="567" w:right="-1"/>
        <w:jc w:val="both"/>
        <w:rPr>
          <w:rFonts w:eastAsia="Arial"/>
          <w:bCs/>
          <w:color w:val="000000" w:themeColor="text1"/>
        </w:rPr>
      </w:pPr>
    </w:p>
    <w:p w14:paraId="7CADD5D7" w14:textId="77777777" w:rsidR="00E410C4" w:rsidRPr="002F3F5C" w:rsidRDefault="00E410C4" w:rsidP="00E410C4">
      <w:pPr>
        <w:spacing w:after="0"/>
        <w:ind w:right="-1"/>
        <w:jc w:val="both"/>
        <w:rPr>
          <w:rFonts w:eastAsia="Arial"/>
          <w:bCs/>
          <w:color w:val="000000" w:themeColor="text1"/>
        </w:rPr>
      </w:pPr>
      <w:r w:rsidRPr="002F3F5C">
        <w:rPr>
          <w:rFonts w:eastAsia="Arial"/>
          <w:bCs/>
          <w:color w:val="000000" w:themeColor="text1"/>
        </w:rPr>
        <w:t>Odlukom o komunalnom redu propisuju se mjere za provođenje te odluke kao što je određivanje uvjeta i načina davanja u zakup površina javne namjene, mjere za održavanje komunalnog reda koje poduzima komunalni redar, obveze pravnih i fizičkih osoba i prekršajne odredbe. Odlukom se mora osigurati mogućnost korištenja površina javne namjene na način koji omogućava kretanje osoba s posebnim potrebama.Sadržaj odluke o komunalnom redu iz može se propisati i s više odluka.</w:t>
      </w:r>
    </w:p>
    <w:p w14:paraId="33F188F9" w14:textId="77777777" w:rsidR="00E410C4" w:rsidRPr="005C2ABA" w:rsidRDefault="00E410C4" w:rsidP="00E410C4">
      <w:pPr>
        <w:spacing w:after="0"/>
        <w:ind w:right="-1"/>
        <w:jc w:val="both"/>
        <w:rPr>
          <w:rFonts w:eastAsia="Arial"/>
          <w:bCs/>
          <w:color w:val="00B050"/>
        </w:rPr>
      </w:pPr>
    </w:p>
    <w:p w14:paraId="542099A3" w14:textId="77777777" w:rsidR="00E410C4" w:rsidRPr="002F3F5C" w:rsidRDefault="00E410C4" w:rsidP="00E410C4">
      <w:pPr>
        <w:spacing w:after="0"/>
        <w:ind w:right="-1"/>
        <w:jc w:val="both"/>
        <w:rPr>
          <w:rFonts w:eastAsia="Arial"/>
          <w:bCs/>
          <w:color w:val="000000" w:themeColor="text1"/>
        </w:rPr>
      </w:pPr>
      <w:r w:rsidRPr="002F3F5C">
        <w:rPr>
          <w:rFonts w:eastAsia="Arial"/>
          <w:bCs/>
          <w:color w:val="000000" w:themeColor="text1"/>
        </w:rPr>
        <w:t>Odluku o komunalnom redu kojom se uređuje korištenje površina javne namjene koja je dio željezničke infrastrukture ili javne ceste predstavničko tijelo jedinice lokalne samouprave donosi uz prethodnu suglasnost upravitelja te infrastrukture odnosno ceste.</w:t>
      </w:r>
    </w:p>
    <w:p w14:paraId="01B2F29D" w14:textId="77777777" w:rsidR="00E410C4" w:rsidRDefault="00E410C4" w:rsidP="00E410C4">
      <w:pPr>
        <w:spacing w:after="0"/>
        <w:ind w:right="-1"/>
        <w:jc w:val="both"/>
        <w:rPr>
          <w:rFonts w:eastAsia="Arial"/>
          <w:bCs/>
          <w:color w:val="000000" w:themeColor="text1"/>
        </w:rPr>
      </w:pPr>
    </w:p>
    <w:p w14:paraId="49120FD5" w14:textId="77777777" w:rsidR="00E410C4" w:rsidRDefault="00E410C4" w:rsidP="00E410C4">
      <w:pPr>
        <w:spacing w:after="0"/>
        <w:ind w:right="-1"/>
        <w:jc w:val="both"/>
        <w:rPr>
          <w:rFonts w:eastAsia="Arial"/>
          <w:bCs/>
          <w:color w:val="000000" w:themeColor="text1"/>
        </w:rPr>
      </w:pPr>
      <w:r w:rsidRPr="00D63738">
        <w:rPr>
          <w:rFonts w:eastAsia="Arial"/>
          <w:bCs/>
          <w:color w:val="000000" w:themeColor="text1"/>
        </w:rPr>
        <w:t>Općinsko vijeće Općine Smokvica na sjedniciodržanoj dana 12.kolovoza 2019. godine, donijelo jeOdluku o komunalnom redu</w:t>
      </w:r>
      <w:r>
        <w:rPr>
          <w:rFonts w:eastAsia="Arial"/>
          <w:bCs/>
          <w:color w:val="000000" w:themeColor="text1"/>
        </w:rPr>
        <w:t xml:space="preserve"> („</w:t>
      </w:r>
      <w:r w:rsidRPr="00D63738">
        <w:rPr>
          <w:rFonts w:eastAsia="Arial"/>
          <w:bCs/>
          <w:color w:val="000000" w:themeColor="text1"/>
        </w:rPr>
        <w:t>Službeni glasnik Općine</w:t>
      </w:r>
      <w:r>
        <w:rPr>
          <w:rFonts w:eastAsia="Arial"/>
          <w:bCs/>
          <w:color w:val="000000" w:themeColor="text1"/>
        </w:rPr>
        <w:t xml:space="preserve"> Smokvica“ br. 4/19)</w:t>
      </w:r>
      <w:r w:rsidRPr="00D63738">
        <w:rPr>
          <w:rFonts w:eastAsia="Arial"/>
          <w:bCs/>
          <w:color w:val="000000" w:themeColor="text1"/>
        </w:rPr>
        <w:t xml:space="preserve">kojom je propisano uređenje naselja, korištenje površina javne namjene i održavanje reda i čistoće na njima, mjere za održavanje komunalnog reda, prekršajne odredbe za narušavanje komunalnog reda te druge odredbe radi uspostave i održavanja komunalnog reda. </w:t>
      </w:r>
    </w:p>
    <w:p w14:paraId="54F62AF5" w14:textId="77777777" w:rsidR="00E410C4" w:rsidRDefault="00E410C4" w:rsidP="00E410C4">
      <w:pPr>
        <w:spacing w:after="0"/>
        <w:ind w:right="-1"/>
        <w:jc w:val="both"/>
        <w:rPr>
          <w:rFonts w:eastAsia="Arial"/>
          <w:bCs/>
          <w:color w:val="000000" w:themeColor="text1"/>
        </w:rPr>
      </w:pPr>
    </w:p>
    <w:p w14:paraId="02DADBEA" w14:textId="77777777" w:rsidR="00E410C4" w:rsidRDefault="00E410C4" w:rsidP="00E410C4">
      <w:pPr>
        <w:spacing w:after="0"/>
        <w:ind w:right="-1"/>
        <w:jc w:val="both"/>
        <w:rPr>
          <w:rFonts w:eastAsia="Arial"/>
          <w:bCs/>
          <w:color w:val="000000" w:themeColor="text1"/>
        </w:rPr>
      </w:pPr>
      <w:r w:rsidRPr="00D63738">
        <w:rPr>
          <w:rFonts w:eastAsia="Arial"/>
          <w:bCs/>
          <w:color w:val="000000" w:themeColor="text1"/>
        </w:rPr>
        <w:t>Prema odredbi članka 104. Zakona o komunalnom gospodarstvu, odlukom o komunalnom redu mora se osigurati mogućnost korištenja površina javne namjene na način koji omogućava kretanje osoba s posebnim potrebama. Odluka o komunalnom redu Općine Smokvica ne sadrži odredbe kojima bi se osigurala navedena mogućnost.</w:t>
      </w:r>
      <w:r>
        <w:rPr>
          <w:rFonts w:eastAsia="Arial"/>
          <w:bCs/>
          <w:color w:val="000000" w:themeColor="text1"/>
        </w:rPr>
        <w:t xml:space="preserve"> Potrebno je </w:t>
      </w:r>
      <w:r w:rsidRPr="00D73A1A">
        <w:rPr>
          <w:rFonts w:eastAsia="Arial"/>
          <w:bCs/>
          <w:color w:val="000000" w:themeColor="text1"/>
        </w:rPr>
        <w:t>odlukom o komunalnom redu osigurati mogućnost korištenja površina javne namjene na način koji omogućava kretanje osoba s posebnim potrebama, u skladu s odredbama Zakona o komunalnom gospodarstvu.</w:t>
      </w:r>
    </w:p>
    <w:p w14:paraId="21334A7F" w14:textId="77777777" w:rsidR="00E410C4" w:rsidRDefault="00E410C4" w:rsidP="00E410C4">
      <w:pPr>
        <w:spacing w:after="0"/>
        <w:ind w:right="-1"/>
        <w:jc w:val="both"/>
        <w:rPr>
          <w:rFonts w:eastAsia="Arial"/>
          <w:bCs/>
          <w:color w:val="000000" w:themeColor="text1"/>
        </w:rPr>
      </w:pPr>
    </w:p>
    <w:p w14:paraId="47BD9D3D" w14:textId="77777777" w:rsidR="00E410C4" w:rsidRDefault="00E410C4" w:rsidP="00E410C4">
      <w:pPr>
        <w:spacing w:after="0"/>
        <w:ind w:right="-1"/>
        <w:jc w:val="both"/>
        <w:rPr>
          <w:rFonts w:eastAsia="Arial"/>
          <w:bCs/>
          <w:color w:val="000000" w:themeColor="text1"/>
        </w:rPr>
      </w:pPr>
      <w:r w:rsidRPr="00D63738">
        <w:rPr>
          <w:rFonts w:eastAsia="Arial"/>
          <w:bCs/>
          <w:color w:val="000000" w:themeColor="text1"/>
        </w:rPr>
        <w:t>Nadzor nad održavanjem komunalnog reda provode komunalni redari. U obavljanju nadzora komunalni redari donose rješenja o mjerama za uspostavu i održavanje komunalnog reda.</w:t>
      </w:r>
    </w:p>
    <w:p w14:paraId="5046195B" w14:textId="77777777" w:rsidR="00E410C4" w:rsidRDefault="00E410C4" w:rsidP="00E410C4">
      <w:pPr>
        <w:spacing w:after="0"/>
        <w:ind w:right="-1"/>
        <w:jc w:val="both"/>
        <w:rPr>
          <w:bCs/>
          <w:highlight w:val="yellow"/>
        </w:rPr>
      </w:pPr>
    </w:p>
    <w:p w14:paraId="2C479CFD" w14:textId="77777777" w:rsidR="00E410C4" w:rsidRPr="00AA30BA" w:rsidRDefault="00E410C4" w:rsidP="00E410C4">
      <w:pPr>
        <w:spacing w:after="0"/>
        <w:ind w:right="-1"/>
        <w:jc w:val="both"/>
        <w:rPr>
          <w:bCs/>
        </w:rPr>
      </w:pPr>
      <w:r w:rsidRPr="00AA30BA">
        <w:rPr>
          <w:bCs/>
        </w:rPr>
        <w:t>U provođenju komunalnog reda komunalni redar ovlašten je:</w:t>
      </w:r>
    </w:p>
    <w:p w14:paraId="525E6316" w14:textId="77777777" w:rsidR="00E410C4" w:rsidRDefault="00E410C4" w:rsidP="00E410C4">
      <w:pPr>
        <w:pStyle w:val="Odlomakpopisa"/>
        <w:numPr>
          <w:ilvl w:val="0"/>
          <w:numId w:val="73"/>
        </w:numPr>
        <w:spacing w:after="0"/>
        <w:ind w:right="-1"/>
        <w:jc w:val="both"/>
        <w:rPr>
          <w:bCs/>
        </w:rPr>
      </w:pPr>
      <w:r w:rsidRPr="00AA30BA">
        <w:rPr>
          <w:bCs/>
        </w:rPr>
        <w:t>zatražiti i pregledati isprave ( osobna iskaznica, putovnica, izvod iz sudskog registra i sl.)na temelju kojih može utvrditi identitet stranke, odnosno zakonskog zastupnika stranke kao i</w:t>
      </w:r>
      <w:r>
        <w:rPr>
          <w:bCs/>
        </w:rPr>
        <w:t xml:space="preserve"> </w:t>
      </w:r>
      <w:r w:rsidRPr="00AA30BA">
        <w:rPr>
          <w:bCs/>
        </w:rPr>
        <w:t>drugih osoba nazočnih nadzoru,</w:t>
      </w:r>
    </w:p>
    <w:p w14:paraId="0A0C2048" w14:textId="77777777" w:rsidR="00E410C4" w:rsidRDefault="00E410C4" w:rsidP="00E410C4">
      <w:pPr>
        <w:pStyle w:val="Odlomakpopisa"/>
        <w:numPr>
          <w:ilvl w:val="0"/>
          <w:numId w:val="73"/>
        </w:numPr>
        <w:spacing w:after="0"/>
        <w:ind w:right="-1"/>
        <w:jc w:val="both"/>
        <w:rPr>
          <w:bCs/>
        </w:rPr>
      </w:pPr>
      <w:r w:rsidRPr="00AA30BA">
        <w:rPr>
          <w:bCs/>
        </w:rPr>
        <w:t>uzimati izjave od odgovornih osoba radi pribavljanja dokaza o činjenicama koje se ne</w:t>
      </w:r>
      <w:r>
        <w:rPr>
          <w:bCs/>
        </w:rPr>
        <w:t xml:space="preserve"> </w:t>
      </w:r>
      <w:r w:rsidRPr="00AA30BA">
        <w:rPr>
          <w:bCs/>
        </w:rPr>
        <w:t>mogu</w:t>
      </w:r>
      <w:r>
        <w:rPr>
          <w:bCs/>
        </w:rPr>
        <w:t xml:space="preserve"> </w:t>
      </w:r>
      <w:r w:rsidRPr="00AA30BA">
        <w:rPr>
          <w:bCs/>
        </w:rPr>
        <w:t>izravno utvrditi, kao i od drugih osoba nazočnih nazoru,</w:t>
      </w:r>
    </w:p>
    <w:p w14:paraId="0E3F231B" w14:textId="77777777" w:rsidR="00E410C4" w:rsidRDefault="00E410C4" w:rsidP="00E410C4">
      <w:pPr>
        <w:pStyle w:val="Odlomakpopisa"/>
        <w:numPr>
          <w:ilvl w:val="0"/>
          <w:numId w:val="73"/>
        </w:numPr>
        <w:spacing w:after="0"/>
        <w:ind w:right="-1"/>
        <w:jc w:val="both"/>
        <w:rPr>
          <w:bCs/>
        </w:rPr>
      </w:pPr>
      <w:r w:rsidRPr="00AA30BA">
        <w:rPr>
          <w:bCs/>
        </w:rPr>
        <w:t>Zatražiti pisanim putem od stranke točne i potpune podatke i dokumentaciju potrebnu unadzoru,</w:t>
      </w:r>
    </w:p>
    <w:p w14:paraId="27327816" w14:textId="77777777" w:rsidR="00E410C4" w:rsidRDefault="00E410C4" w:rsidP="00E410C4">
      <w:pPr>
        <w:pStyle w:val="Odlomakpopisa"/>
        <w:numPr>
          <w:ilvl w:val="0"/>
          <w:numId w:val="73"/>
        </w:numPr>
        <w:spacing w:after="0"/>
        <w:ind w:right="-1"/>
        <w:jc w:val="both"/>
        <w:rPr>
          <w:bCs/>
        </w:rPr>
      </w:pPr>
      <w:r w:rsidRPr="00AA30BA">
        <w:rPr>
          <w:bCs/>
        </w:rPr>
        <w:t>Prikupljati dokaze i utvrditi činjenično stanje na vizualni i drugi odgovarajući način (fotografiranjem, snimanjem kamerom, videozapisom i sl.),</w:t>
      </w:r>
    </w:p>
    <w:p w14:paraId="56359D16" w14:textId="77777777" w:rsidR="00E410C4" w:rsidRDefault="00E410C4" w:rsidP="00E410C4">
      <w:pPr>
        <w:pStyle w:val="Odlomakpopisa"/>
        <w:numPr>
          <w:ilvl w:val="0"/>
          <w:numId w:val="73"/>
        </w:numPr>
        <w:spacing w:after="0"/>
        <w:ind w:right="-1"/>
        <w:jc w:val="both"/>
        <w:rPr>
          <w:bCs/>
        </w:rPr>
      </w:pPr>
      <w:r w:rsidRPr="00AA30BA">
        <w:rPr>
          <w:bCs/>
        </w:rPr>
        <w:t>Obavljati kontrolu nad objektima, uređajima i površinama,</w:t>
      </w:r>
    </w:p>
    <w:p w14:paraId="61D83E90" w14:textId="77777777" w:rsidR="00E410C4" w:rsidRDefault="00E410C4" w:rsidP="00E410C4">
      <w:pPr>
        <w:pStyle w:val="Odlomakpopisa"/>
        <w:numPr>
          <w:ilvl w:val="0"/>
          <w:numId w:val="73"/>
        </w:numPr>
        <w:spacing w:after="0"/>
        <w:ind w:right="-1"/>
        <w:jc w:val="both"/>
        <w:rPr>
          <w:bCs/>
        </w:rPr>
      </w:pPr>
      <w:r w:rsidRPr="00AA30BA">
        <w:rPr>
          <w:bCs/>
        </w:rPr>
        <w:t>Odrediti izvršenje obveza ako utvrdi da se one ne obavljaju ili se obavljaju nepravilno,</w:t>
      </w:r>
    </w:p>
    <w:p w14:paraId="3FE517E5" w14:textId="77777777" w:rsidR="00E410C4" w:rsidRDefault="00E410C4" w:rsidP="00E410C4">
      <w:pPr>
        <w:pStyle w:val="Odlomakpopisa"/>
        <w:numPr>
          <w:ilvl w:val="0"/>
          <w:numId w:val="73"/>
        </w:numPr>
        <w:spacing w:after="0"/>
        <w:ind w:right="-1"/>
        <w:jc w:val="both"/>
        <w:rPr>
          <w:bCs/>
        </w:rPr>
      </w:pPr>
      <w:r w:rsidRPr="00AA30BA">
        <w:rPr>
          <w:bCs/>
        </w:rPr>
        <w:t>Odrediti obustavu radova koji se obavljaju suprotno propisima</w:t>
      </w:r>
    </w:p>
    <w:p w14:paraId="52D27027" w14:textId="77777777" w:rsidR="00E410C4" w:rsidRDefault="00E410C4" w:rsidP="00E410C4">
      <w:pPr>
        <w:pStyle w:val="Odlomakpopisa"/>
        <w:numPr>
          <w:ilvl w:val="0"/>
          <w:numId w:val="73"/>
        </w:numPr>
        <w:spacing w:after="0"/>
        <w:ind w:right="-1"/>
        <w:jc w:val="both"/>
        <w:rPr>
          <w:bCs/>
        </w:rPr>
      </w:pPr>
      <w:r w:rsidRPr="00AA30BA">
        <w:rPr>
          <w:bCs/>
        </w:rPr>
        <w:lastRenderedPageBreak/>
        <w:t>rješenjem narediti fizičkim osobama, fizičkim osobama - obrtnicima i pravnim osobama radnje u svrhu održavanja komunalnog reda,</w:t>
      </w:r>
    </w:p>
    <w:p w14:paraId="6E255857" w14:textId="77777777" w:rsidR="00E410C4" w:rsidRDefault="00E410C4" w:rsidP="00E410C4">
      <w:pPr>
        <w:pStyle w:val="Odlomakpopisa"/>
        <w:numPr>
          <w:ilvl w:val="0"/>
          <w:numId w:val="73"/>
        </w:numPr>
        <w:spacing w:after="0"/>
        <w:ind w:right="-1"/>
        <w:jc w:val="both"/>
        <w:rPr>
          <w:bCs/>
        </w:rPr>
      </w:pPr>
      <w:r w:rsidRPr="00AA30BA">
        <w:rPr>
          <w:bCs/>
        </w:rPr>
        <w:t>narediti uklanjanje protupravno postavljenih predmeta, objekata i uređaja,</w:t>
      </w:r>
    </w:p>
    <w:p w14:paraId="29BAE915" w14:textId="77777777" w:rsidR="00E410C4" w:rsidRDefault="00E410C4" w:rsidP="00E410C4">
      <w:pPr>
        <w:pStyle w:val="Odlomakpopisa"/>
        <w:numPr>
          <w:ilvl w:val="0"/>
          <w:numId w:val="73"/>
        </w:numPr>
        <w:spacing w:after="0"/>
        <w:ind w:right="-1"/>
        <w:jc w:val="both"/>
        <w:rPr>
          <w:bCs/>
        </w:rPr>
      </w:pPr>
      <w:r w:rsidRPr="00AA30BA">
        <w:rPr>
          <w:bCs/>
        </w:rPr>
        <w:t>zabraniti obavljanje radova ukoliko izvođač nema potrebne dozvole,</w:t>
      </w:r>
    </w:p>
    <w:p w14:paraId="028C9EA1" w14:textId="77777777" w:rsidR="00E410C4" w:rsidRDefault="00E410C4" w:rsidP="00E410C4">
      <w:pPr>
        <w:pStyle w:val="Odlomakpopisa"/>
        <w:numPr>
          <w:ilvl w:val="0"/>
          <w:numId w:val="73"/>
        </w:numPr>
        <w:spacing w:after="0"/>
        <w:ind w:right="-1"/>
        <w:jc w:val="both"/>
        <w:rPr>
          <w:bCs/>
        </w:rPr>
      </w:pPr>
      <w:r w:rsidRPr="00AA30BA">
        <w:rPr>
          <w:bCs/>
        </w:rPr>
        <w:t>zabraniti uporabu komunalnih objekata, uređaja i naprava ukoliko postoje nedostaci svedok se oni ne uklone,</w:t>
      </w:r>
    </w:p>
    <w:p w14:paraId="67AE2B5A" w14:textId="77777777" w:rsidR="00E410C4" w:rsidRDefault="00E410C4" w:rsidP="00E410C4">
      <w:pPr>
        <w:pStyle w:val="Odlomakpopisa"/>
        <w:numPr>
          <w:ilvl w:val="0"/>
          <w:numId w:val="73"/>
        </w:numPr>
        <w:spacing w:after="0"/>
        <w:ind w:right="-1"/>
        <w:jc w:val="both"/>
        <w:rPr>
          <w:bCs/>
        </w:rPr>
      </w:pPr>
      <w:r w:rsidRPr="00AA30BA">
        <w:rPr>
          <w:bCs/>
        </w:rPr>
        <w:t>narediti vraćanje javne površine u prvobitno stanje,</w:t>
      </w:r>
    </w:p>
    <w:p w14:paraId="1FC203A0" w14:textId="77777777" w:rsidR="00E410C4" w:rsidRDefault="00E410C4" w:rsidP="00E410C4">
      <w:pPr>
        <w:pStyle w:val="Odlomakpopisa"/>
        <w:numPr>
          <w:ilvl w:val="0"/>
          <w:numId w:val="73"/>
        </w:numPr>
        <w:spacing w:after="0"/>
        <w:ind w:right="-1"/>
        <w:jc w:val="both"/>
        <w:rPr>
          <w:bCs/>
        </w:rPr>
      </w:pPr>
      <w:r w:rsidRPr="00AA30BA">
        <w:rPr>
          <w:bCs/>
        </w:rPr>
        <w:t>odmah naplatiti novčanu kaznu od počinitelja prekršaja na mjestu prekršaja,</w:t>
      </w:r>
    </w:p>
    <w:p w14:paraId="7111D921" w14:textId="77777777" w:rsidR="00E410C4" w:rsidRDefault="00E410C4" w:rsidP="00E410C4">
      <w:pPr>
        <w:pStyle w:val="Odlomakpopisa"/>
        <w:numPr>
          <w:ilvl w:val="0"/>
          <w:numId w:val="73"/>
        </w:numPr>
        <w:spacing w:after="0"/>
        <w:ind w:right="-1"/>
        <w:jc w:val="both"/>
        <w:rPr>
          <w:bCs/>
        </w:rPr>
      </w:pPr>
      <w:r w:rsidRPr="00AA30BA">
        <w:rPr>
          <w:bCs/>
        </w:rPr>
        <w:t>izdati obvezni prekršajni nalog i izreći novčanu kaznu kao i naplatiti novčanu kaznu nalicu mjesta,</w:t>
      </w:r>
    </w:p>
    <w:p w14:paraId="54C3B62E" w14:textId="77777777" w:rsidR="00E410C4" w:rsidRDefault="00E410C4" w:rsidP="00E410C4">
      <w:pPr>
        <w:pStyle w:val="Odlomakpopisa"/>
        <w:numPr>
          <w:ilvl w:val="0"/>
          <w:numId w:val="73"/>
        </w:numPr>
        <w:spacing w:after="0"/>
        <w:ind w:right="-1"/>
        <w:jc w:val="both"/>
        <w:rPr>
          <w:bCs/>
        </w:rPr>
      </w:pPr>
      <w:r w:rsidRPr="00AA30BA">
        <w:rPr>
          <w:bCs/>
        </w:rPr>
        <w:t>predložiti podnošenje zahtjeva za pokretanje prekršajnog postupka,</w:t>
      </w:r>
    </w:p>
    <w:p w14:paraId="7330F1D4" w14:textId="77777777" w:rsidR="00E410C4" w:rsidRDefault="00E410C4" w:rsidP="00E410C4">
      <w:pPr>
        <w:pStyle w:val="Odlomakpopisa"/>
        <w:numPr>
          <w:ilvl w:val="0"/>
          <w:numId w:val="73"/>
        </w:numPr>
        <w:spacing w:after="0"/>
        <w:ind w:right="-1"/>
        <w:jc w:val="both"/>
        <w:rPr>
          <w:bCs/>
        </w:rPr>
      </w:pPr>
      <w:r w:rsidRPr="00AA30BA">
        <w:rPr>
          <w:bCs/>
        </w:rPr>
        <w:t>poduzimati druge radnje i mjere sukladno posebnim propisi,</w:t>
      </w:r>
    </w:p>
    <w:p w14:paraId="37BA3A2B" w14:textId="77777777" w:rsidR="00E410C4" w:rsidRDefault="00E410C4" w:rsidP="00E410C4">
      <w:pPr>
        <w:pStyle w:val="Odlomakpopisa"/>
        <w:numPr>
          <w:ilvl w:val="0"/>
          <w:numId w:val="73"/>
        </w:numPr>
        <w:spacing w:after="0"/>
        <w:ind w:right="-1"/>
        <w:jc w:val="both"/>
        <w:rPr>
          <w:bCs/>
        </w:rPr>
      </w:pPr>
      <w:r w:rsidRPr="00AA30BA">
        <w:rPr>
          <w:bCs/>
        </w:rPr>
        <w:t>narediti hitne privremene mjere za zaštitu sigurnosti stanovništva ili imovine, odnosno zasprečavanje štete</w:t>
      </w:r>
    </w:p>
    <w:p w14:paraId="7E5649AD" w14:textId="77777777" w:rsidR="00E410C4" w:rsidRDefault="00E410C4" w:rsidP="00E410C4">
      <w:pPr>
        <w:pStyle w:val="Odlomakpopisa"/>
        <w:numPr>
          <w:ilvl w:val="0"/>
          <w:numId w:val="73"/>
        </w:numPr>
        <w:spacing w:after="0"/>
        <w:ind w:right="-1"/>
        <w:jc w:val="both"/>
        <w:rPr>
          <w:bCs/>
        </w:rPr>
      </w:pPr>
      <w:r w:rsidRPr="00AA30BA">
        <w:rPr>
          <w:bCs/>
        </w:rPr>
        <w:t>odrediti fizičkim i pravnim osobama podnošenje odgovarajućih izvješća o uklanjanjuutvrđenih nedostataka</w:t>
      </w:r>
    </w:p>
    <w:p w14:paraId="4F556BAE" w14:textId="77777777" w:rsidR="00E410C4" w:rsidRPr="00AA30BA" w:rsidRDefault="00E410C4" w:rsidP="00E410C4">
      <w:pPr>
        <w:pStyle w:val="Odlomakpopisa"/>
        <w:numPr>
          <w:ilvl w:val="0"/>
          <w:numId w:val="73"/>
        </w:numPr>
        <w:spacing w:after="0"/>
        <w:ind w:right="-1"/>
        <w:jc w:val="both"/>
        <w:rPr>
          <w:bCs/>
        </w:rPr>
      </w:pPr>
      <w:r w:rsidRPr="00AA30BA">
        <w:rPr>
          <w:bCs/>
        </w:rPr>
        <w:t>obavljati druge radnje u svrhu provedbe nazora.</w:t>
      </w:r>
    </w:p>
    <w:p w14:paraId="1B10D98A" w14:textId="77777777" w:rsidR="00E410C4" w:rsidRPr="000E0C1F" w:rsidRDefault="00E410C4" w:rsidP="00E410C4">
      <w:pPr>
        <w:spacing w:after="0"/>
        <w:ind w:right="-1"/>
        <w:jc w:val="both"/>
        <w:rPr>
          <w:rFonts w:eastAsia="Arial"/>
          <w:bCs/>
        </w:rPr>
      </w:pPr>
    </w:p>
    <w:p w14:paraId="7076491D" w14:textId="77777777" w:rsidR="00E410C4" w:rsidRPr="000E0C1F" w:rsidRDefault="00E410C4" w:rsidP="00E410C4">
      <w:pPr>
        <w:spacing w:after="0"/>
        <w:ind w:right="-1"/>
        <w:jc w:val="both"/>
        <w:rPr>
          <w:bCs/>
          <w:highlight w:val="yellow"/>
        </w:rPr>
      </w:pPr>
      <w:r w:rsidRPr="000E0C1F">
        <w:rPr>
          <w:rFonts w:eastAsia="Arial"/>
          <w:bCs/>
        </w:rPr>
        <w:t>OpćinaSmokvicatrenutno nema komunalnog redara, u tijeku je natječaj. U narednom razdoblju nakon što Općina Smokvica zaposli komunalnog redarapreporuka je da isti godišnje i/ili polugodišnje podnosiizvješće o svom radu gdje bi se tijekom izvještajnog razdoblja analizirali obavljeni poslovi i zadaci nadzora nad provedbom odredbi Odluke o komunalnom redu.</w:t>
      </w:r>
    </w:p>
    <w:p w14:paraId="04DFD067" w14:textId="77777777" w:rsidR="00E410C4" w:rsidRDefault="00E410C4" w:rsidP="00E410C4">
      <w:pPr>
        <w:tabs>
          <w:tab w:val="left" w:pos="567"/>
        </w:tabs>
        <w:spacing w:after="0" w:line="240" w:lineRule="auto"/>
        <w:ind w:right="-1"/>
        <w:jc w:val="both"/>
        <w:rPr>
          <w:rFonts w:ascii="Cambria" w:eastAsia="Arial" w:hAnsi="Cambria" w:cs="Times New Roman"/>
          <w:bCs/>
        </w:rPr>
      </w:pPr>
    </w:p>
    <w:tbl>
      <w:tblPr>
        <w:tblStyle w:val="Reetkatablice"/>
        <w:tblW w:w="0" w:type="auto"/>
        <w:jc w:val="center"/>
        <w:tblLook w:val="04A0" w:firstRow="1" w:lastRow="0" w:firstColumn="1" w:lastColumn="0" w:noHBand="0" w:noVBand="1"/>
      </w:tblPr>
      <w:tblGrid>
        <w:gridCol w:w="1500"/>
        <w:gridCol w:w="1904"/>
        <w:gridCol w:w="4066"/>
        <w:gridCol w:w="2442"/>
      </w:tblGrid>
      <w:tr w:rsidR="00E410C4" w:rsidRPr="006E756A" w14:paraId="645E6E99" w14:textId="77777777" w:rsidTr="00902BB1">
        <w:trPr>
          <w:jc w:val="center"/>
        </w:trPr>
        <w:tc>
          <w:tcPr>
            <w:tcW w:w="0" w:type="auto"/>
            <w:gridSpan w:val="4"/>
            <w:shd w:val="clear" w:color="auto" w:fill="002060"/>
            <w:vAlign w:val="center"/>
          </w:tcPr>
          <w:p w14:paraId="194AC46E"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 xml:space="preserve">Posebni cilj </w:t>
            </w:r>
            <w:r>
              <w:rPr>
                <w:rFonts w:eastAsia="Arial"/>
                <w:b/>
                <w:sz w:val="20"/>
                <w:szCs w:val="20"/>
              </w:rPr>
              <w:t>2</w:t>
            </w:r>
            <w:r w:rsidRPr="00AC096D">
              <w:rPr>
                <w:rFonts w:eastAsia="Arial"/>
                <w:b/>
                <w:sz w:val="20"/>
                <w:szCs w:val="20"/>
              </w:rPr>
              <w:t xml:space="preserve">. </w:t>
            </w:r>
            <w:r w:rsidRPr="00935CB1">
              <w:rPr>
                <w:rFonts w:eastAsia="Arial"/>
                <w:b/>
                <w:sz w:val="20"/>
                <w:szCs w:val="20"/>
              </w:rPr>
              <w:t>NORMATIVNO UREĐENJE UPRAVLJANJA KOMUNALNOM INFRASTRUKTUROM</w:t>
            </w:r>
          </w:p>
        </w:tc>
      </w:tr>
      <w:tr w:rsidR="00E410C4" w:rsidRPr="006E756A" w14:paraId="436934C0" w14:textId="77777777" w:rsidTr="00902BB1">
        <w:trPr>
          <w:jc w:val="center"/>
        </w:trPr>
        <w:tc>
          <w:tcPr>
            <w:tcW w:w="1239" w:type="dxa"/>
            <w:shd w:val="clear" w:color="auto" w:fill="F2CEED" w:themeFill="accent5" w:themeFillTint="33"/>
            <w:vAlign w:val="center"/>
          </w:tcPr>
          <w:p w14:paraId="15C5DE18"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Naziv mjere</w:t>
            </w:r>
          </w:p>
        </w:tc>
        <w:tc>
          <w:tcPr>
            <w:tcW w:w="1917" w:type="dxa"/>
            <w:shd w:val="clear" w:color="auto" w:fill="F2CEED" w:themeFill="accent5" w:themeFillTint="33"/>
            <w:vAlign w:val="center"/>
          </w:tcPr>
          <w:p w14:paraId="62E5F185"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Aktivnosti/način ostvarenja</w:t>
            </w:r>
          </w:p>
        </w:tc>
        <w:tc>
          <w:tcPr>
            <w:tcW w:w="4241" w:type="dxa"/>
            <w:shd w:val="clear" w:color="auto" w:fill="F2CEED" w:themeFill="accent5" w:themeFillTint="33"/>
            <w:vAlign w:val="center"/>
          </w:tcPr>
          <w:p w14:paraId="2A6F5B00"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Opis aktivnosti</w:t>
            </w:r>
          </w:p>
        </w:tc>
        <w:tc>
          <w:tcPr>
            <w:tcW w:w="2515" w:type="dxa"/>
            <w:shd w:val="clear" w:color="auto" w:fill="F2CEED" w:themeFill="accent5" w:themeFillTint="33"/>
            <w:vAlign w:val="center"/>
          </w:tcPr>
          <w:p w14:paraId="0D02E71E" w14:textId="77777777" w:rsidR="00E410C4" w:rsidRPr="00AC096D" w:rsidRDefault="00E410C4" w:rsidP="00902BB1">
            <w:pPr>
              <w:tabs>
                <w:tab w:val="left" w:pos="567"/>
              </w:tabs>
              <w:ind w:right="-1"/>
              <w:jc w:val="center"/>
              <w:rPr>
                <w:rFonts w:eastAsia="Arial"/>
                <w:b/>
                <w:sz w:val="20"/>
                <w:szCs w:val="20"/>
              </w:rPr>
            </w:pPr>
            <w:r w:rsidRPr="00AC096D">
              <w:rPr>
                <w:rFonts w:eastAsia="Arial"/>
                <w:b/>
                <w:sz w:val="20"/>
                <w:szCs w:val="20"/>
              </w:rPr>
              <w:t>Pokazatelji rezultata</w:t>
            </w:r>
          </w:p>
        </w:tc>
      </w:tr>
      <w:tr w:rsidR="00E410C4" w:rsidRPr="006E756A" w14:paraId="1C379A1B" w14:textId="77777777" w:rsidTr="00902BB1">
        <w:trPr>
          <w:trHeight w:val="3080"/>
          <w:jc w:val="center"/>
        </w:trPr>
        <w:tc>
          <w:tcPr>
            <w:tcW w:w="1239" w:type="dxa"/>
            <w:vAlign w:val="center"/>
          </w:tcPr>
          <w:p w14:paraId="36199533" w14:textId="77777777" w:rsidR="00E410C4" w:rsidRPr="00935CB1" w:rsidRDefault="00E410C4" w:rsidP="00902BB1">
            <w:pPr>
              <w:tabs>
                <w:tab w:val="left" w:pos="567"/>
              </w:tabs>
              <w:ind w:right="-1"/>
              <w:jc w:val="center"/>
              <w:rPr>
                <w:rFonts w:eastAsia="Arial"/>
                <w:bCs/>
                <w:sz w:val="20"/>
                <w:szCs w:val="20"/>
              </w:rPr>
            </w:pPr>
            <w:r w:rsidRPr="00D45EF3">
              <w:rPr>
                <w:rFonts w:eastAsia="Arial"/>
                <w:bCs/>
                <w:sz w:val="20"/>
                <w:szCs w:val="20"/>
              </w:rPr>
              <w:t>Uspostavljanje i održavanje komunalnog reda</w:t>
            </w:r>
          </w:p>
        </w:tc>
        <w:tc>
          <w:tcPr>
            <w:tcW w:w="1917" w:type="dxa"/>
            <w:vAlign w:val="center"/>
          </w:tcPr>
          <w:p w14:paraId="0E7D8B24" w14:textId="77777777" w:rsidR="00E410C4" w:rsidRPr="00935CB1" w:rsidRDefault="00E410C4" w:rsidP="00902BB1">
            <w:pPr>
              <w:tabs>
                <w:tab w:val="left" w:pos="567"/>
              </w:tabs>
              <w:ind w:right="-1"/>
              <w:jc w:val="center"/>
              <w:rPr>
                <w:rFonts w:eastAsia="Arial"/>
                <w:sz w:val="20"/>
                <w:szCs w:val="20"/>
              </w:rPr>
            </w:pPr>
            <w:r>
              <w:rPr>
                <w:rFonts w:eastAsia="Arial"/>
                <w:sz w:val="20"/>
                <w:szCs w:val="20"/>
              </w:rPr>
              <w:t>Provedba postupka nadzora nad primjenom odredbi Odluke o komunalnom redu</w:t>
            </w:r>
          </w:p>
        </w:tc>
        <w:tc>
          <w:tcPr>
            <w:tcW w:w="4241" w:type="dxa"/>
            <w:vAlign w:val="center"/>
          </w:tcPr>
          <w:p w14:paraId="014F8DBE" w14:textId="77777777" w:rsidR="00E410C4" w:rsidRPr="00BD03EE" w:rsidRDefault="00E410C4" w:rsidP="00902BB1">
            <w:pPr>
              <w:tabs>
                <w:tab w:val="left" w:pos="567"/>
              </w:tabs>
              <w:ind w:right="-1"/>
              <w:jc w:val="center"/>
              <w:rPr>
                <w:rFonts w:eastAsia="Arial"/>
                <w:sz w:val="20"/>
                <w:szCs w:val="20"/>
              </w:rPr>
            </w:pPr>
            <w:r w:rsidRPr="000E06D5">
              <w:rPr>
                <w:rFonts w:eastAsia="Arial"/>
                <w:sz w:val="20"/>
                <w:szCs w:val="20"/>
              </w:rPr>
              <w:t>U svrhu uređenja naselja te uspostave i održavanja komunalnog reda u naselju predstavničko tijelo jedinice lokalne samouprave donosi odluku o komunalnom redu</w:t>
            </w:r>
            <w:r>
              <w:rPr>
                <w:rFonts w:eastAsia="Arial"/>
                <w:sz w:val="20"/>
                <w:szCs w:val="20"/>
              </w:rPr>
              <w:t>.</w:t>
            </w:r>
            <w:r w:rsidRPr="002B1A3B">
              <w:rPr>
                <w:rFonts w:eastAsia="Arial"/>
                <w:sz w:val="20"/>
                <w:szCs w:val="20"/>
              </w:rPr>
              <w:t>Odlukom</w:t>
            </w:r>
            <w:r>
              <w:rPr>
                <w:rFonts w:eastAsia="Arial"/>
                <w:sz w:val="20"/>
                <w:szCs w:val="20"/>
              </w:rPr>
              <w:t xml:space="preserve"> o komunalnom reduse </w:t>
            </w:r>
            <w:r w:rsidRPr="002B1A3B">
              <w:rPr>
                <w:rFonts w:eastAsia="Arial"/>
                <w:sz w:val="20"/>
                <w:szCs w:val="20"/>
              </w:rPr>
              <w:t>propisuju mjere za provođenje te odluke kao što je određivanje uvjeta i načina davanja u zakup površina javne namjene, mjere za održavanje komunalnog reda koje poduzima komunalni redar, obveze pravnih i fizičkih osoba i prekršajne odredbe.</w:t>
            </w:r>
          </w:p>
        </w:tc>
        <w:tc>
          <w:tcPr>
            <w:tcW w:w="2515" w:type="dxa"/>
            <w:vAlign w:val="center"/>
          </w:tcPr>
          <w:p w14:paraId="63FD6533" w14:textId="77777777" w:rsidR="00E410C4" w:rsidRDefault="00E410C4" w:rsidP="00902BB1">
            <w:pPr>
              <w:tabs>
                <w:tab w:val="left" w:pos="567"/>
              </w:tabs>
              <w:ind w:right="-1"/>
              <w:jc w:val="center"/>
              <w:rPr>
                <w:rFonts w:eastAsia="Arial"/>
                <w:bCs/>
                <w:sz w:val="20"/>
                <w:szCs w:val="20"/>
              </w:rPr>
            </w:pPr>
            <w:r>
              <w:rPr>
                <w:rFonts w:eastAsia="Arial"/>
                <w:bCs/>
                <w:sz w:val="20"/>
                <w:szCs w:val="20"/>
              </w:rPr>
              <w:t>Broj izvršenih kontrola na temelju prijava građana</w:t>
            </w:r>
          </w:p>
          <w:p w14:paraId="0B2031B2" w14:textId="77777777" w:rsidR="00E410C4" w:rsidRDefault="00E410C4" w:rsidP="00902BB1">
            <w:pPr>
              <w:tabs>
                <w:tab w:val="left" w:pos="567"/>
              </w:tabs>
              <w:ind w:right="-1"/>
              <w:jc w:val="center"/>
              <w:rPr>
                <w:rFonts w:eastAsia="Arial"/>
                <w:bCs/>
                <w:sz w:val="20"/>
                <w:szCs w:val="20"/>
              </w:rPr>
            </w:pPr>
          </w:p>
          <w:p w14:paraId="6D1F2246" w14:textId="77777777" w:rsidR="00E410C4" w:rsidRDefault="00E410C4" w:rsidP="00902BB1">
            <w:pPr>
              <w:tabs>
                <w:tab w:val="left" w:pos="567"/>
              </w:tabs>
              <w:ind w:right="-1"/>
              <w:jc w:val="center"/>
              <w:rPr>
                <w:rFonts w:eastAsia="Arial"/>
                <w:bCs/>
                <w:sz w:val="20"/>
                <w:szCs w:val="20"/>
              </w:rPr>
            </w:pPr>
            <w:r w:rsidRPr="002B1A3B">
              <w:rPr>
                <w:rFonts w:eastAsia="Arial"/>
                <w:bCs/>
                <w:sz w:val="20"/>
                <w:szCs w:val="20"/>
              </w:rPr>
              <w:t>Broj izvršenih kontrola</w:t>
            </w:r>
            <w:r>
              <w:rPr>
                <w:rFonts w:eastAsia="Arial"/>
                <w:bCs/>
                <w:sz w:val="20"/>
                <w:szCs w:val="20"/>
              </w:rPr>
              <w:t xml:space="preserve"> neposrednim opažanjem komunalnog redara na terenu</w:t>
            </w:r>
          </w:p>
          <w:p w14:paraId="5E72C280" w14:textId="77777777" w:rsidR="00E410C4" w:rsidRDefault="00E410C4" w:rsidP="00902BB1">
            <w:pPr>
              <w:tabs>
                <w:tab w:val="left" w:pos="567"/>
              </w:tabs>
              <w:ind w:right="-1"/>
              <w:jc w:val="center"/>
              <w:rPr>
                <w:rFonts w:eastAsia="Arial"/>
                <w:bCs/>
                <w:sz w:val="20"/>
                <w:szCs w:val="20"/>
              </w:rPr>
            </w:pPr>
          </w:p>
          <w:p w14:paraId="739C9811" w14:textId="77777777" w:rsidR="00E410C4" w:rsidRDefault="00E410C4" w:rsidP="00902BB1">
            <w:pPr>
              <w:tabs>
                <w:tab w:val="left" w:pos="567"/>
              </w:tabs>
              <w:ind w:right="-1"/>
              <w:jc w:val="center"/>
              <w:rPr>
                <w:rFonts w:eastAsia="Arial"/>
                <w:bCs/>
                <w:sz w:val="20"/>
                <w:szCs w:val="20"/>
              </w:rPr>
            </w:pPr>
            <w:r>
              <w:rPr>
                <w:rFonts w:eastAsia="Arial"/>
                <w:bCs/>
                <w:sz w:val="20"/>
                <w:szCs w:val="20"/>
              </w:rPr>
              <w:t>Broj izdanih opomena</w:t>
            </w:r>
          </w:p>
          <w:p w14:paraId="5982AFC6" w14:textId="77777777" w:rsidR="00E410C4" w:rsidRDefault="00E410C4" w:rsidP="00902BB1">
            <w:pPr>
              <w:tabs>
                <w:tab w:val="left" w:pos="567"/>
              </w:tabs>
              <w:ind w:right="-1"/>
              <w:jc w:val="center"/>
              <w:rPr>
                <w:rFonts w:eastAsia="Arial"/>
                <w:bCs/>
                <w:sz w:val="20"/>
                <w:szCs w:val="20"/>
              </w:rPr>
            </w:pPr>
          </w:p>
          <w:p w14:paraId="059E127B" w14:textId="77777777" w:rsidR="00E410C4" w:rsidRPr="006E756A" w:rsidRDefault="00E410C4" w:rsidP="00902BB1">
            <w:pPr>
              <w:tabs>
                <w:tab w:val="left" w:pos="567"/>
              </w:tabs>
              <w:ind w:right="-1"/>
              <w:jc w:val="center"/>
              <w:rPr>
                <w:rFonts w:eastAsia="Arial"/>
                <w:bCs/>
                <w:sz w:val="20"/>
                <w:szCs w:val="20"/>
              </w:rPr>
            </w:pPr>
            <w:r>
              <w:rPr>
                <w:rFonts w:eastAsia="Arial"/>
                <w:bCs/>
                <w:sz w:val="20"/>
                <w:szCs w:val="20"/>
              </w:rPr>
              <w:t>Broj izdanih prekršajnih naloga</w:t>
            </w:r>
          </w:p>
        </w:tc>
      </w:tr>
    </w:tbl>
    <w:p w14:paraId="1C1FB1BD" w14:textId="77777777" w:rsidR="00E410C4" w:rsidRDefault="00E410C4" w:rsidP="00E410C4">
      <w:pPr>
        <w:tabs>
          <w:tab w:val="left" w:pos="567"/>
        </w:tabs>
        <w:spacing w:after="0" w:line="240" w:lineRule="auto"/>
        <w:ind w:right="-1"/>
        <w:jc w:val="both"/>
        <w:rPr>
          <w:rFonts w:ascii="Cambria" w:eastAsia="Arial" w:hAnsi="Cambria" w:cs="Times New Roman"/>
          <w:bCs/>
        </w:rPr>
      </w:pPr>
    </w:p>
    <w:p w14:paraId="06F24E6B" w14:textId="77777777" w:rsidR="00E410C4" w:rsidRDefault="00E410C4" w:rsidP="00E410C4">
      <w:pPr>
        <w:tabs>
          <w:tab w:val="left" w:pos="567"/>
        </w:tabs>
        <w:spacing w:after="0" w:line="240" w:lineRule="auto"/>
        <w:ind w:right="-1"/>
        <w:jc w:val="both"/>
        <w:rPr>
          <w:rFonts w:ascii="Cambria" w:eastAsia="Arial" w:hAnsi="Cambria" w:cs="Times New Roman"/>
          <w:bCs/>
        </w:rPr>
      </w:pPr>
    </w:p>
    <w:p w14:paraId="18B71F89" w14:textId="77777777" w:rsidR="00E410C4" w:rsidRDefault="00E410C4" w:rsidP="00E410C4">
      <w:pPr>
        <w:pStyle w:val="Naslov1"/>
        <w:jc w:val="center"/>
        <w:rPr>
          <w:rFonts w:ascii="Bahnschrift" w:eastAsia="Times New Roman" w:hAnsi="Bahnschrift"/>
          <w:b/>
          <w:bCs/>
        </w:rPr>
      </w:pPr>
      <w:bookmarkStart w:id="114" w:name="_Toc120100716"/>
      <w:bookmarkStart w:id="115" w:name="_Toc135383091"/>
      <w:r w:rsidRPr="00A3653F">
        <w:rPr>
          <w:rFonts w:ascii="Bahnschrift" w:eastAsia="Arial" w:hAnsi="Bahnschrift"/>
          <w:b/>
          <w:bCs/>
        </w:rPr>
        <w:lastRenderedPageBreak/>
        <w:t>5. POSEBNI CILJ 3. NADZOR</w:t>
      </w:r>
      <w:r w:rsidRPr="00A3653F">
        <w:rPr>
          <w:rFonts w:ascii="Bahnschrift" w:eastAsia="Times New Roman" w:hAnsi="Bahnschrift"/>
          <w:b/>
          <w:bCs/>
        </w:rPr>
        <w:t xml:space="preserve"> NAD UPRAVLJANJEM KOMUNALNOM INFRASTRUKTUROM</w:t>
      </w:r>
      <w:bookmarkEnd w:id="114"/>
      <w:r w:rsidRPr="0055018F">
        <w:rPr>
          <w:rFonts w:ascii="Bahnschrift" w:eastAsia="Times New Roman" w:hAnsi="Bahnschrift"/>
          <w:b/>
          <w:bCs/>
        </w:rPr>
        <w:t>I UČINKOVITOST U ZADOVOLJENJU POTREBA GRAĐANA KOJE SE ODNOSE NA KOMUNALNO GOSPODARSTVO</w:t>
      </w:r>
      <w:bookmarkEnd w:id="115"/>
    </w:p>
    <w:p w14:paraId="44419B3E" w14:textId="77777777" w:rsidR="00E410C4" w:rsidRPr="00A3653F" w:rsidRDefault="00E410C4" w:rsidP="00E410C4">
      <w:pPr>
        <w:spacing w:after="0"/>
      </w:pPr>
    </w:p>
    <w:p w14:paraId="23ED7683" w14:textId="77777777" w:rsidR="00E410C4" w:rsidRDefault="00E410C4" w:rsidP="00E410C4">
      <w:pPr>
        <w:spacing w:after="0"/>
        <w:ind w:right="-1"/>
        <w:jc w:val="both"/>
        <w:rPr>
          <w:color w:val="000000" w:themeColor="text1"/>
        </w:rPr>
      </w:pPr>
      <w:r w:rsidRPr="00615B39">
        <w:rPr>
          <w:color w:val="000000" w:themeColor="text1"/>
        </w:rPr>
        <w:t>Prema odredbi članka 67. Zakona o lokalnoj i područnoj (regionalnoj) samoupravi, jedinice lokalne samouprave moraju upravljati, koristiti se i raspolagati svojom imovinom pažnjom dobrog gospodara. Učinkovito upravljanje komunalnom infrastrukturom pridonosi boljem zadovoljavanju javnih potreba u području komunalnog gospodarstva. Zadaća koju Općina Smokvica ima, a odnosi se na optimalno zadovoljavanje javnih potreba, traži osiguranje potrebnih informacija koje bi bile temelj za donošenje dugoročnih i kratkoročnih odluka te omogućile učinkovito upravljanje komunalnom infrastrukturom. Proces donošenja odluka o javnim potrebama i njihovu financiranju zasniva se, između ostalog, i na informacijama o preferencijama stanovnika.</w:t>
      </w:r>
    </w:p>
    <w:p w14:paraId="67E84306" w14:textId="77777777" w:rsidR="00E410C4" w:rsidRPr="001C7D04" w:rsidRDefault="00E410C4" w:rsidP="00E410C4">
      <w:pPr>
        <w:spacing w:after="0"/>
        <w:ind w:right="-1"/>
        <w:jc w:val="both"/>
        <w:rPr>
          <w:color w:val="000000" w:themeColor="text1"/>
        </w:rPr>
      </w:pPr>
    </w:p>
    <w:p w14:paraId="5460294D" w14:textId="77777777" w:rsidR="00E410C4" w:rsidRPr="001C7D04" w:rsidRDefault="00E410C4" w:rsidP="00E410C4">
      <w:pPr>
        <w:spacing w:after="0"/>
        <w:ind w:right="-1"/>
        <w:jc w:val="both"/>
        <w:rPr>
          <w:rFonts w:eastAsia="Arial"/>
          <w:bCs/>
          <w:color w:val="000000" w:themeColor="text1"/>
        </w:rPr>
      </w:pPr>
      <w:r w:rsidRPr="00615B39">
        <w:rPr>
          <w:color w:val="000000" w:themeColor="text1"/>
        </w:rPr>
        <w:t>Prema prikupljenim podacima, poslovi nadzora nad upravljanjem komunalnom infrastrukturom i drugom imovinom obavljaju se unutar Jedinstvenog upravnog odjela, na temelju unutarnjih akata kojima su uređeni ustrojstvo i sistematizacija radnih mjesta</w:t>
      </w:r>
      <w:r>
        <w:rPr>
          <w:color w:val="000000" w:themeColor="text1"/>
        </w:rPr>
        <w:t>.</w:t>
      </w:r>
    </w:p>
    <w:p w14:paraId="081D4CF0" w14:textId="77777777" w:rsidR="00E410C4" w:rsidRDefault="00E410C4" w:rsidP="00E410C4">
      <w:pPr>
        <w:spacing w:after="0"/>
        <w:ind w:right="-1"/>
        <w:jc w:val="both"/>
        <w:rPr>
          <w:rFonts w:eastAsia="Arial"/>
          <w:bCs/>
          <w:color w:val="000000" w:themeColor="text1"/>
        </w:rPr>
      </w:pPr>
      <w:r w:rsidRPr="001C7D04">
        <w:rPr>
          <w:rFonts w:eastAsia="Arial"/>
          <w:bCs/>
          <w:color w:val="000000" w:themeColor="text1"/>
        </w:rPr>
        <w:t xml:space="preserve">Potrebno je analizirati i vrednovati učinke upravljanja i korištenja komunalne infrastrukture radi utvrđivanja učinkovitosti upravljanja, utvrđivanja i rješavanja problema u vezi s upravljanjem i korištenjem, utvrđivanja utjecaja upravljanja na lokalnu zajednicu te utvrđivanja načina na koje se upravljanje komunalnom infrastrukturom može unaprijediti. </w:t>
      </w:r>
    </w:p>
    <w:p w14:paraId="671D3E1F" w14:textId="77777777" w:rsidR="00E410C4" w:rsidRDefault="00E410C4" w:rsidP="00E410C4">
      <w:pPr>
        <w:spacing w:after="0"/>
        <w:ind w:right="-1"/>
        <w:jc w:val="both"/>
        <w:rPr>
          <w:rFonts w:eastAsia="Arial"/>
          <w:bCs/>
          <w:color w:val="000000" w:themeColor="text1"/>
        </w:rPr>
      </w:pPr>
    </w:p>
    <w:p w14:paraId="67E5082C" w14:textId="77777777" w:rsidR="00E410C4" w:rsidRPr="001C7D04" w:rsidRDefault="00E410C4" w:rsidP="00E410C4">
      <w:pPr>
        <w:spacing w:after="0"/>
        <w:ind w:right="-1"/>
        <w:jc w:val="both"/>
        <w:rPr>
          <w:rFonts w:eastAsia="Arial"/>
          <w:bCs/>
          <w:color w:val="000000" w:themeColor="text1"/>
        </w:rPr>
      </w:pPr>
      <w:r w:rsidRPr="001C7D04">
        <w:rPr>
          <w:rFonts w:eastAsia="Arial"/>
          <w:bCs/>
          <w:color w:val="000000" w:themeColor="text1"/>
        </w:rPr>
        <w:t>Preporučuje</w:t>
      </w:r>
      <w:r>
        <w:rPr>
          <w:rFonts w:eastAsia="Arial"/>
          <w:bCs/>
          <w:color w:val="000000" w:themeColor="text1"/>
        </w:rPr>
        <w:t xml:space="preserve"> se</w:t>
      </w:r>
      <w:r w:rsidRPr="001C7D04">
        <w:rPr>
          <w:rFonts w:eastAsia="Arial"/>
          <w:bCs/>
          <w:color w:val="000000" w:themeColor="text1"/>
        </w:rPr>
        <w:t xml:space="preserve"> uvesti i primjenjivatikriterije i pokazatelje učinkovitosti upravljanja komunalnom infrastrukturom prema načelima propisanim odredbama Zakona o komunalnom gospodarstvu na kojima se komunalno gospodarstvo temelji te izvještavati javnost o postignutim ciljevima i učincima upravljanja, odnosno o poduzetim mjerama u slučaju neispunjavanja zadanih ciljeva.</w:t>
      </w:r>
    </w:p>
    <w:p w14:paraId="587762D0" w14:textId="77777777" w:rsidR="00E410C4" w:rsidRPr="005E6C54" w:rsidRDefault="00E410C4" w:rsidP="00E410C4">
      <w:pPr>
        <w:spacing w:after="0"/>
        <w:ind w:right="-1"/>
        <w:jc w:val="both"/>
        <w:rPr>
          <w:rFonts w:eastAsia="Arial"/>
          <w:bCs/>
        </w:rPr>
      </w:pPr>
    </w:p>
    <w:p w14:paraId="7716B5CD" w14:textId="77777777" w:rsidR="00E410C4" w:rsidRPr="00D17EB5" w:rsidRDefault="00E410C4" w:rsidP="00E410C4">
      <w:pPr>
        <w:spacing w:after="0"/>
        <w:ind w:right="-1"/>
        <w:jc w:val="both"/>
        <w:rPr>
          <w:rFonts w:eastAsia="Arial"/>
          <w:bCs/>
          <w:color w:val="000000" w:themeColor="text1"/>
        </w:rPr>
      </w:pPr>
      <w:r w:rsidRPr="00D17EB5">
        <w:rPr>
          <w:rFonts w:eastAsia="Arial"/>
          <w:bCs/>
          <w:color w:val="000000" w:themeColor="text1"/>
        </w:rPr>
        <w:t>Provođenjem nadzora i analiziranjem dobivenih podataka uspostavlja se učinkovito upravljanje komunalnom infrastrukturom te pridonosi boljem zadovoljavanju javnih potreba.</w:t>
      </w:r>
    </w:p>
    <w:p w14:paraId="3D497D6C" w14:textId="77777777" w:rsidR="00E410C4" w:rsidRDefault="00E410C4" w:rsidP="00E410C4">
      <w:pPr>
        <w:spacing w:after="0"/>
        <w:ind w:right="-1"/>
        <w:jc w:val="both"/>
        <w:rPr>
          <w:rFonts w:eastAsia="Arial"/>
          <w:bCs/>
          <w:color w:val="FF0000"/>
        </w:rPr>
      </w:pPr>
    </w:p>
    <w:p w14:paraId="475D6D21" w14:textId="77777777" w:rsidR="00E410C4" w:rsidRPr="0055018F" w:rsidRDefault="00E410C4" w:rsidP="00E410C4">
      <w:pPr>
        <w:spacing w:after="0"/>
        <w:ind w:right="-1"/>
        <w:jc w:val="both"/>
        <w:rPr>
          <w:rFonts w:eastAsia="Arial"/>
          <w:bCs/>
          <w:color w:val="000000" w:themeColor="text1"/>
        </w:rPr>
      </w:pPr>
      <w:r w:rsidRPr="00197C4B">
        <w:rPr>
          <w:rFonts w:eastAsia="Arial"/>
          <w:b/>
          <w:color w:val="002060"/>
        </w:rPr>
        <w:t xml:space="preserve">Posebni cilj 3. Nadzor nad upravljanjem komunalnom infrastrukturom </w:t>
      </w:r>
      <w:bookmarkStart w:id="116" w:name="_Hlk128983897"/>
      <w:r w:rsidRPr="00197C4B">
        <w:rPr>
          <w:rFonts w:eastAsia="Arial"/>
          <w:b/>
          <w:color w:val="002060"/>
        </w:rPr>
        <w:t>i učinkovitost u zadovoljenju potreba građana koje se odnose na komunalno gospodarstvo</w:t>
      </w:r>
      <w:bookmarkEnd w:id="116"/>
      <w:r>
        <w:rPr>
          <w:rFonts w:eastAsia="Arial"/>
          <w:b/>
          <w:color w:val="002060"/>
        </w:rPr>
        <w:t xml:space="preserve"> </w:t>
      </w:r>
      <w:r w:rsidRPr="0055018F">
        <w:rPr>
          <w:rFonts w:eastAsia="Arial"/>
          <w:bCs/>
          <w:color w:val="000000" w:themeColor="text1"/>
        </w:rPr>
        <w:t>operacionalizira se putem sljedećih mjera:</w:t>
      </w:r>
    </w:p>
    <w:p w14:paraId="66305D1C" w14:textId="77777777" w:rsidR="00E410C4" w:rsidRPr="0055018F" w:rsidRDefault="00E410C4" w:rsidP="00E410C4">
      <w:pPr>
        <w:numPr>
          <w:ilvl w:val="0"/>
          <w:numId w:val="38"/>
        </w:numPr>
        <w:spacing w:after="0"/>
        <w:ind w:left="709" w:hanging="357"/>
        <w:jc w:val="both"/>
        <w:rPr>
          <w:rFonts w:eastAsia="Arial"/>
          <w:bCs/>
          <w:color w:val="000000" w:themeColor="text1"/>
        </w:rPr>
      </w:pPr>
      <w:r w:rsidRPr="0055018F">
        <w:rPr>
          <w:rFonts w:eastAsia="Arial"/>
          <w:bCs/>
          <w:color w:val="000000" w:themeColor="text1"/>
        </w:rPr>
        <w:t>Sustavna analiza i vrednovanje učinka upravljanja i korištenja komunalnom infrastrukturom,</w:t>
      </w:r>
    </w:p>
    <w:p w14:paraId="6870D802" w14:textId="77777777" w:rsidR="00E410C4" w:rsidRPr="0055018F" w:rsidRDefault="00E410C4" w:rsidP="00E410C4">
      <w:pPr>
        <w:numPr>
          <w:ilvl w:val="0"/>
          <w:numId w:val="38"/>
        </w:numPr>
        <w:spacing w:after="0"/>
        <w:ind w:left="709" w:hanging="357"/>
        <w:jc w:val="both"/>
        <w:rPr>
          <w:rFonts w:eastAsia="Arial"/>
          <w:bCs/>
          <w:color w:val="000000" w:themeColor="text1"/>
        </w:rPr>
      </w:pPr>
      <w:r w:rsidRPr="0055018F">
        <w:rPr>
          <w:rFonts w:eastAsia="Arial"/>
          <w:bCs/>
          <w:color w:val="000000" w:themeColor="text1"/>
        </w:rPr>
        <w:t>Postupanje u skladu s načelima komunalnog gospodarstva,</w:t>
      </w:r>
    </w:p>
    <w:p w14:paraId="4C1BA097" w14:textId="77777777" w:rsidR="00E410C4" w:rsidRPr="0055018F" w:rsidRDefault="00E410C4" w:rsidP="00E410C4">
      <w:pPr>
        <w:numPr>
          <w:ilvl w:val="0"/>
          <w:numId w:val="38"/>
        </w:numPr>
        <w:spacing w:after="0"/>
        <w:ind w:left="709" w:hanging="357"/>
        <w:jc w:val="both"/>
        <w:rPr>
          <w:rFonts w:eastAsia="Arial"/>
          <w:bCs/>
          <w:color w:val="000000" w:themeColor="text1"/>
        </w:rPr>
      </w:pPr>
      <w:r w:rsidRPr="0055018F">
        <w:rPr>
          <w:rFonts w:eastAsia="Arial"/>
          <w:bCs/>
          <w:color w:val="000000" w:themeColor="text1"/>
        </w:rPr>
        <w:t>Uvođenje i primjena kriterija i pokazatelja učinkovitosti upravljanja komunalnom infrastrukturom,</w:t>
      </w:r>
    </w:p>
    <w:p w14:paraId="5AEC8EDB" w14:textId="77777777" w:rsidR="00E410C4" w:rsidRPr="0055018F" w:rsidRDefault="00E410C4" w:rsidP="00E410C4">
      <w:pPr>
        <w:numPr>
          <w:ilvl w:val="0"/>
          <w:numId w:val="38"/>
        </w:numPr>
        <w:spacing w:after="0" w:line="259" w:lineRule="auto"/>
        <w:ind w:left="709" w:hanging="357"/>
        <w:jc w:val="both"/>
        <w:rPr>
          <w:rFonts w:eastAsia="Arial"/>
          <w:bCs/>
          <w:color w:val="000000" w:themeColor="text1"/>
        </w:rPr>
      </w:pPr>
      <w:r w:rsidRPr="0055018F">
        <w:rPr>
          <w:rFonts w:eastAsia="Arial"/>
          <w:bCs/>
          <w:color w:val="000000" w:themeColor="text1"/>
        </w:rPr>
        <w:t>Izrada i donošenje procedura u vezi s upravljanjem komunalnom infrastrukturom.</w:t>
      </w:r>
    </w:p>
    <w:p w14:paraId="403144C5" w14:textId="77777777" w:rsidR="00E410C4" w:rsidRDefault="00E410C4" w:rsidP="00E410C4">
      <w:pPr>
        <w:spacing w:after="0"/>
        <w:rPr>
          <w:rFonts w:ascii="Cambria" w:eastAsia="Arial" w:hAnsi="Cambria" w:cs="Times New Roman"/>
          <w:bCs/>
        </w:rPr>
      </w:pPr>
    </w:p>
    <w:p w14:paraId="3D2811E8" w14:textId="77777777" w:rsidR="00E410C4" w:rsidRPr="001F5621" w:rsidRDefault="00E410C4" w:rsidP="00E410C4">
      <w:pPr>
        <w:pStyle w:val="Naslov2"/>
        <w:rPr>
          <w:rFonts w:ascii="Bahnschrift" w:eastAsia="Arial" w:hAnsi="Bahnschrift"/>
          <w:b/>
          <w:bCs/>
        </w:rPr>
      </w:pPr>
      <w:bookmarkStart w:id="117" w:name="_Toc120100717"/>
      <w:bookmarkStart w:id="118" w:name="_Toc135383092"/>
      <w:r w:rsidRPr="001F5621">
        <w:rPr>
          <w:rFonts w:ascii="Bahnschrift" w:eastAsia="Arial" w:hAnsi="Bahnschrift"/>
          <w:b/>
          <w:bCs/>
        </w:rPr>
        <w:lastRenderedPageBreak/>
        <w:t xml:space="preserve">5.1. </w:t>
      </w:r>
      <w:bookmarkStart w:id="119" w:name="_Hlk121733300"/>
      <w:r w:rsidRPr="001F5621">
        <w:rPr>
          <w:rFonts w:ascii="Bahnschrift" w:eastAsia="Arial" w:hAnsi="Bahnschrift"/>
          <w:b/>
          <w:bCs/>
        </w:rPr>
        <w:t>Sustavna analiza i vrednovanje učinka upravljanja i korištenja komunalnom infrastrukturom</w:t>
      </w:r>
      <w:bookmarkEnd w:id="117"/>
      <w:bookmarkEnd w:id="118"/>
      <w:bookmarkEnd w:id="119"/>
    </w:p>
    <w:p w14:paraId="4543D10A" w14:textId="77777777" w:rsidR="00E410C4" w:rsidRPr="005E6C54" w:rsidRDefault="00E410C4" w:rsidP="00E410C4">
      <w:pPr>
        <w:spacing w:after="0"/>
        <w:ind w:right="-1"/>
        <w:jc w:val="both"/>
        <w:rPr>
          <w:rFonts w:eastAsia="Arial"/>
          <w:bCs/>
        </w:rPr>
      </w:pPr>
    </w:p>
    <w:p w14:paraId="55B74BB7" w14:textId="77777777" w:rsidR="00E410C4" w:rsidRDefault="00E410C4" w:rsidP="00E410C4">
      <w:pPr>
        <w:spacing w:after="0"/>
        <w:ind w:right="-1"/>
        <w:jc w:val="both"/>
        <w:rPr>
          <w:rFonts w:eastAsia="Arial"/>
          <w:bCs/>
        </w:rPr>
      </w:pPr>
      <w:r w:rsidRPr="005E6C54">
        <w:rPr>
          <w:rFonts w:eastAsia="Arial"/>
          <w:bCs/>
        </w:rPr>
        <w:t>Sukladno zakonu Jedinice lokalne samouprave organiziraju, financiraju i nadziru građenje i održavanje komunalne infrastrukture te održavaju komunalni red na svom području. Kako bi se uspostavile mogućnosti unaprijeđena u upravljanju bitno je provoditi sustavnu analizu i vrednovanje učinaka upravljanja i korištenja komunalne infrastrukture i odrediti utjecaj upravljanja na lokalnu zajednicu.</w:t>
      </w:r>
    </w:p>
    <w:p w14:paraId="73E09893" w14:textId="77777777" w:rsidR="00E410C4" w:rsidRDefault="00E410C4" w:rsidP="00E410C4">
      <w:pPr>
        <w:spacing w:after="0"/>
        <w:ind w:right="-1"/>
        <w:jc w:val="both"/>
        <w:rPr>
          <w:rFonts w:eastAsia="Arial"/>
          <w:bCs/>
        </w:rPr>
      </w:pPr>
    </w:p>
    <w:p w14:paraId="0A4A2B3A" w14:textId="77777777" w:rsidR="00E410C4" w:rsidRDefault="00E410C4" w:rsidP="00E410C4">
      <w:pPr>
        <w:spacing w:after="0"/>
        <w:ind w:right="-1"/>
        <w:jc w:val="both"/>
        <w:rPr>
          <w:rFonts w:eastAsia="Arial"/>
          <w:bCs/>
        </w:rPr>
      </w:pPr>
      <w:r w:rsidRPr="002551BC">
        <w:rPr>
          <w:rFonts w:eastAsia="Arial"/>
          <w:bCs/>
        </w:rPr>
        <w:t xml:space="preserve">Potrebno je analizirati učinke dosadašnjeg upravljanja i korištenja, odnosno vrednovati dosadašnje upravljanje komunalnom infrastrukturom te utvrditi buduće aktivnosti na rješavanju uočenih problema, prema prioritetima s obzirom na financijske, kadrovske i druge mogućnosti </w:t>
      </w:r>
      <w:r>
        <w:rPr>
          <w:rFonts w:eastAsia="Arial"/>
          <w:bCs/>
        </w:rPr>
        <w:t>Općine Smokvica.</w:t>
      </w:r>
    </w:p>
    <w:p w14:paraId="5A69123B" w14:textId="77777777" w:rsidR="00E410C4" w:rsidRPr="005E6C54" w:rsidRDefault="00E410C4" w:rsidP="00E410C4">
      <w:pPr>
        <w:spacing w:after="0"/>
        <w:ind w:right="-1"/>
        <w:jc w:val="both"/>
        <w:rPr>
          <w:rFonts w:eastAsia="Arial"/>
          <w:bCs/>
        </w:rPr>
      </w:pPr>
    </w:p>
    <w:p w14:paraId="0BED4A30" w14:textId="77777777" w:rsidR="00E410C4" w:rsidRPr="00031E5A" w:rsidRDefault="00E410C4" w:rsidP="00E410C4">
      <w:pPr>
        <w:spacing w:after="0"/>
        <w:ind w:right="-1"/>
        <w:jc w:val="both"/>
        <w:rPr>
          <w:rFonts w:eastAsia="Arial"/>
          <w:bCs/>
          <w:color w:val="000000" w:themeColor="text1"/>
        </w:rPr>
      </w:pPr>
      <w:r w:rsidRPr="00031E5A">
        <w:rPr>
          <w:rFonts w:eastAsia="Arial"/>
          <w:bCs/>
          <w:color w:val="000000" w:themeColor="text1"/>
        </w:rPr>
        <w:t>U donošenju i provođenju programa građenja i programa održavanja komunalne infrastrukture potrebno je osigurati poštivanje javnog interesa te ostvarivanje i zaštitu pojedinačnih interesa na način koji nije u suprotnosti i na štetu javnog interesa.</w:t>
      </w:r>
    </w:p>
    <w:p w14:paraId="2943C45E" w14:textId="77777777" w:rsidR="00E410C4" w:rsidRPr="00031E5A" w:rsidRDefault="00E410C4" w:rsidP="00E410C4">
      <w:pPr>
        <w:spacing w:after="0"/>
        <w:ind w:right="-1"/>
        <w:jc w:val="both"/>
        <w:rPr>
          <w:rFonts w:eastAsia="Arial"/>
          <w:bCs/>
          <w:color w:val="FF0000"/>
        </w:rPr>
      </w:pPr>
    </w:p>
    <w:p w14:paraId="27D11514" w14:textId="77777777" w:rsidR="00E410C4" w:rsidRDefault="00E410C4" w:rsidP="00E410C4">
      <w:pPr>
        <w:spacing w:after="0"/>
        <w:ind w:right="-1"/>
        <w:jc w:val="both"/>
        <w:rPr>
          <w:rFonts w:eastAsia="Arial"/>
          <w:bCs/>
          <w:color w:val="000000" w:themeColor="text1"/>
        </w:rPr>
      </w:pPr>
      <w:r w:rsidRPr="00031E5A">
        <w:rPr>
          <w:rFonts w:eastAsia="Arial"/>
          <w:bCs/>
          <w:color w:val="000000" w:themeColor="text1"/>
        </w:rPr>
        <w:t>Cilj je kontinuirano i kvalitetno obavljanje svih potrebnih komunalnih djelatnosti zbog zadovoljavanja općeg javnog interesa i potreba korisnika – građana</w:t>
      </w:r>
      <w:r w:rsidRPr="002551BC">
        <w:rPr>
          <w:rFonts w:eastAsia="Arial"/>
          <w:bCs/>
          <w:color w:val="000000" w:themeColor="text1"/>
        </w:rPr>
        <w:t>.</w:t>
      </w:r>
    </w:p>
    <w:p w14:paraId="1B226C52" w14:textId="77777777" w:rsidR="00E410C4" w:rsidRPr="00031E5A" w:rsidRDefault="00E410C4" w:rsidP="00E410C4">
      <w:pPr>
        <w:spacing w:after="0"/>
        <w:ind w:right="-1"/>
        <w:jc w:val="both"/>
        <w:rPr>
          <w:rFonts w:eastAsia="Arial"/>
          <w:bCs/>
          <w:color w:val="000000" w:themeColor="text1"/>
        </w:rPr>
        <w:sectPr w:rsidR="00E410C4" w:rsidRPr="00031E5A" w:rsidSect="00E410C4">
          <w:pgSz w:w="11906" w:h="16838"/>
          <w:pgMar w:top="1440" w:right="991" w:bottom="1440" w:left="993" w:header="708" w:footer="708" w:gutter="0"/>
          <w:cols w:space="708"/>
          <w:titlePg/>
          <w:docGrid w:linePitch="382"/>
        </w:sectPr>
      </w:pPr>
    </w:p>
    <w:p w14:paraId="12A24748" w14:textId="77777777" w:rsidR="00E410C4" w:rsidRPr="001F5621" w:rsidRDefault="00E410C4" w:rsidP="00E410C4">
      <w:pPr>
        <w:pStyle w:val="Naslov3"/>
        <w:rPr>
          <w:rFonts w:ascii="Bahnschrift" w:eastAsia="Arial" w:hAnsi="Bahnschrift"/>
          <w:b/>
          <w:bCs/>
        </w:rPr>
      </w:pPr>
      <w:bookmarkStart w:id="120" w:name="_Toc120100718"/>
      <w:bookmarkStart w:id="121" w:name="_Toc135383093"/>
      <w:r w:rsidRPr="001F5621">
        <w:rPr>
          <w:rFonts w:ascii="Bahnschrift" w:eastAsia="Arial" w:hAnsi="Bahnschrift"/>
          <w:b/>
          <w:bCs/>
        </w:rPr>
        <w:lastRenderedPageBreak/>
        <w:t>5.1.1. Organizacija obavljanja komunalne djelatnosti</w:t>
      </w:r>
      <w:bookmarkEnd w:id="120"/>
      <w:bookmarkEnd w:id="121"/>
    </w:p>
    <w:p w14:paraId="76953F30" w14:textId="43333C97" w:rsidR="00E410C4" w:rsidRPr="003300BD" w:rsidRDefault="00E410C4" w:rsidP="00E410C4">
      <w:pPr>
        <w:tabs>
          <w:tab w:val="left" w:pos="567"/>
        </w:tabs>
        <w:spacing w:after="0"/>
        <w:ind w:right="-1" w:firstLine="634"/>
        <w:jc w:val="center"/>
        <w:rPr>
          <w:rFonts w:ascii="Bahnschrift" w:eastAsia="Arial" w:hAnsi="Bahnschrift" w:cs="Times New Roman"/>
          <w:b/>
        </w:rPr>
      </w:pPr>
      <w:bookmarkStart w:id="122" w:name="_Hlk107233753"/>
      <w:bookmarkStart w:id="123" w:name="_Toc120101362"/>
      <w:r w:rsidRPr="003300BD">
        <w:rPr>
          <w:rFonts w:ascii="Bahnschrift" w:eastAsia="Calibri" w:hAnsi="Bahnschrift" w:cs="Times New Roman"/>
          <w:b/>
        </w:rPr>
        <w:t xml:space="preserve">Tablica </w:t>
      </w:r>
      <w:r w:rsidRPr="003300BD">
        <w:rPr>
          <w:rFonts w:ascii="Bahnschrift" w:eastAsia="Calibri" w:hAnsi="Bahnschrift" w:cs="Times New Roman"/>
          <w:b/>
        </w:rPr>
        <w:fldChar w:fldCharType="begin"/>
      </w:r>
      <w:r w:rsidRPr="003300BD">
        <w:rPr>
          <w:rFonts w:ascii="Bahnschrift" w:eastAsia="Calibri" w:hAnsi="Bahnschrift" w:cs="Times New Roman"/>
          <w:b/>
        </w:rPr>
        <w:instrText xml:space="preserve"> SEQ Tablica \* ARABIC </w:instrText>
      </w:r>
      <w:r w:rsidRPr="003300BD">
        <w:rPr>
          <w:rFonts w:ascii="Bahnschrift" w:eastAsia="Calibri" w:hAnsi="Bahnschrift" w:cs="Times New Roman"/>
          <w:b/>
        </w:rPr>
        <w:fldChar w:fldCharType="separate"/>
      </w:r>
      <w:r w:rsidR="008451C2">
        <w:rPr>
          <w:rFonts w:ascii="Bahnschrift" w:eastAsia="Calibri" w:hAnsi="Bahnschrift" w:cs="Times New Roman"/>
          <w:b/>
          <w:noProof/>
        </w:rPr>
        <w:t>1</w:t>
      </w:r>
      <w:r w:rsidRPr="003300BD">
        <w:rPr>
          <w:rFonts w:ascii="Bahnschrift" w:eastAsia="Calibri" w:hAnsi="Bahnschrift" w:cs="Times New Roman"/>
          <w:b/>
          <w:noProof/>
        </w:rPr>
        <w:fldChar w:fldCharType="end"/>
      </w:r>
      <w:r w:rsidRPr="003300BD">
        <w:rPr>
          <w:rFonts w:ascii="Bahnschrift" w:eastAsia="Calibri" w:hAnsi="Bahnschrift" w:cs="Times New Roman"/>
          <w:b/>
        </w:rPr>
        <w:t xml:space="preserve">. </w:t>
      </w:r>
      <w:r w:rsidRPr="003300BD">
        <w:rPr>
          <w:rFonts w:ascii="Bahnschrift" w:eastAsia="Arial" w:hAnsi="Bahnschrift" w:cs="Times New Roman"/>
          <w:b/>
        </w:rPr>
        <w:t>O</w:t>
      </w:r>
      <w:bookmarkEnd w:id="122"/>
      <w:r w:rsidRPr="003300BD">
        <w:rPr>
          <w:rFonts w:ascii="Bahnschrift" w:eastAsia="Arial" w:hAnsi="Bahnschrift" w:cs="Times New Roman"/>
          <w:b/>
        </w:rPr>
        <w:t xml:space="preserve">rganizacija obavljanja komunalne djelatnosti u </w:t>
      </w:r>
      <w:bookmarkEnd w:id="123"/>
      <w:r>
        <w:rPr>
          <w:rFonts w:ascii="Bahnschrift" w:eastAsia="Arial" w:hAnsi="Bahnschrift" w:cs="Times New Roman"/>
          <w:b/>
        </w:rPr>
        <w:t>Općini Smokvica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640"/>
        <w:gridCol w:w="2253"/>
        <w:gridCol w:w="1570"/>
        <w:gridCol w:w="4455"/>
        <w:gridCol w:w="3252"/>
      </w:tblGrid>
      <w:tr w:rsidR="00E410C4" w:rsidRPr="009C7353" w14:paraId="76E20461" w14:textId="77777777" w:rsidTr="00902BB1">
        <w:trPr>
          <w:jc w:val="center"/>
        </w:trPr>
        <w:tc>
          <w:tcPr>
            <w:tcW w:w="0" w:type="auto"/>
            <w:shd w:val="clear" w:color="auto" w:fill="002060"/>
            <w:vAlign w:val="center"/>
          </w:tcPr>
          <w:p w14:paraId="56A610D1" w14:textId="77777777" w:rsidR="00E410C4" w:rsidRPr="00325A20" w:rsidRDefault="00E410C4" w:rsidP="00902BB1">
            <w:pPr>
              <w:tabs>
                <w:tab w:val="left" w:pos="567"/>
              </w:tabs>
              <w:spacing w:after="0"/>
              <w:ind w:right="-1"/>
              <w:rPr>
                <w:rFonts w:eastAsia="Arial"/>
                <w:b/>
                <w:color w:val="FFFFFF" w:themeColor="background1"/>
                <w:sz w:val="20"/>
                <w:szCs w:val="20"/>
              </w:rPr>
            </w:pPr>
            <w:r w:rsidRPr="00325A20">
              <w:rPr>
                <w:rFonts w:eastAsia="Arial"/>
                <w:b/>
                <w:color w:val="FFFFFF" w:themeColor="background1"/>
                <w:sz w:val="20"/>
                <w:szCs w:val="20"/>
              </w:rPr>
              <w:t>Red. broj</w:t>
            </w:r>
          </w:p>
        </w:tc>
        <w:tc>
          <w:tcPr>
            <w:tcW w:w="0" w:type="auto"/>
            <w:shd w:val="clear" w:color="auto" w:fill="002060"/>
            <w:vAlign w:val="center"/>
          </w:tcPr>
          <w:p w14:paraId="3BE00FD9" w14:textId="77777777" w:rsidR="00E410C4" w:rsidRPr="00325A20" w:rsidRDefault="00E410C4" w:rsidP="00902BB1">
            <w:pPr>
              <w:tabs>
                <w:tab w:val="left" w:pos="567"/>
              </w:tabs>
              <w:spacing w:after="0"/>
              <w:ind w:right="-1"/>
              <w:jc w:val="center"/>
              <w:rPr>
                <w:rFonts w:eastAsia="Arial"/>
                <w:b/>
                <w:color w:val="FFFFFF" w:themeColor="background1"/>
                <w:sz w:val="20"/>
                <w:szCs w:val="20"/>
              </w:rPr>
            </w:pPr>
            <w:r w:rsidRPr="00325A20">
              <w:rPr>
                <w:rFonts w:eastAsia="Arial"/>
                <w:b/>
                <w:color w:val="FFFFFF" w:themeColor="background1"/>
                <w:sz w:val="20"/>
                <w:szCs w:val="20"/>
              </w:rPr>
              <w:t>Naziv komunalne djelatnosti</w:t>
            </w:r>
          </w:p>
        </w:tc>
        <w:tc>
          <w:tcPr>
            <w:tcW w:w="2253" w:type="dxa"/>
            <w:shd w:val="clear" w:color="auto" w:fill="002060"/>
            <w:vAlign w:val="center"/>
          </w:tcPr>
          <w:p w14:paraId="1DCCBD38" w14:textId="77777777" w:rsidR="00E410C4" w:rsidRPr="00325A20" w:rsidRDefault="00E410C4" w:rsidP="00902BB1">
            <w:pPr>
              <w:tabs>
                <w:tab w:val="left" w:pos="567"/>
              </w:tabs>
              <w:spacing w:after="0"/>
              <w:ind w:right="-1"/>
              <w:jc w:val="center"/>
              <w:rPr>
                <w:rFonts w:eastAsia="Arial"/>
                <w:b/>
                <w:color w:val="FFFFFF" w:themeColor="background1"/>
                <w:sz w:val="20"/>
                <w:szCs w:val="20"/>
              </w:rPr>
            </w:pPr>
            <w:r>
              <w:rPr>
                <w:rFonts w:eastAsia="Arial"/>
                <w:b/>
                <w:color w:val="FFFFFF" w:themeColor="background1"/>
                <w:sz w:val="20"/>
                <w:szCs w:val="20"/>
              </w:rPr>
              <w:t>Organizacijski oblik</w:t>
            </w:r>
            <w:r w:rsidRPr="00325A20">
              <w:rPr>
                <w:rFonts w:eastAsia="Arial"/>
                <w:b/>
                <w:color w:val="FFFFFF" w:themeColor="background1"/>
                <w:sz w:val="20"/>
                <w:szCs w:val="20"/>
              </w:rPr>
              <w:t xml:space="preserve"> obavljanj</w:t>
            </w:r>
            <w:r>
              <w:rPr>
                <w:rFonts w:eastAsia="Arial"/>
                <w:b/>
                <w:color w:val="FFFFFF" w:themeColor="background1"/>
                <w:sz w:val="20"/>
                <w:szCs w:val="20"/>
              </w:rPr>
              <w:t xml:space="preserve">a </w:t>
            </w:r>
            <w:r w:rsidRPr="00325A20">
              <w:rPr>
                <w:rFonts w:eastAsia="Arial"/>
                <w:b/>
                <w:color w:val="FFFFFF" w:themeColor="background1"/>
                <w:sz w:val="20"/>
                <w:szCs w:val="20"/>
              </w:rPr>
              <w:t>komunalne djelatnosti</w:t>
            </w:r>
          </w:p>
        </w:tc>
        <w:tc>
          <w:tcPr>
            <w:tcW w:w="1570" w:type="dxa"/>
            <w:shd w:val="clear" w:color="auto" w:fill="002060"/>
            <w:vAlign w:val="center"/>
          </w:tcPr>
          <w:p w14:paraId="5283C876" w14:textId="77777777" w:rsidR="00E410C4" w:rsidRPr="00325A20" w:rsidRDefault="00E410C4" w:rsidP="00902BB1">
            <w:pPr>
              <w:tabs>
                <w:tab w:val="left" w:pos="567"/>
              </w:tabs>
              <w:spacing w:after="0"/>
              <w:ind w:right="-1"/>
              <w:jc w:val="center"/>
              <w:rPr>
                <w:rFonts w:eastAsia="Arial"/>
                <w:b/>
                <w:color w:val="FFFFFF" w:themeColor="background1"/>
                <w:sz w:val="20"/>
                <w:szCs w:val="20"/>
              </w:rPr>
            </w:pPr>
            <w:r w:rsidRPr="00325A20">
              <w:rPr>
                <w:rFonts w:eastAsia="Arial"/>
                <w:b/>
                <w:color w:val="FFFFFF" w:themeColor="background1"/>
                <w:sz w:val="20"/>
                <w:szCs w:val="20"/>
              </w:rPr>
              <w:t>Potrebna poboljšanja</w:t>
            </w:r>
          </w:p>
        </w:tc>
        <w:tc>
          <w:tcPr>
            <w:tcW w:w="0" w:type="auto"/>
            <w:shd w:val="clear" w:color="auto" w:fill="002060"/>
            <w:vAlign w:val="center"/>
          </w:tcPr>
          <w:p w14:paraId="24AE3CC6" w14:textId="77777777" w:rsidR="00E410C4" w:rsidRPr="00325A20" w:rsidRDefault="00E410C4" w:rsidP="00902BB1">
            <w:pPr>
              <w:tabs>
                <w:tab w:val="left" w:pos="567"/>
              </w:tabs>
              <w:spacing w:after="0"/>
              <w:ind w:right="-1"/>
              <w:jc w:val="center"/>
              <w:rPr>
                <w:rFonts w:eastAsia="Arial"/>
                <w:b/>
                <w:color w:val="FFFFFF" w:themeColor="background1"/>
                <w:sz w:val="20"/>
                <w:szCs w:val="20"/>
              </w:rPr>
            </w:pPr>
            <w:r>
              <w:rPr>
                <w:rFonts w:eastAsia="Arial"/>
                <w:b/>
                <w:color w:val="FFFFFF" w:themeColor="background1"/>
                <w:sz w:val="20"/>
                <w:szCs w:val="20"/>
              </w:rPr>
              <w:t>Utjecaj na lokalnu zajednicu</w:t>
            </w:r>
          </w:p>
        </w:tc>
        <w:tc>
          <w:tcPr>
            <w:tcW w:w="0" w:type="auto"/>
            <w:shd w:val="clear" w:color="auto" w:fill="002060"/>
            <w:vAlign w:val="center"/>
          </w:tcPr>
          <w:p w14:paraId="4B5E2C9B" w14:textId="77777777" w:rsidR="00E410C4" w:rsidRPr="00325A20" w:rsidRDefault="00E410C4" w:rsidP="00902BB1">
            <w:pPr>
              <w:tabs>
                <w:tab w:val="left" w:pos="567"/>
              </w:tabs>
              <w:spacing w:after="0"/>
              <w:ind w:right="-1"/>
              <w:jc w:val="center"/>
              <w:rPr>
                <w:rFonts w:eastAsia="Arial"/>
                <w:b/>
                <w:color w:val="FFFFFF" w:themeColor="background1"/>
                <w:sz w:val="20"/>
                <w:szCs w:val="20"/>
              </w:rPr>
            </w:pPr>
            <w:r w:rsidRPr="00325A20">
              <w:rPr>
                <w:rFonts w:eastAsia="Arial"/>
                <w:b/>
                <w:color w:val="FFFFFF" w:themeColor="background1"/>
                <w:sz w:val="20"/>
                <w:szCs w:val="20"/>
              </w:rPr>
              <w:t xml:space="preserve">kriteriji i pokazatelji učinkovitosti </w:t>
            </w:r>
          </w:p>
        </w:tc>
      </w:tr>
      <w:tr w:rsidR="00E410C4" w:rsidRPr="009C7353" w14:paraId="057C0D85" w14:textId="77777777" w:rsidTr="00902BB1">
        <w:trPr>
          <w:trHeight w:val="1577"/>
          <w:jc w:val="center"/>
        </w:trPr>
        <w:tc>
          <w:tcPr>
            <w:tcW w:w="0" w:type="auto"/>
            <w:vAlign w:val="center"/>
          </w:tcPr>
          <w:p w14:paraId="57CF07C8" w14:textId="77777777" w:rsidR="00E410C4" w:rsidRPr="00325A20" w:rsidRDefault="00E410C4" w:rsidP="00902BB1">
            <w:pPr>
              <w:tabs>
                <w:tab w:val="left" w:pos="567"/>
              </w:tabs>
              <w:spacing w:after="0"/>
              <w:ind w:right="-1"/>
              <w:jc w:val="center"/>
              <w:rPr>
                <w:rFonts w:eastAsia="Arial"/>
                <w:bCs/>
                <w:color w:val="000000" w:themeColor="text1"/>
                <w:sz w:val="20"/>
                <w:szCs w:val="20"/>
              </w:rPr>
            </w:pPr>
            <w:r w:rsidRPr="00325A20">
              <w:rPr>
                <w:rFonts w:eastAsia="Arial"/>
                <w:bCs/>
                <w:color w:val="000000" w:themeColor="text1"/>
                <w:sz w:val="20"/>
                <w:szCs w:val="20"/>
              </w:rPr>
              <w:t>1.</w:t>
            </w:r>
          </w:p>
        </w:tc>
        <w:tc>
          <w:tcPr>
            <w:tcW w:w="0" w:type="auto"/>
            <w:shd w:val="clear" w:color="auto" w:fill="F2CEED" w:themeFill="accent5" w:themeFillTint="33"/>
            <w:vAlign w:val="center"/>
          </w:tcPr>
          <w:p w14:paraId="3C6A57F3" w14:textId="77777777" w:rsidR="00E410C4" w:rsidRPr="00366C47" w:rsidRDefault="00E410C4" w:rsidP="00902BB1">
            <w:pPr>
              <w:tabs>
                <w:tab w:val="left" w:pos="567"/>
              </w:tabs>
              <w:spacing w:after="0"/>
              <w:ind w:right="-1"/>
              <w:jc w:val="center"/>
              <w:rPr>
                <w:rFonts w:eastAsia="Arial"/>
                <w:b/>
                <w:color w:val="000000" w:themeColor="text1"/>
                <w:sz w:val="20"/>
                <w:szCs w:val="20"/>
                <w:highlight w:val="yellow"/>
              </w:rPr>
            </w:pPr>
            <w:r w:rsidRPr="00D516CA">
              <w:rPr>
                <w:rFonts w:eastAsia="Arial"/>
                <w:b/>
                <w:color w:val="000000" w:themeColor="text1"/>
                <w:sz w:val="20"/>
                <w:szCs w:val="20"/>
              </w:rPr>
              <w:t>Održavanje nerazvrstanih cesta</w:t>
            </w:r>
          </w:p>
        </w:tc>
        <w:tc>
          <w:tcPr>
            <w:tcW w:w="2253" w:type="dxa"/>
            <w:vAlign w:val="center"/>
          </w:tcPr>
          <w:p w14:paraId="56BCEC61" w14:textId="77777777" w:rsidR="00E410C4" w:rsidRPr="00330511" w:rsidRDefault="00E410C4" w:rsidP="00902BB1">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t>T</w:t>
            </w:r>
            <w:r w:rsidRPr="00D516CA">
              <w:rPr>
                <w:rFonts w:eastAsia="Arial"/>
                <w:bCs/>
                <w:color w:val="000000" w:themeColor="text1"/>
                <w:sz w:val="20"/>
                <w:szCs w:val="20"/>
              </w:rPr>
              <w:t>rgovačko društvo u vlasništvu Općine Smokvica</w:t>
            </w:r>
            <w:r>
              <w:rPr>
                <w:rFonts w:eastAsia="Arial"/>
                <w:bCs/>
                <w:color w:val="000000" w:themeColor="text1"/>
                <w:sz w:val="20"/>
                <w:szCs w:val="20"/>
              </w:rPr>
              <w:t xml:space="preserve"> (</w:t>
            </w:r>
            <w:r w:rsidRPr="00D516CA">
              <w:rPr>
                <w:rFonts w:eastAsia="Arial"/>
                <w:bCs/>
                <w:color w:val="000000" w:themeColor="text1"/>
                <w:sz w:val="20"/>
                <w:szCs w:val="20"/>
              </w:rPr>
              <w:t>Krublić d.o.o. Smokvic</w:t>
            </w:r>
            <w:r>
              <w:rPr>
                <w:rFonts w:eastAsia="Arial"/>
                <w:bCs/>
                <w:color w:val="000000" w:themeColor="text1"/>
                <w:sz w:val="20"/>
                <w:szCs w:val="20"/>
              </w:rPr>
              <w:t>a)</w:t>
            </w:r>
          </w:p>
        </w:tc>
        <w:tc>
          <w:tcPr>
            <w:tcW w:w="1570" w:type="dxa"/>
            <w:vAlign w:val="center"/>
          </w:tcPr>
          <w:p w14:paraId="28C51CAE" w14:textId="77777777" w:rsidR="00E410C4" w:rsidRPr="009C7353" w:rsidRDefault="00E410C4" w:rsidP="00902BB1">
            <w:pPr>
              <w:tabs>
                <w:tab w:val="left" w:pos="567"/>
              </w:tabs>
              <w:spacing w:after="0"/>
              <w:ind w:right="-1"/>
              <w:jc w:val="center"/>
              <w:rPr>
                <w:rFonts w:eastAsia="Arial"/>
                <w:bCs/>
                <w:sz w:val="20"/>
                <w:szCs w:val="20"/>
              </w:rPr>
            </w:pPr>
            <w:r w:rsidRPr="009C7353">
              <w:rPr>
                <w:rFonts w:eastAsia="Arial"/>
                <w:bCs/>
                <w:sz w:val="20"/>
                <w:szCs w:val="20"/>
              </w:rPr>
              <w:t>Nije potrebno</w:t>
            </w:r>
          </w:p>
        </w:tc>
        <w:tc>
          <w:tcPr>
            <w:tcW w:w="0" w:type="auto"/>
            <w:vAlign w:val="center"/>
          </w:tcPr>
          <w:p w14:paraId="2CEA1814" w14:textId="77777777" w:rsidR="00E410C4" w:rsidRDefault="00E410C4" w:rsidP="00902BB1">
            <w:pPr>
              <w:tabs>
                <w:tab w:val="left" w:pos="567"/>
              </w:tabs>
              <w:spacing w:after="0"/>
              <w:ind w:right="-1"/>
              <w:jc w:val="center"/>
              <w:rPr>
                <w:rFonts w:eastAsia="Arial"/>
                <w:bCs/>
                <w:sz w:val="20"/>
                <w:szCs w:val="20"/>
              </w:rPr>
            </w:pPr>
            <w:r>
              <w:rPr>
                <w:rFonts w:eastAsia="Arial"/>
                <w:bCs/>
                <w:sz w:val="20"/>
                <w:szCs w:val="20"/>
              </w:rPr>
              <w:t xml:space="preserve">veća sigurnost u </w:t>
            </w:r>
            <w:r w:rsidRPr="00360927">
              <w:rPr>
                <w:rFonts w:eastAsia="Arial"/>
                <w:bCs/>
                <w:sz w:val="20"/>
                <w:szCs w:val="20"/>
              </w:rPr>
              <w:t>promet</w:t>
            </w:r>
            <w:r>
              <w:rPr>
                <w:rFonts w:eastAsia="Arial"/>
                <w:bCs/>
                <w:sz w:val="20"/>
                <w:szCs w:val="20"/>
              </w:rPr>
              <w:t>u</w:t>
            </w:r>
            <w:r w:rsidRPr="00360927">
              <w:rPr>
                <w:rFonts w:eastAsia="Arial"/>
                <w:bCs/>
                <w:sz w:val="20"/>
                <w:szCs w:val="20"/>
              </w:rPr>
              <w:t>, tehničk</w:t>
            </w:r>
            <w:r>
              <w:rPr>
                <w:rFonts w:eastAsia="Arial"/>
                <w:bCs/>
                <w:sz w:val="20"/>
                <w:szCs w:val="20"/>
              </w:rPr>
              <w:t>i</w:t>
            </w:r>
            <w:r w:rsidRPr="00360927">
              <w:rPr>
                <w:rFonts w:eastAsia="Arial"/>
                <w:bCs/>
                <w:sz w:val="20"/>
                <w:szCs w:val="20"/>
              </w:rPr>
              <w:t xml:space="preserve"> ispravn</w:t>
            </w:r>
            <w:r>
              <w:rPr>
                <w:rFonts w:eastAsia="Arial"/>
                <w:bCs/>
                <w:sz w:val="20"/>
                <w:szCs w:val="20"/>
              </w:rPr>
              <w:t xml:space="preserve">e i upotrebljive </w:t>
            </w:r>
            <w:r w:rsidRPr="00360927">
              <w:rPr>
                <w:rFonts w:eastAsia="Arial"/>
                <w:bCs/>
                <w:sz w:val="20"/>
                <w:szCs w:val="20"/>
              </w:rPr>
              <w:t>prometnic</w:t>
            </w:r>
            <w:r>
              <w:rPr>
                <w:rFonts w:eastAsia="Arial"/>
                <w:bCs/>
                <w:sz w:val="20"/>
                <w:szCs w:val="20"/>
              </w:rPr>
              <w:t>e</w:t>
            </w:r>
          </w:p>
        </w:tc>
        <w:tc>
          <w:tcPr>
            <w:tcW w:w="0" w:type="auto"/>
            <w:vAlign w:val="center"/>
          </w:tcPr>
          <w:p w14:paraId="2BAA7B14" w14:textId="77777777" w:rsidR="00E410C4" w:rsidRDefault="00E410C4" w:rsidP="00902BB1">
            <w:pPr>
              <w:tabs>
                <w:tab w:val="left" w:pos="567"/>
              </w:tabs>
              <w:spacing w:after="0"/>
              <w:ind w:right="-1"/>
              <w:jc w:val="center"/>
              <w:rPr>
                <w:rFonts w:eastAsia="Arial"/>
                <w:bCs/>
                <w:sz w:val="20"/>
                <w:szCs w:val="20"/>
              </w:rPr>
            </w:pPr>
            <w:r>
              <w:rPr>
                <w:rFonts w:eastAsia="Arial"/>
                <w:bCs/>
                <w:sz w:val="20"/>
                <w:szCs w:val="20"/>
              </w:rPr>
              <w:t xml:space="preserve">broj postojećih prometnica na kojima je izvršena </w:t>
            </w:r>
            <w:r w:rsidRPr="009C7353">
              <w:rPr>
                <w:rFonts w:eastAsia="Arial"/>
                <w:bCs/>
                <w:sz w:val="20"/>
                <w:szCs w:val="20"/>
              </w:rPr>
              <w:t>rekonstrukcija</w:t>
            </w:r>
          </w:p>
          <w:p w14:paraId="46407081" w14:textId="77777777" w:rsidR="00E410C4" w:rsidRDefault="00E410C4" w:rsidP="00902BB1">
            <w:pPr>
              <w:tabs>
                <w:tab w:val="left" w:pos="567"/>
              </w:tabs>
              <w:spacing w:after="0"/>
              <w:ind w:right="-1"/>
              <w:jc w:val="center"/>
              <w:rPr>
                <w:rFonts w:eastAsia="Arial"/>
                <w:bCs/>
                <w:sz w:val="20"/>
                <w:szCs w:val="20"/>
              </w:rPr>
            </w:pPr>
          </w:p>
          <w:p w14:paraId="3128CE38" w14:textId="77777777" w:rsidR="00E410C4" w:rsidRPr="009C7353" w:rsidRDefault="00E410C4" w:rsidP="00902BB1">
            <w:pPr>
              <w:tabs>
                <w:tab w:val="left" w:pos="567"/>
              </w:tabs>
              <w:spacing w:after="0"/>
              <w:ind w:right="-1"/>
              <w:jc w:val="center"/>
              <w:rPr>
                <w:rFonts w:eastAsia="Arial"/>
                <w:bCs/>
                <w:sz w:val="20"/>
                <w:szCs w:val="20"/>
              </w:rPr>
            </w:pPr>
            <w:r>
              <w:rPr>
                <w:rFonts w:eastAsia="Arial"/>
                <w:bCs/>
                <w:sz w:val="20"/>
                <w:szCs w:val="20"/>
              </w:rPr>
              <w:t>duljina održavanih nerazvrstanih cesta</w:t>
            </w:r>
          </w:p>
        </w:tc>
      </w:tr>
      <w:tr w:rsidR="00E410C4" w:rsidRPr="009C7353" w14:paraId="5B2D3D97" w14:textId="77777777" w:rsidTr="00902BB1">
        <w:trPr>
          <w:trHeight w:val="1840"/>
          <w:jc w:val="center"/>
        </w:trPr>
        <w:tc>
          <w:tcPr>
            <w:tcW w:w="0" w:type="auto"/>
            <w:vAlign w:val="center"/>
          </w:tcPr>
          <w:p w14:paraId="031F4C43" w14:textId="77777777" w:rsidR="00E410C4" w:rsidRPr="00325A20" w:rsidRDefault="00E410C4" w:rsidP="00902BB1">
            <w:pPr>
              <w:tabs>
                <w:tab w:val="left" w:pos="567"/>
              </w:tabs>
              <w:spacing w:after="0"/>
              <w:ind w:right="-1"/>
              <w:jc w:val="center"/>
              <w:rPr>
                <w:rFonts w:eastAsia="Arial"/>
                <w:bCs/>
                <w:color w:val="000000" w:themeColor="text1"/>
                <w:sz w:val="20"/>
                <w:szCs w:val="20"/>
              </w:rPr>
            </w:pPr>
            <w:r w:rsidRPr="00325A20">
              <w:rPr>
                <w:rFonts w:eastAsia="Arial"/>
                <w:bCs/>
                <w:color w:val="000000" w:themeColor="text1"/>
                <w:sz w:val="20"/>
                <w:szCs w:val="20"/>
              </w:rPr>
              <w:t>2.</w:t>
            </w:r>
          </w:p>
        </w:tc>
        <w:tc>
          <w:tcPr>
            <w:tcW w:w="0" w:type="auto"/>
            <w:shd w:val="clear" w:color="auto" w:fill="F2CEED" w:themeFill="accent5" w:themeFillTint="33"/>
            <w:vAlign w:val="center"/>
          </w:tcPr>
          <w:p w14:paraId="62BD4881" w14:textId="77777777" w:rsidR="00E410C4" w:rsidRPr="00366C47" w:rsidRDefault="00E410C4" w:rsidP="00902BB1">
            <w:pPr>
              <w:tabs>
                <w:tab w:val="left" w:pos="567"/>
              </w:tabs>
              <w:spacing w:after="0"/>
              <w:ind w:right="-1"/>
              <w:jc w:val="center"/>
              <w:rPr>
                <w:rFonts w:eastAsia="Arial"/>
                <w:b/>
                <w:color w:val="000000" w:themeColor="text1"/>
                <w:sz w:val="20"/>
                <w:szCs w:val="20"/>
                <w:highlight w:val="yellow"/>
              </w:rPr>
            </w:pPr>
            <w:r w:rsidRPr="00D516CA">
              <w:rPr>
                <w:rFonts w:eastAsia="Arial"/>
                <w:b/>
                <w:color w:val="000000" w:themeColor="text1"/>
                <w:sz w:val="20"/>
                <w:szCs w:val="20"/>
              </w:rPr>
              <w:t>Održavanje javnih površina na kojima nije dopušten promet motornim vozilima</w:t>
            </w:r>
          </w:p>
        </w:tc>
        <w:tc>
          <w:tcPr>
            <w:tcW w:w="2253" w:type="dxa"/>
            <w:vAlign w:val="center"/>
          </w:tcPr>
          <w:p w14:paraId="1293767A" w14:textId="77777777" w:rsidR="00E410C4" w:rsidRPr="00330511" w:rsidRDefault="00E410C4" w:rsidP="00902BB1">
            <w:pPr>
              <w:tabs>
                <w:tab w:val="left" w:pos="567"/>
              </w:tabs>
              <w:spacing w:after="0"/>
              <w:ind w:right="-1"/>
              <w:jc w:val="center"/>
              <w:rPr>
                <w:rFonts w:eastAsia="Arial"/>
                <w:bCs/>
                <w:color w:val="000000" w:themeColor="text1"/>
                <w:sz w:val="20"/>
                <w:szCs w:val="20"/>
              </w:rPr>
            </w:pPr>
            <w:r w:rsidRPr="00D516CA">
              <w:rPr>
                <w:rFonts w:eastAsia="Arial"/>
                <w:bCs/>
                <w:color w:val="000000" w:themeColor="text1"/>
                <w:sz w:val="20"/>
                <w:szCs w:val="20"/>
              </w:rPr>
              <w:t>Trgovačko društvo u vlasništvu Općine Smokvica (Krublić d.o.o. Smokvica)</w:t>
            </w:r>
          </w:p>
        </w:tc>
        <w:tc>
          <w:tcPr>
            <w:tcW w:w="1570" w:type="dxa"/>
            <w:vAlign w:val="center"/>
          </w:tcPr>
          <w:p w14:paraId="3E34E93B" w14:textId="77777777" w:rsidR="00E410C4" w:rsidRPr="009C7353" w:rsidRDefault="00E410C4" w:rsidP="00902BB1">
            <w:pPr>
              <w:tabs>
                <w:tab w:val="left" w:pos="567"/>
              </w:tabs>
              <w:spacing w:after="0"/>
              <w:ind w:right="-1"/>
              <w:jc w:val="center"/>
              <w:rPr>
                <w:rFonts w:eastAsia="Arial"/>
                <w:bCs/>
                <w:sz w:val="20"/>
                <w:szCs w:val="20"/>
              </w:rPr>
            </w:pPr>
            <w:r w:rsidRPr="009C7353">
              <w:rPr>
                <w:rFonts w:eastAsia="Arial"/>
                <w:bCs/>
                <w:sz w:val="20"/>
                <w:szCs w:val="20"/>
              </w:rPr>
              <w:t>Nije potrebno</w:t>
            </w:r>
          </w:p>
        </w:tc>
        <w:tc>
          <w:tcPr>
            <w:tcW w:w="0" w:type="auto"/>
            <w:vAlign w:val="center"/>
          </w:tcPr>
          <w:p w14:paraId="0EE45E25" w14:textId="77777777" w:rsidR="00E410C4" w:rsidRDefault="00E410C4" w:rsidP="00902BB1">
            <w:pPr>
              <w:tabs>
                <w:tab w:val="left" w:pos="567"/>
              </w:tabs>
              <w:spacing w:after="0"/>
              <w:ind w:right="-1"/>
              <w:jc w:val="center"/>
              <w:rPr>
                <w:rFonts w:eastAsia="Arial"/>
                <w:bCs/>
                <w:sz w:val="20"/>
                <w:szCs w:val="20"/>
              </w:rPr>
            </w:pPr>
            <w:r>
              <w:rPr>
                <w:rFonts w:eastAsia="Arial"/>
                <w:bCs/>
                <w:sz w:val="20"/>
                <w:szCs w:val="20"/>
              </w:rPr>
              <w:t>veća sigurnost i bolja upotrebljivost</w:t>
            </w:r>
            <w:r w:rsidRPr="00360927">
              <w:rPr>
                <w:rFonts w:eastAsia="Arial"/>
                <w:bCs/>
                <w:sz w:val="20"/>
                <w:szCs w:val="20"/>
              </w:rPr>
              <w:t>javnih površina na kojima nije dopušten promet motornim vozilima</w:t>
            </w:r>
          </w:p>
        </w:tc>
        <w:tc>
          <w:tcPr>
            <w:tcW w:w="0" w:type="auto"/>
            <w:vAlign w:val="center"/>
          </w:tcPr>
          <w:p w14:paraId="69FC5F85" w14:textId="77777777" w:rsidR="00E410C4" w:rsidRDefault="00E410C4" w:rsidP="00902BB1">
            <w:pPr>
              <w:tabs>
                <w:tab w:val="left" w:pos="567"/>
              </w:tabs>
              <w:spacing w:after="0"/>
              <w:ind w:right="-1"/>
              <w:jc w:val="center"/>
              <w:rPr>
                <w:rFonts w:eastAsia="Arial"/>
                <w:bCs/>
                <w:sz w:val="20"/>
                <w:szCs w:val="20"/>
              </w:rPr>
            </w:pPr>
            <w:r>
              <w:rPr>
                <w:rFonts w:eastAsia="Arial"/>
                <w:bCs/>
                <w:sz w:val="20"/>
                <w:szCs w:val="20"/>
              </w:rPr>
              <w:t>broj saniranih postojećih</w:t>
            </w:r>
            <w:r w:rsidRPr="00325A20">
              <w:rPr>
                <w:rFonts w:eastAsia="Arial"/>
                <w:bCs/>
                <w:sz w:val="20"/>
                <w:szCs w:val="20"/>
              </w:rPr>
              <w:t xml:space="preserve"> šetnica, nogostupa, trgova i drugih pješačkih javnih površina</w:t>
            </w:r>
          </w:p>
          <w:p w14:paraId="11E9665C" w14:textId="77777777" w:rsidR="00E410C4" w:rsidRDefault="00E410C4" w:rsidP="00902BB1">
            <w:pPr>
              <w:tabs>
                <w:tab w:val="left" w:pos="567"/>
              </w:tabs>
              <w:spacing w:after="0"/>
              <w:ind w:right="-1"/>
              <w:jc w:val="center"/>
              <w:rPr>
                <w:rFonts w:eastAsia="Arial"/>
                <w:bCs/>
                <w:sz w:val="20"/>
                <w:szCs w:val="20"/>
              </w:rPr>
            </w:pPr>
          </w:p>
          <w:p w14:paraId="42088042" w14:textId="77777777" w:rsidR="00E410C4" w:rsidRPr="009C7353" w:rsidRDefault="00E410C4" w:rsidP="00902BB1">
            <w:pPr>
              <w:tabs>
                <w:tab w:val="left" w:pos="567"/>
              </w:tabs>
              <w:spacing w:after="0"/>
              <w:ind w:right="-1"/>
              <w:jc w:val="center"/>
              <w:rPr>
                <w:rFonts w:eastAsia="Arial"/>
                <w:bCs/>
                <w:sz w:val="20"/>
                <w:szCs w:val="20"/>
              </w:rPr>
            </w:pPr>
            <w:r>
              <w:rPr>
                <w:rFonts w:eastAsia="Arial"/>
                <w:bCs/>
                <w:sz w:val="20"/>
                <w:szCs w:val="20"/>
              </w:rPr>
              <w:t>broj održavanih</w:t>
            </w:r>
            <w:r w:rsidRPr="00325A20">
              <w:rPr>
                <w:rFonts w:eastAsia="Arial"/>
                <w:bCs/>
                <w:sz w:val="20"/>
                <w:szCs w:val="20"/>
              </w:rPr>
              <w:t>šetnica, nogostupa, trgova i drugih pješačkih javnih površina</w:t>
            </w:r>
          </w:p>
        </w:tc>
      </w:tr>
      <w:tr w:rsidR="00E410C4" w:rsidRPr="009C7353" w14:paraId="584F4663" w14:textId="77777777" w:rsidTr="00902BB1">
        <w:trPr>
          <w:trHeight w:val="1413"/>
          <w:jc w:val="center"/>
        </w:trPr>
        <w:tc>
          <w:tcPr>
            <w:tcW w:w="0" w:type="auto"/>
            <w:vAlign w:val="center"/>
          </w:tcPr>
          <w:p w14:paraId="71A0ACFC" w14:textId="77777777" w:rsidR="00E410C4" w:rsidRPr="00325A20" w:rsidRDefault="00E410C4" w:rsidP="00902BB1">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t>3.</w:t>
            </w:r>
          </w:p>
        </w:tc>
        <w:tc>
          <w:tcPr>
            <w:tcW w:w="0" w:type="auto"/>
            <w:shd w:val="clear" w:color="auto" w:fill="F2CEED" w:themeFill="accent5" w:themeFillTint="33"/>
            <w:vAlign w:val="center"/>
          </w:tcPr>
          <w:p w14:paraId="3C19254D" w14:textId="77777777" w:rsidR="00E410C4" w:rsidRPr="00366C47" w:rsidRDefault="00E410C4" w:rsidP="00902BB1">
            <w:pPr>
              <w:tabs>
                <w:tab w:val="left" w:pos="567"/>
              </w:tabs>
              <w:spacing w:after="0"/>
              <w:ind w:right="-1"/>
              <w:jc w:val="center"/>
              <w:rPr>
                <w:rFonts w:eastAsia="Arial"/>
                <w:b/>
                <w:color w:val="000000" w:themeColor="text1"/>
                <w:sz w:val="20"/>
                <w:szCs w:val="20"/>
                <w:highlight w:val="yellow"/>
              </w:rPr>
            </w:pPr>
            <w:r w:rsidRPr="00D516CA">
              <w:rPr>
                <w:rFonts w:eastAsia="Arial"/>
                <w:b/>
                <w:color w:val="000000" w:themeColor="text1"/>
                <w:sz w:val="20"/>
                <w:szCs w:val="20"/>
              </w:rPr>
              <w:t>Održavanje građevina javne odvodnje oborinskih voda</w:t>
            </w:r>
          </w:p>
        </w:tc>
        <w:tc>
          <w:tcPr>
            <w:tcW w:w="2253" w:type="dxa"/>
            <w:vAlign w:val="center"/>
          </w:tcPr>
          <w:p w14:paraId="2BB8C83A" w14:textId="77777777" w:rsidR="00E410C4" w:rsidRPr="00330511" w:rsidRDefault="00E410C4" w:rsidP="00902BB1">
            <w:pPr>
              <w:tabs>
                <w:tab w:val="left" w:pos="567"/>
              </w:tabs>
              <w:spacing w:after="0"/>
              <w:ind w:right="-1"/>
              <w:jc w:val="center"/>
              <w:rPr>
                <w:rFonts w:eastAsia="Arial"/>
                <w:bCs/>
                <w:color w:val="000000" w:themeColor="text1"/>
                <w:sz w:val="20"/>
                <w:szCs w:val="20"/>
              </w:rPr>
            </w:pPr>
            <w:r w:rsidRPr="00D516CA">
              <w:rPr>
                <w:rFonts w:eastAsia="Arial"/>
                <w:bCs/>
                <w:color w:val="000000" w:themeColor="text1"/>
                <w:sz w:val="20"/>
                <w:szCs w:val="20"/>
              </w:rPr>
              <w:t>Trgovačko društvo u vlasništvu Općine Smokvica (Krublić d.o.o. Smokvica)</w:t>
            </w:r>
          </w:p>
        </w:tc>
        <w:tc>
          <w:tcPr>
            <w:tcW w:w="1570" w:type="dxa"/>
            <w:vAlign w:val="center"/>
          </w:tcPr>
          <w:p w14:paraId="6AE616F5" w14:textId="77777777" w:rsidR="00E410C4" w:rsidRPr="009C7353" w:rsidRDefault="00E410C4" w:rsidP="00902BB1">
            <w:pPr>
              <w:tabs>
                <w:tab w:val="left" w:pos="567"/>
              </w:tabs>
              <w:spacing w:after="0"/>
              <w:ind w:right="-1"/>
              <w:jc w:val="center"/>
              <w:rPr>
                <w:rFonts w:eastAsia="Arial"/>
                <w:bCs/>
                <w:sz w:val="20"/>
                <w:szCs w:val="20"/>
              </w:rPr>
            </w:pPr>
            <w:r w:rsidRPr="0017205B">
              <w:rPr>
                <w:rFonts w:eastAsia="Arial"/>
                <w:bCs/>
                <w:sz w:val="20"/>
                <w:szCs w:val="20"/>
              </w:rPr>
              <w:t>Nije potrebno</w:t>
            </w:r>
          </w:p>
        </w:tc>
        <w:tc>
          <w:tcPr>
            <w:tcW w:w="0" w:type="auto"/>
            <w:vAlign w:val="center"/>
          </w:tcPr>
          <w:p w14:paraId="180BB68F" w14:textId="77777777" w:rsidR="00E410C4" w:rsidRDefault="00E410C4" w:rsidP="00902BB1">
            <w:pPr>
              <w:tabs>
                <w:tab w:val="left" w:pos="567"/>
              </w:tabs>
              <w:spacing w:after="0"/>
              <w:ind w:right="-1"/>
              <w:jc w:val="center"/>
              <w:rPr>
                <w:rFonts w:eastAsia="Arial"/>
                <w:bCs/>
                <w:sz w:val="20"/>
                <w:szCs w:val="20"/>
              </w:rPr>
            </w:pPr>
            <w:r w:rsidRPr="00D17EB5">
              <w:rPr>
                <w:rFonts w:eastAsia="Arial"/>
                <w:bCs/>
                <w:sz w:val="20"/>
                <w:szCs w:val="20"/>
              </w:rPr>
              <w:t>učinkovit prihvat, odvodnja i ispuštanje oborinskih voda iz građevina i površina javne namjene</w:t>
            </w:r>
          </w:p>
        </w:tc>
        <w:tc>
          <w:tcPr>
            <w:tcW w:w="0" w:type="auto"/>
            <w:vAlign w:val="center"/>
          </w:tcPr>
          <w:p w14:paraId="146741AD" w14:textId="77777777" w:rsidR="00E410C4" w:rsidRDefault="00E410C4" w:rsidP="00902BB1">
            <w:pPr>
              <w:tabs>
                <w:tab w:val="left" w:pos="567"/>
              </w:tabs>
              <w:spacing w:after="0"/>
              <w:ind w:right="-1"/>
              <w:jc w:val="center"/>
              <w:rPr>
                <w:rFonts w:eastAsia="Arial"/>
                <w:bCs/>
                <w:sz w:val="20"/>
                <w:szCs w:val="20"/>
              </w:rPr>
            </w:pPr>
            <w:r w:rsidRPr="00D17EB5">
              <w:rPr>
                <w:rFonts w:eastAsia="Arial"/>
                <w:bCs/>
                <w:sz w:val="20"/>
                <w:szCs w:val="20"/>
              </w:rPr>
              <w:t>broj održavanih građevina koje služe koje služe prihvatu, odvodnji i ispuštanju oborinskih voda</w:t>
            </w:r>
          </w:p>
        </w:tc>
      </w:tr>
      <w:tr w:rsidR="00E410C4" w:rsidRPr="009C7353" w14:paraId="6B5862C6" w14:textId="77777777" w:rsidTr="00902BB1">
        <w:trPr>
          <w:trHeight w:val="1421"/>
          <w:jc w:val="center"/>
        </w:trPr>
        <w:tc>
          <w:tcPr>
            <w:tcW w:w="0" w:type="auto"/>
            <w:vAlign w:val="center"/>
          </w:tcPr>
          <w:p w14:paraId="744C3B2C" w14:textId="77777777" w:rsidR="00E410C4" w:rsidRPr="00325A20" w:rsidRDefault="00E410C4" w:rsidP="00902BB1">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t>4</w:t>
            </w:r>
            <w:r w:rsidRPr="00325A20">
              <w:rPr>
                <w:rFonts w:eastAsia="Arial"/>
                <w:bCs/>
                <w:color w:val="000000" w:themeColor="text1"/>
                <w:sz w:val="20"/>
                <w:szCs w:val="20"/>
              </w:rPr>
              <w:t>.</w:t>
            </w:r>
          </w:p>
        </w:tc>
        <w:tc>
          <w:tcPr>
            <w:tcW w:w="0" w:type="auto"/>
            <w:shd w:val="clear" w:color="auto" w:fill="F2CEED" w:themeFill="accent5" w:themeFillTint="33"/>
            <w:vAlign w:val="center"/>
          </w:tcPr>
          <w:p w14:paraId="2B8706D0" w14:textId="77777777" w:rsidR="00E410C4" w:rsidRPr="00366C47" w:rsidRDefault="00E410C4" w:rsidP="00902BB1">
            <w:pPr>
              <w:tabs>
                <w:tab w:val="left" w:pos="567"/>
              </w:tabs>
              <w:spacing w:after="0"/>
              <w:ind w:right="-1"/>
              <w:jc w:val="center"/>
              <w:rPr>
                <w:rFonts w:eastAsia="Arial"/>
                <w:b/>
                <w:color w:val="000000" w:themeColor="text1"/>
                <w:sz w:val="20"/>
                <w:szCs w:val="20"/>
                <w:highlight w:val="yellow"/>
              </w:rPr>
            </w:pPr>
            <w:r w:rsidRPr="00D516CA">
              <w:rPr>
                <w:rFonts w:eastAsia="Arial"/>
                <w:b/>
                <w:color w:val="000000" w:themeColor="text1"/>
                <w:sz w:val="20"/>
                <w:szCs w:val="20"/>
              </w:rPr>
              <w:t>Održavanje javnih zelenih površina</w:t>
            </w:r>
          </w:p>
        </w:tc>
        <w:tc>
          <w:tcPr>
            <w:tcW w:w="2253" w:type="dxa"/>
            <w:vAlign w:val="center"/>
          </w:tcPr>
          <w:p w14:paraId="761D2EE7" w14:textId="77777777" w:rsidR="00E410C4" w:rsidRPr="002A4290" w:rsidRDefault="00E410C4" w:rsidP="00902BB1">
            <w:pPr>
              <w:tabs>
                <w:tab w:val="left" w:pos="567"/>
              </w:tabs>
              <w:spacing w:after="0"/>
              <w:ind w:right="-1"/>
              <w:jc w:val="center"/>
              <w:rPr>
                <w:rFonts w:eastAsia="Arial"/>
                <w:bCs/>
                <w:color w:val="000000" w:themeColor="text1"/>
                <w:sz w:val="20"/>
                <w:szCs w:val="20"/>
              </w:rPr>
            </w:pPr>
            <w:r w:rsidRPr="00D516CA">
              <w:rPr>
                <w:rFonts w:eastAsia="Arial"/>
                <w:bCs/>
                <w:color w:val="000000" w:themeColor="text1"/>
                <w:sz w:val="20"/>
                <w:szCs w:val="20"/>
              </w:rPr>
              <w:t>Trgovačko društvo u vlasništvu Općine Smokvica (Krublić d.o.o. Smokvica)</w:t>
            </w:r>
          </w:p>
        </w:tc>
        <w:tc>
          <w:tcPr>
            <w:tcW w:w="1570" w:type="dxa"/>
            <w:vAlign w:val="center"/>
          </w:tcPr>
          <w:p w14:paraId="589D4FD9" w14:textId="77777777" w:rsidR="00E410C4" w:rsidRPr="009C7353" w:rsidRDefault="00E410C4" w:rsidP="00902BB1">
            <w:pPr>
              <w:tabs>
                <w:tab w:val="left" w:pos="567"/>
              </w:tabs>
              <w:spacing w:after="0"/>
              <w:ind w:right="-1"/>
              <w:jc w:val="center"/>
              <w:rPr>
                <w:rFonts w:eastAsia="Arial"/>
                <w:bCs/>
                <w:sz w:val="20"/>
                <w:szCs w:val="20"/>
              </w:rPr>
            </w:pPr>
            <w:r w:rsidRPr="009C7353">
              <w:rPr>
                <w:rFonts w:eastAsia="Arial"/>
                <w:bCs/>
                <w:sz w:val="20"/>
                <w:szCs w:val="20"/>
              </w:rPr>
              <w:t>Nije potrebno</w:t>
            </w:r>
          </w:p>
        </w:tc>
        <w:tc>
          <w:tcPr>
            <w:tcW w:w="0" w:type="auto"/>
            <w:vAlign w:val="center"/>
          </w:tcPr>
          <w:p w14:paraId="260D2275" w14:textId="77777777" w:rsidR="00E410C4" w:rsidRPr="009C7353" w:rsidRDefault="00E410C4" w:rsidP="00902BB1">
            <w:pPr>
              <w:tabs>
                <w:tab w:val="left" w:pos="567"/>
              </w:tabs>
              <w:spacing w:after="0"/>
              <w:ind w:right="-1"/>
              <w:jc w:val="center"/>
              <w:rPr>
                <w:rFonts w:eastAsia="Arial"/>
                <w:bCs/>
                <w:sz w:val="20"/>
                <w:szCs w:val="20"/>
              </w:rPr>
            </w:pPr>
            <w:r>
              <w:rPr>
                <w:rFonts w:eastAsia="Arial"/>
                <w:bCs/>
                <w:sz w:val="20"/>
                <w:szCs w:val="20"/>
              </w:rPr>
              <w:t>j</w:t>
            </w:r>
            <w:r w:rsidRPr="00D64C04">
              <w:rPr>
                <w:rFonts w:eastAsia="Arial"/>
                <w:bCs/>
                <w:sz w:val="20"/>
                <w:szCs w:val="20"/>
              </w:rPr>
              <w:t>avn</w:t>
            </w:r>
            <w:r>
              <w:rPr>
                <w:rFonts w:eastAsia="Arial"/>
                <w:bCs/>
                <w:sz w:val="20"/>
                <w:szCs w:val="20"/>
              </w:rPr>
              <w:t>e</w:t>
            </w:r>
            <w:r w:rsidRPr="00D64C04">
              <w:rPr>
                <w:rFonts w:eastAsia="Arial"/>
                <w:bCs/>
                <w:sz w:val="20"/>
                <w:szCs w:val="20"/>
              </w:rPr>
              <w:t xml:space="preserve"> zelen</w:t>
            </w:r>
            <w:r>
              <w:rPr>
                <w:rFonts w:eastAsia="Arial"/>
                <w:bCs/>
                <w:sz w:val="20"/>
                <w:szCs w:val="20"/>
              </w:rPr>
              <w:t>e</w:t>
            </w:r>
            <w:r w:rsidRPr="00D64C04">
              <w:rPr>
                <w:rFonts w:eastAsia="Arial"/>
                <w:bCs/>
                <w:sz w:val="20"/>
                <w:szCs w:val="20"/>
              </w:rPr>
              <w:t xml:space="preserve"> površin</w:t>
            </w:r>
            <w:r>
              <w:rPr>
                <w:rFonts w:eastAsia="Arial"/>
                <w:bCs/>
                <w:sz w:val="20"/>
                <w:szCs w:val="20"/>
              </w:rPr>
              <w:t xml:space="preserve">ekoje se </w:t>
            </w:r>
            <w:r w:rsidRPr="00D64C04">
              <w:rPr>
                <w:rFonts w:eastAsia="Arial"/>
                <w:bCs/>
                <w:sz w:val="20"/>
                <w:szCs w:val="20"/>
              </w:rPr>
              <w:t>redovito održava</w:t>
            </w:r>
            <w:r>
              <w:rPr>
                <w:rFonts w:eastAsia="Arial"/>
                <w:bCs/>
                <w:sz w:val="20"/>
                <w:szCs w:val="20"/>
              </w:rPr>
              <w:t xml:space="preserve">ju </w:t>
            </w:r>
            <w:r w:rsidRPr="00D64C04">
              <w:rPr>
                <w:rFonts w:eastAsia="Arial"/>
                <w:bCs/>
                <w:sz w:val="20"/>
                <w:szCs w:val="20"/>
              </w:rPr>
              <w:t>svojim izgledom uljepšava</w:t>
            </w:r>
            <w:r>
              <w:rPr>
                <w:rFonts w:eastAsia="Arial"/>
                <w:bCs/>
                <w:sz w:val="20"/>
                <w:szCs w:val="20"/>
              </w:rPr>
              <w:t>ju</w:t>
            </w:r>
            <w:r w:rsidRPr="00D64C04">
              <w:rPr>
                <w:rFonts w:eastAsia="Arial"/>
                <w:bCs/>
                <w:sz w:val="20"/>
                <w:szCs w:val="20"/>
              </w:rPr>
              <w:t xml:space="preserve"> naselje i služ</w:t>
            </w:r>
            <w:r>
              <w:rPr>
                <w:rFonts w:eastAsia="Arial"/>
                <w:bCs/>
                <w:sz w:val="20"/>
                <w:szCs w:val="20"/>
              </w:rPr>
              <w:t>e</w:t>
            </w:r>
            <w:r w:rsidRPr="00D64C04">
              <w:rPr>
                <w:rFonts w:eastAsia="Arial"/>
                <w:bCs/>
                <w:sz w:val="20"/>
                <w:szCs w:val="20"/>
              </w:rPr>
              <w:t xml:space="preserve"> svrsi za koju </w:t>
            </w:r>
            <w:r>
              <w:rPr>
                <w:rFonts w:eastAsia="Arial"/>
                <w:bCs/>
                <w:sz w:val="20"/>
                <w:szCs w:val="20"/>
              </w:rPr>
              <w:t>su</w:t>
            </w:r>
            <w:r w:rsidRPr="00D64C04">
              <w:rPr>
                <w:rFonts w:eastAsia="Arial"/>
                <w:bCs/>
                <w:sz w:val="20"/>
                <w:szCs w:val="20"/>
              </w:rPr>
              <w:t xml:space="preserve"> namijenjen</w:t>
            </w:r>
            <w:r>
              <w:rPr>
                <w:rFonts w:eastAsia="Arial"/>
                <w:bCs/>
                <w:sz w:val="20"/>
                <w:szCs w:val="20"/>
              </w:rPr>
              <w:t>e</w:t>
            </w:r>
          </w:p>
        </w:tc>
        <w:tc>
          <w:tcPr>
            <w:tcW w:w="0" w:type="auto"/>
            <w:vAlign w:val="center"/>
          </w:tcPr>
          <w:p w14:paraId="60EFA82F" w14:textId="77777777" w:rsidR="00E410C4" w:rsidRDefault="00E410C4" w:rsidP="00902BB1">
            <w:pPr>
              <w:tabs>
                <w:tab w:val="left" w:pos="567"/>
              </w:tabs>
              <w:spacing w:after="0"/>
              <w:ind w:right="-1"/>
              <w:jc w:val="center"/>
              <w:rPr>
                <w:rFonts w:eastAsia="Arial"/>
                <w:bCs/>
                <w:sz w:val="20"/>
                <w:szCs w:val="20"/>
              </w:rPr>
            </w:pPr>
            <w:r w:rsidRPr="00AD66F7">
              <w:rPr>
                <w:rFonts w:eastAsia="Arial"/>
                <w:bCs/>
                <w:sz w:val="20"/>
                <w:szCs w:val="20"/>
              </w:rPr>
              <w:t>m</w:t>
            </w:r>
            <w:r w:rsidRPr="00AD66F7">
              <w:rPr>
                <w:rFonts w:eastAsia="Arial"/>
                <w:bCs/>
                <w:sz w:val="20"/>
                <w:szCs w:val="20"/>
                <w:vertAlign w:val="superscript"/>
              </w:rPr>
              <w:t>2</w:t>
            </w:r>
            <w:r w:rsidRPr="00AD66F7">
              <w:rPr>
                <w:rFonts w:eastAsia="Arial"/>
                <w:bCs/>
                <w:sz w:val="20"/>
                <w:szCs w:val="20"/>
              </w:rPr>
              <w:t xml:space="preserve"> uređenih zelenih javnih površina</w:t>
            </w:r>
          </w:p>
          <w:p w14:paraId="6514106D" w14:textId="77777777" w:rsidR="00E410C4" w:rsidRDefault="00E410C4" w:rsidP="00902BB1">
            <w:pPr>
              <w:tabs>
                <w:tab w:val="left" w:pos="567"/>
              </w:tabs>
              <w:spacing w:after="0"/>
              <w:ind w:right="-1"/>
              <w:jc w:val="center"/>
              <w:rPr>
                <w:rFonts w:eastAsia="Arial"/>
                <w:bCs/>
                <w:sz w:val="20"/>
                <w:szCs w:val="20"/>
              </w:rPr>
            </w:pPr>
          </w:p>
          <w:p w14:paraId="4DC72161" w14:textId="77777777" w:rsidR="00E410C4" w:rsidRPr="009C7353" w:rsidRDefault="00E410C4" w:rsidP="00902BB1">
            <w:pPr>
              <w:tabs>
                <w:tab w:val="left" w:pos="567"/>
              </w:tabs>
              <w:spacing w:after="0"/>
              <w:ind w:right="-1"/>
              <w:jc w:val="center"/>
              <w:rPr>
                <w:rFonts w:eastAsia="Arial"/>
                <w:bCs/>
                <w:sz w:val="20"/>
                <w:szCs w:val="20"/>
              </w:rPr>
            </w:pPr>
            <w:r w:rsidRPr="006C10EA">
              <w:rPr>
                <w:rFonts w:eastAsia="Arial"/>
                <w:bCs/>
                <w:sz w:val="20"/>
                <w:szCs w:val="20"/>
              </w:rPr>
              <w:t>ud</w:t>
            </w:r>
            <w:r>
              <w:rPr>
                <w:rFonts w:eastAsia="Arial"/>
                <w:bCs/>
                <w:sz w:val="20"/>
                <w:szCs w:val="20"/>
              </w:rPr>
              <w:t>io</w:t>
            </w:r>
            <w:r w:rsidRPr="006C10EA">
              <w:rPr>
                <w:rFonts w:eastAsia="Arial"/>
                <w:bCs/>
                <w:sz w:val="20"/>
                <w:szCs w:val="20"/>
              </w:rPr>
              <w:t xml:space="preserve"> javnih zelenih površina u ukupnoj općinskoj površini</w:t>
            </w:r>
          </w:p>
        </w:tc>
      </w:tr>
      <w:tr w:rsidR="00E410C4" w:rsidRPr="009C7353" w14:paraId="516FB27F" w14:textId="77777777" w:rsidTr="00902BB1">
        <w:trPr>
          <w:trHeight w:val="1412"/>
          <w:jc w:val="center"/>
        </w:trPr>
        <w:tc>
          <w:tcPr>
            <w:tcW w:w="0" w:type="auto"/>
            <w:vAlign w:val="center"/>
          </w:tcPr>
          <w:p w14:paraId="38D22C48" w14:textId="77777777" w:rsidR="00E410C4" w:rsidRDefault="00E410C4" w:rsidP="00902BB1">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t>5.</w:t>
            </w:r>
          </w:p>
        </w:tc>
        <w:tc>
          <w:tcPr>
            <w:tcW w:w="0" w:type="auto"/>
            <w:shd w:val="clear" w:color="auto" w:fill="F2CEED" w:themeFill="accent5" w:themeFillTint="33"/>
            <w:vAlign w:val="center"/>
          </w:tcPr>
          <w:p w14:paraId="71F9A4CA" w14:textId="77777777" w:rsidR="00E410C4" w:rsidRPr="00366C47" w:rsidRDefault="00E410C4" w:rsidP="00902BB1">
            <w:pPr>
              <w:tabs>
                <w:tab w:val="left" w:pos="567"/>
              </w:tabs>
              <w:spacing w:after="0"/>
              <w:ind w:right="-1"/>
              <w:jc w:val="center"/>
              <w:rPr>
                <w:rFonts w:eastAsia="Arial"/>
                <w:b/>
                <w:color w:val="000000" w:themeColor="text1"/>
                <w:sz w:val="20"/>
                <w:szCs w:val="20"/>
                <w:highlight w:val="yellow"/>
              </w:rPr>
            </w:pPr>
            <w:r w:rsidRPr="00D516CA">
              <w:rPr>
                <w:rFonts w:eastAsia="Arial"/>
                <w:b/>
                <w:color w:val="000000" w:themeColor="text1"/>
                <w:sz w:val="20"/>
                <w:szCs w:val="20"/>
              </w:rPr>
              <w:t>Održavanje građevina, uređaja i predmeta javne namjene</w:t>
            </w:r>
          </w:p>
        </w:tc>
        <w:tc>
          <w:tcPr>
            <w:tcW w:w="2253" w:type="dxa"/>
            <w:vAlign w:val="center"/>
          </w:tcPr>
          <w:p w14:paraId="1133C309" w14:textId="77777777" w:rsidR="00E410C4" w:rsidRPr="00330511" w:rsidRDefault="00E410C4" w:rsidP="00902BB1">
            <w:pPr>
              <w:tabs>
                <w:tab w:val="left" w:pos="567"/>
              </w:tabs>
              <w:spacing w:after="0"/>
              <w:ind w:right="-1"/>
              <w:jc w:val="center"/>
              <w:rPr>
                <w:rFonts w:eastAsia="Arial"/>
                <w:bCs/>
                <w:color w:val="000000" w:themeColor="text1"/>
                <w:sz w:val="20"/>
                <w:szCs w:val="20"/>
              </w:rPr>
            </w:pPr>
            <w:r w:rsidRPr="00D516CA">
              <w:rPr>
                <w:rFonts w:eastAsia="Arial"/>
                <w:bCs/>
                <w:color w:val="000000" w:themeColor="text1"/>
                <w:sz w:val="20"/>
                <w:szCs w:val="20"/>
              </w:rPr>
              <w:t>Trgovačko društvo u vlasništvu Općine Smokvica (Krublić d.o.o. Smokvica)</w:t>
            </w:r>
          </w:p>
        </w:tc>
        <w:tc>
          <w:tcPr>
            <w:tcW w:w="1570" w:type="dxa"/>
            <w:vAlign w:val="center"/>
          </w:tcPr>
          <w:p w14:paraId="09CDE83F" w14:textId="77777777" w:rsidR="00E410C4" w:rsidRPr="009C7353" w:rsidRDefault="00E410C4" w:rsidP="00902BB1">
            <w:pPr>
              <w:tabs>
                <w:tab w:val="left" w:pos="567"/>
              </w:tabs>
              <w:spacing w:after="0"/>
              <w:ind w:right="-1"/>
              <w:jc w:val="center"/>
              <w:rPr>
                <w:rFonts w:eastAsia="Arial"/>
                <w:bCs/>
                <w:sz w:val="20"/>
                <w:szCs w:val="20"/>
              </w:rPr>
            </w:pPr>
            <w:r w:rsidRPr="002E14CD">
              <w:rPr>
                <w:rFonts w:eastAsia="Arial"/>
                <w:bCs/>
                <w:sz w:val="20"/>
                <w:szCs w:val="20"/>
              </w:rPr>
              <w:t>Nije potrebno</w:t>
            </w:r>
          </w:p>
        </w:tc>
        <w:tc>
          <w:tcPr>
            <w:tcW w:w="0" w:type="auto"/>
            <w:vAlign w:val="center"/>
          </w:tcPr>
          <w:p w14:paraId="3B53604D" w14:textId="77777777" w:rsidR="00E410C4" w:rsidRDefault="00E410C4" w:rsidP="00902BB1">
            <w:pPr>
              <w:tabs>
                <w:tab w:val="left" w:pos="567"/>
              </w:tabs>
              <w:spacing w:after="0"/>
              <w:ind w:right="-1"/>
              <w:jc w:val="center"/>
              <w:rPr>
                <w:rFonts w:eastAsia="Arial"/>
                <w:bCs/>
                <w:sz w:val="20"/>
                <w:szCs w:val="20"/>
              </w:rPr>
            </w:pPr>
            <w:r w:rsidRPr="00A90CE1">
              <w:rPr>
                <w:rFonts w:eastAsia="Arial"/>
                <w:bCs/>
                <w:sz w:val="20"/>
                <w:szCs w:val="20"/>
              </w:rPr>
              <w:t>građevine, uređaji i predmeti javne namjene u urednom i ispravnom stanju te su sigurni za korištenje</w:t>
            </w:r>
          </w:p>
        </w:tc>
        <w:tc>
          <w:tcPr>
            <w:tcW w:w="0" w:type="auto"/>
            <w:vAlign w:val="center"/>
          </w:tcPr>
          <w:p w14:paraId="08A23248" w14:textId="77777777" w:rsidR="00E410C4" w:rsidRPr="00AD66F7" w:rsidRDefault="00E410C4" w:rsidP="00902BB1">
            <w:pPr>
              <w:tabs>
                <w:tab w:val="left" w:pos="567"/>
              </w:tabs>
              <w:spacing w:after="0"/>
              <w:ind w:right="-1"/>
              <w:jc w:val="center"/>
              <w:rPr>
                <w:rFonts w:eastAsia="Arial"/>
                <w:bCs/>
                <w:sz w:val="20"/>
                <w:szCs w:val="20"/>
              </w:rPr>
            </w:pPr>
            <w:r w:rsidRPr="00A90CE1">
              <w:rPr>
                <w:rFonts w:eastAsia="Arial"/>
                <w:bCs/>
                <w:sz w:val="20"/>
                <w:szCs w:val="20"/>
              </w:rPr>
              <w:t>broj izvršenih održavanja, popravaka i čišćenja građevina, uređaja i predmeta javne namjene</w:t>
            </w:r>
          </w:p>
        </w:tc>
      </w:tr>
      <w:tr w:rsidR="00E410C4" w:rsidRPr="009C7353" w14:paraId="02E650CB" w14:textId="77777777" w:rsidTr="00902BB1">
        <w:trPr>
          <w:trHeight w:val="1979"/>
          <w:jc w:val="center"/>
        </w:trPr>
        <w:tc>
          <w:tcPr>
            <w:tcW w:w="0" w:type="auto"/>
            <w:vAlign w:val="center"/>
          </w:tcPr>
          <w:p w14:paraId="451F90C5" w14:textId="77777777" w:rsidR="00E410C4" w:rsidRPr="00325A20" w:rsidRDefault="00E410C4" w:rsidP="00902BB1">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lastRenderedPageBreak/>
              <w:t>6</w:t>
            </w:r>
            <w:r w:rsidRPr="00325A20">
              <w:rPr>
                <w:rFonts w:eastAsia="Arial"/>
                <w:bCs/>
                <w:color w:val="000000" w:themeColor="text1"/>
                <w:sz w:val="20"/>
                <w:szCs w:val="20"/>
              </w:rPr>
              <w:t>.</w:t>
            </w:r>
          </w:p>
        </w:tc>
        <w:tc>
          <w:tcPr>
            <w:tcW w:w="0" w:type="auto"/>
            <w:shd w:val="clear" w:color="auto" w:fill="F2CEED" w:themeFill="accent5" w:themeFillTint="33"/>
            <w:vAlign w:val="center"/>
          </w:tcPr>
          <w:p w14:paraId="6701BF37" w14:textId="77777777" w:rsidR="00E410C4" w:rsidRPr="00D516CA" w:rsidRDefault="00E410C4" w:rsidP="00902BB1">
            <w:pPr>
              <w:tabs>
                <w:tab w:val="left" w:pos="567"/>
              </w:tabs>
              <w:spacing w:after="0"/>
              <w:ind w:right="-1"/>
              <w:jc w:val="center"/>
              <w:rPr>
                <w:rFonts w:eastAsia="Arial"/>
                <w:b/>
                <w:color w:val="000000" w:themeColor="text1"/>
                <w:sz w:val="20"/>
                <w:szCs w:val="20"/>
              </w:rPr>
            </w:pPr>
            <w:r w:rsidRPr="00D516CA">
              <w:rPr>
                <w:rFonts w:eastAsia="Arial"/>
                <w:b/>
                <w:color w:val="000000" w:themeColor="text1"/>
                <w:sz w:val="20"/>
                <w:szCs w:val="20"/>
              </w:rPr>
              <w:t>Održavanje groblja</w:t>
            </w:r>
          </w:p>
        </w:tc>
        <w:tc>
          <w:tcPr>
            <w:tcW w:w="2253" w:type="dxa"/>
            <w:vAlign w:val="center"/>
          </w:tcPr>
          <w:p w14:paraId="49117F2A" w14:textId="77777777" w:rsidR="00E410C4" w:rsidRPr="002A4290" w:rsidRDefault="00E410C4" w:rsidP="00902BB1">
            <w:pPr>
              <w:tabs>
                <w:tab w:val="left" w:pos="567"/>
              </w:tabs>
              <w:spacing w:after="0"/>
              <w:ind w:right="-1"/>
              <w:jc w:val="center"/>
              <w:rPr>
                <w:rFonts w:eastAsia="Arial"/>
                <w:bCs/>
                <w:color w:val="000000" w:themeColor="text1"/>
                <w:sz w:val="20"/>
                <w:szCs w:val="20"/>
              </w:rPr>
            </w:pPr>
            <w:r w:rsidRPr="00D516CA">
              <w:rPr>
                <w:rFonts w:eastAsia="Arial"/>
                <w:bCs/>
                <w:color w:val="000000" w:themeColor="text1"/>
                <w:sz w:val="20"/>
                <w:szCs w:val="20"/>
              </w:rPr>
              <w:t>Trgovačko društvo u vlasništvu Općine Smokvica (Krublić d.o.o. Smokvica)</w:t>
            </w:r>
          </w:p>
        </w:tc>
        <w:tc>
          <w:tcPr>
            <w:tcW w:w="1570" w:type="dxa"/>
            <w:vAlign w:val="center"/>
          </w:tcPr>
          <w:p w14:paraId="3F485476" w14:textId="77777777" w:rsidR="00E410C4" w:rsidRPr="009C7353" w:rsidRDefault="00E410C4" w:rsidP="00902BB1">
            <w:pPr>
              <w:tabs>
                <w:tab w:val="left" w:pos="567"/>
              </w:tabs>
              <w:spacing w:after="0"/>
              <w:ind w:right="-1"/>
              <w:jc w:val="center"/>
              <w:rPr>
                <w:rFonts w:eastAsia="Arial"/>
                <w:bCs/>
                <w:sz w:val="20"/>
                <w:szCs w:val="20"/>
              </w:rPr>
            </w:pPr>
            <w:r w:rsidRPr="009C7353">
              <w:rPr>
                <w:rFonts w:eastAsia="Arial"/>
                <w:bCs/>
                <w:sz w:val="20"/>
                <w:szCs w:val="20"/>
              </w:rPr>
              <w:t>Nije potrebno</w:t>
            </w:r>
          </w:p>
        </w:tc>
        <w:tc>
          <w:tcPr>
            <w:tcW w:w="0" w:type="auto"/>
            <w:vAlign w:val="center"/>
          </w:tcPr>
          <w:p w14:paraId="54DD036A" w14:textId="77777777" w:rsidR="00E410C4" w:rsidRPr="009C7353" w:rsidRDefault="00E410C4" w:rsidP="00902BB1">
            <w:pPr>
              <w:tabs>
                <w:tab w:val="left" w:pos="567"/>
              </w:tabs>
              <w:spacing w:after="0"/>
              <w:ind w:right="-1"/>
              <w:jc w:val="center"/>
              <w:rPr>
                <w:rFonts w:eastAsia="Arial"/>
                <w:bCs/>
                <w:sz w:val="20"/>
                <w:szCs w:val="20"/>
              </w:rPr>
            </w:pPr>
            <w:r>
              <w:rPr>
                <w:rFonts w:eastAsia="Arial"/>
                <w:bCs/>
                <w:sz w:val="20"/>
                <w:szCs w:val="20"/>
              </w:rPr>
              <w:t>o</w:t>
            </w:r>
            <w:r w:rsidRPr="00AD66F7">
              <w:rPr>
                <w:rFonts w:eastAsia="Arial"/>
                <w:bCs/>
                <w:sz w:val="20"/>
                <w:szCs w:val="20"/>
              </w:rPr>
              <w:t xml:space="preserve">sigurani uvjeti za dostojanstven ispraćaj i počivalište preminulih stanovnika </w:t>
            </w:r>
            <w:r>
              <w:rPr>
                <w:rFonts w:eastAsia="Arial"/>
                <w:bCs/>
                <w:sz w:val="20"/>
                <w:szCs w:val="20"/>
              </w:rPr>
              <w:t>na području o</w:t>
            </w:r>
            <w:r w:rsidRPr="00AD66F7">
              <w:rPr>
                <w:rFonts w:eastAsia="Arial"/>
                <w:bCs/>
                <w:sz w:val="20"/>
                <w:szCs w:val="20"/>
              </w:rPr>
              <w:t>pćine</w:t>
            </w:r>
          </w:p>
        </w:tc>
        <w:tc>
          <w:tcPr>
            <w:tcW w:w="0" w:type="auto"/>
            <w:vAlign w:val="center"/>
          </w:tcPr>
          <w:p w14:paraId="3DD8DD76" w14:textId="77777777" w:rsidR="00E410C4" w:rsidRPr="00AD66F7" w:rsidRDefault="00E410C4" w:rsidP="00902BB1">
            <w:pPr>
              <w:tabs>
                <w:tab w:val="left" w:pos="567"/>
              </w:tabs>
              <w:spacing w:after="0"/>
              <w:ind w:right="-1"/>
              <w:jc w:val="center"/>
              <w:rPr>
                <w:rFonts w:eastAsia="Arial"/>
                <w:bCs/>
                <w:sz w:val="20"/>
                <w:szCs w:val="20"/>
              </w:rPr>
            </w:pPr>
            <w:r w:rsidRPr="00AD66F7">
              <w:rPr>
                <w:rFonts w:eastAsia="Arial"/>
                <w:bCs/>
                <w:sz w:val="20"/>
                <w:szCs w:val="20"/>
              </w:rPr>
              <w:t>broj održavanih groblja</w:t>
            </w:r>
          </w:p>
          <w:p w14:paraId="43B4DD8C" w14:textId="77777777" w:rsidR="00E410C4" w:rsidRPr="00AD66F7" w:rsidRDefault="00E410C4" w:rsidP="00902BB1">
            <w:pPr>
              <w:tabs>
                <w:tab w:val="left" w:pos="567"/>
              </w:tabs>
              <w:spacing w:after="0"/>
              <w:ind w:right="-1"/>
              <w:jc w:val="center"/>
              <w:rPr>
                <w:rFonts w:eastAsia="Arial"/>
                <w:bCs/>
                <w:sz w:val="20"/>
                <w:szCs w:val="20"/>
              </w:rPr>
            </w:pPr>
          </w:p>
          <w:p w14:paraId="0CA409FF" w14:textId="77777777" w:rsidR="00E410C4" w:rsidRDefault="00E410C4" w:rsidP="00902BB1">
            <w:pPr>
              <w:tabs>
                <w:tab w:val="left" w:pos="567"/>
              </w:tabs>
              <w:spacing w:after="0"/>
              <w:ind w:right="-1"/>
              <w:jc w:val="center"/>
              <w:rPr>
                <w:rFonts w:eastAsia="Arial"/>
                <w:bCs/>
                <w:sz w:val="20"/>
                <w:szCs w:val="20"/>
              </w:rPr>
            </w:pPr>
            <w:r w:rsidRPr="00AD66F7">
              <w:rPr>
                <w:rFonts w:eastAsia="Arial"/>
                <w:bCs/>
                <w:sz w:val="20"/>
                <w:szCs w:val="20"/>
              </w:rPr>
              <w:t>broj održavanih mrtvačnica</w:t>
            </w:r>
          </w:p>
          <w:p w14:paraId="0C202FB7" w14:textId="77777777" w:rsidR="00E410C4" w:rsidRDefault="00E410C4" w:rsidP="00902BB1">
            <w:pPr>
              <w:tabs>
                <w:tab w:val="left" w:pos="567"/>
              </w:tabs>
              <w:spacing w:after="0"/>
              <w:ind w:right="-1"/>
              <w:jc w:val="center"/>
              <w:rPr>
                <w:rFonts w:eastAsia="Arial"/>
                <w:bCs/>
                <w:sz w:val="20"/>
                <w:szCs w:val="20"/>
              </w:rPr>
            </w:pPr>
          </w:p>
          <w:p w14:paraId="49D33C2C" w14:textId="77777777" w:rsidR="00E410C4" w:rsidRPr="002D0D4E" w:rsidRDefault="00E410C4" w:rsidP="00902BB1">
            <w:pPr>
              <w:tabs>
                <w:tab w:val="left" w:pos="567"/>
              </w:tabs>
              <w:spacing w:after="0"/>
              <w:ind w:right="-1"/>
              <w:jc w:val="center"/>
              <w:rPr>
                <w:rFonts w:eastAsia="Arial"/>
                <w:bCs/>
                <w:sz w:val="20"/>
                <w:szCs w:val="20"/>
              </w:rPr>
            </w:pPr>
            <w:r>
              <w:rPr>
                <w:rFonts w:eastAsia="Arial"/>
                <w:bCs/>
                <w:sz w:val="20"/>
                <w:szCs w:val="20"/>
              </w:rPr>
              <w:t xml:space="preserve">uređene </w:t>
            </w:r>
            <w:r w:rsidRPr="002D0D4E">
              <w:rPr>
                <w:rFonts w:eastAsia="Arial"/>
                <w:bCs/>
                <w:sz w:val="20"/>
                <w:szCs w:val="20"/>
              </w:rPr>
              <w:t>pješačke staze te</w:t>
            </w:r>
          </w:p>
          <w:p w14:paraId="47B842C5" w14:textId="77777777" w:rsidR="00E410C4" w:rsidRPr="009C7353" w:rsidRDefault="00E410C4" w:rsidP="00902BB1">
            <w:pPr>
              <w:tabs>
                <w:tab w:val="left" w:pos="567"/>
              </w:tabs>
              <w:spacing w:after="0"/>
              <w:ind w:right="-1"/>
              <w:jc w:val="center"/>
              <w:rPr>
                <w:rFonts w:eastAsia="Arial"/>
                <w:bCs/>
                <w:sz w:val="20"/>
                <w:szCs w:val="20"/>
              </w:rPr>
            </w:pPr>
            <w:r w:rsidRPr="002D0D4E">
              <w:rPr>
                <w:rFonts w:eastAsia="Arial"/>
                <w:bCs/>
                <w:sz w:val="20"/>
                <w:szCs w:val="20"/>
              </w:rPr>
              <w:t>uređaji, predmeti i oprema na površinama groblja</w:t>
            </w:r>
          </w:p>
        </w:tc>
      </w:tr>
      <w:tr w:rsidR="00E410C4" w:rsidRPr="009C7353" w14:paraId="33160423" w14:textId="77777777" w:rsidTr="00902BB1">
        <w:trPr>
          <w:trHeight w:val="1681"/>
          <w:jc w:val="center"/>
        </w:trPr>
        <w:tc>
          <w:tcPr>
            <w:tcW w:w="0" w:type="auto"/>
            <w:vAlign w:val="center"/>
          </w:tcPr>
          <w:p w14:paraId="58B62B53" w14:textId="77777777" w:rsidR="00E410C4" w:rsidRDefault="00E410C4" w:rsidP="00902BB1">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t>7.</w:t>
            </w:r>
          </w:p>
        </w:tc>
        <w:tc>
          <w:tcPr>
            <w:tcW w:w="0" w:type="auto"/>
            <w:shd w:val="clear" w:color="auto" w:fill="F2CEED" w:themeFill="accent5" w:themeFillTint="33"/>
            <w:vAlign w:val="center"/>
          </w:tcPr>
          <w:p w14:paraId="5FA8F61B" w14:textId="77777777" w:rsidR="00E410C4" w:rsidRPr="00D516CA" w:rsidRDefault="00E410C4" w:rsidP="00902BB1">
            <w:pPr>
              <w:tabs>
                <w:tab w:val="left" w:pos="567"/>
              </w:tabs>
              <w:spacing w:after="0"/>
              <w:ind w:right="-1"/>
              <w:jc w:val="center"/>
              <w:rPr>
                <w:rFonts w:eastAsia="Arial"/>
                <w:b/>
                <w:color w:val="000000" w:themeColor="text1"/>
                <w:sz w:val="20"/>
                <w:szCs w:val="20"/>
              </w:rPr>
            </w:pPr>
            <w:r w:rsidRPr="00D516CA">
              <w:rPr>
                <w:rFonts w:eastAsia="Arial"/>
                <w:b/>
                <w:color w:val="000000" w:themeColor="text1"/>
                <w:sz w:val="20"/>
                <w:szCs w:val="20"/>
              </w:rPr>
              <w:t>Održavanje čistoće javnih površina</w:t>
            </w:r>
          </w:p>
        </w:tc>
        <w:tc>
          <w:tcPr>
            <w:tcW w:w="2253" w:type="dxa"/>
            <w:vAlign w:val="center"/>
          </w:tcPr>
          <w:p w14:paraId="6FF64A50" w14:textId="77777777" w:rsidR="00E410C4" w:rsidRPr="002A4290" w:rsidRDefault="00E410C4" w:rsidP="00902BB1">
            <w:pPr>
              <w:tabs>
                <w:tab w:val="left" w:pos="567"/>
              </w:tabs>
              <w:spacing w:after="0"/>
              <w:ind w:right="-1"/>
              <w:jc w:val="center"/>
              <w:rPr>
                <w:rFonts w:eastAsia="Arial"/>
                <w:bCs/>
                <w:color w:val="000000" w:themeColor="text1"/>
                <w:sz w:val="20"/>
                <w:szCs w:val="20"/>
              </w:rPr>
            </w:pPr>
            <w:r w:rsidRPr="00D516CA">
              <w:rPr>
                <w:rFonts w:eastAsia="Arial"/>
                <w:bCs/>
                <w:color w:val="000000" w:themeColor="text1"/>
                <w:sz w:val="20"/>
                <w:szCs w:val="20"/>
              </w:rPr>
              <w:t>Trgovačko društvo u vlasništvu Općine Smokvica (Krublić d.o.o. Smokvica)</w:t>
            </w:r>
          </w:p>
        </w:tc>
        <w:tc>
          <w:tcPr>
            <w:tcW w:w="1570" w:type="dxa"/>
            <w:vAlign w:val="center"/>
          </w:tcPr>
          <w:p w14:paraId="568DDD77" w14:textId="77777777" w:rsidR="00E410C4" w:rsidRPr="009C7353" w:rsidRDefault="00E410C4" w:rsidP="00902BB1">
            <w:pPr>
              <w:tabs>
                <w:tab w:val="left" w:pos="567"/>
              </w:tabs>
              <w:spacing w:after="0"/>
              <w:ind w:right="-1"/>
              <w:jc w:val="center"/>
              <w:rPr>
                <w:rFonts w:eastAsia="Arial"/>
                <w:bCs/>
                <w:sz w:val="20"/>
                <w:szCs w:val="20"/>
              </w:rPr>
            </w:pPr>
            <w:r w:rsidRPr="002E14CD">
              <w:rPr>
                <w:rFonts w:eastAsia="Arial"/>
                <w:bCs/>
                <w:sz w:val="20"/>
                <w:szCs w:val="20"/>
              </w:rPr>
              <w:t>Nije potrebno</w:t>
            </w:r>
          </w:p>
        </w:tc>
        <w:tc>
          <w:tcPr>
            <w:tcW w:w="0" w:type="auto"/>
            <w:vAlign w:val="center"/>
          </w:tcPr>
          <w:p w14:paraId="1B76088E" w14:textId="77777777" w:rsidR="00E410C4" w:rsidRDefault="00E410C4" w:rsidP="00902BB1">
            <w:pPr>
              <w:tabs>
                <w:tab w:val="left" w:pos="567"/>
              </w:tabs>
              <w:spacing w:after="0"/>
              <w:ind w:right="-1"/>
              <w:jc w:val="center"/>
              <w:rPr>
                <w:rFonts w:eastAsia="Arial"/>
                <w:bCs/>
                <w:sz w:val="20"/>
                <w:szCs w:val="20"/>
              </w:rPr>
            </w:pPr>
            <w:r>
              <w:rPr>
                <w:rFonts w:eastAsia="Arial"/>
                <w:bCs/>
                <w:sz w:val="20"/>
                <w:szCs w:val="20"/>
              </w:rPr>
              <w:t xml:space="preserve">čisto i uredno naselje, manje </w:t>
            </w:r>
            <w:r w:rsidRPr="002D0D4E">
              <w:rPr>
                <w:rFonts w:eastAsia="Arial"/>
                <w:bCs/>
                <w:sz w:val="20"/>
                <w:szCs w:val="20"/>
              </w:rPr>
              <w:t>otpada koje je nepoznata osoba odbacila na javnu površinu ili zemljište</w:t>
            </w:r>
          </w:p>
        </w:tc>
        <w:tc>
          <w:tcPr>
            <w:tcW w:w="0" w:type="auto"/>
            <w:vAlign w:val="center"/>
          </w:tcPr>
          <w:p w14:paraId="1A32FFC3" w14:textId="77777777" w:rsidR="00E410C4" w:rsidRPr="00E33E90" w:rsidRDefault="00E410C4" w:rsidP="00902BB1">
            <w:pPr>
              <w:tabs>
                <w:tab w:val="left" w:pos="567"/>
              </w:tabs>
              <w:spacing w:after="0"/>
              <w:ind w:right="-1"/>
              <w:jc w:val="center"/>
              <w:rPr>
                <w:rFonts w:eastAsia="Arial"/>
                <w:bCs/>
                <w:color w:val="000000" w:themeColor="text1"/>
                <w:sz w:val="20"/>
                <w:szCs w:val="20"/>
              </w:rPr>
            </w:pPr>
            <w:r w:rsidRPr="00E33E90">
              <w:rPr>
                <w:rFonts w:eastAsia="Arial"/>
                <w:bCs/>
                <w:color w:val="000000" w:themeColor="text1"/>
                <w:sz w:val="20"/>
                <w:szCs w:val="20"/>
              </w:rPr>
              <w:t>broj javnih površina pod nadzorom</w:t>
            </w:r>
          </w:p>
          <w:p w14:paraId="318A9CF4" w14:textId="77777777" w:rsidR="00E410C4" w:rsidRPr="00E33E90" w:rsidRDefault="00E410C4" w:rsidP="00902BB1">
            <w:pPr>
              <w:tabs>
                <w:tab w:val="left" w:pos="567"/>
              </w:tabs>
              <w:spacing w:after="0"/>
              <w:ind w:right="-1"/>
              <w:rPr>
                <w:rFonts w:eastAsia="Arial"/>
                <w:bCs/>
                <w:color w:val="000000" w:themeColor="text1"/>
                <w:sz w:val="20"/>
                <w:szCs w:val="20"/>
              </w:rPr>
            </w:pPr>
          </w:p>
          <w:p w14:paraId="2DB41090" w14:textId="77777777" w:rsidR="00E410C4" w:rsidRPr="00E33E90" w:rsidRDefault="00E410C4" w:rsidP="00902BB1">
            <w:pPr>
              <w:tabs>
                <w:tab w:val="left" w:pos="567"/>
              </w:tabs>
              <w:spacing w:after="0"/>
              <w:ind w:right="-1"/>
              <w:jc w:val="center"/>
              <w:rPr>
                <w:rFonts w:eastAsia="Arial"/>
                <w:bCs/>
                <w:color w:val="000000" w:themeColor="text1"/>
                <w:sz w:val="20"/>
                <w:szCs w:val="20"/>
              </w:rPr>
            </w:pPr>
            <w:r w:rsidRPr="00E33E90">
              <w:rPr>
                <w:rFonts w:eastAsia="Arial"/>
                <w:bCs/>
                <w:color w:val="000000" w:themeColor="text1"/>
                <w:sz w:val="20"/>
                <w:szCs w:val="20"/>
              </w:rPr>
              <w:t xml:space="preserve">broj postavljenih košarica za otpatke </w:t>
            </w:r>
          </w:p>
          <w:p w14:paraId="6FEC2892" w14:textId="77777777" w:rsidR="00E410C4" w:rsidRPr="00E33E90" w:rsidRDefault="00E410C4" w:rsidP="00902BB1">
            <w:pPr>
              <w:tabs>
                <w:tab w:val="left" w:pos="567"/>
              </w:tabs>
              <w:spacing w:after="0"/>
              <w:ind w:right="-1"/>
              <w:jc w:val="center"/>
              <w:rPr>
                <w:rFonts w:eastAsia="Arial"/>
                <w:bCs/>
                <w:color w:val="000000" w:themeColor="text1"/>
                <w:sz w:val="20"/>
                <w:szCs w:val="20"/>
              </w:rPr>
            </w:pPr>
          </w:p>
          <w:p w14:paraId="51DD5516" w14:textId="77777777" w:rsidR="00E410C4" w:rsidRPr="00AD66F7" w:rsidRDefault="00E410C4" w:rsidP="00902BB1">
            <w:pPr>
              <w:tabs>
                <w:tab w:val="left" w:pos="567"/>
              </w:tabs>
              <w:spacing w:after="0"/>
              <w:ind w:right="-1"/>
              <w:jc w:val="center"/>
              <w:rPr>
                <w:rFonts w:eastAsia="Arial"/>
                <w:bCs/>
                <w:sz w:val="20"/>
                <w:szCs w:val="20"/>
              </w:rPr>
            </w:pPr>
            <w:r w:rsidRPr="00E33E90">
              <w:rPr>
                <w:rFonts w:eastAsia="Arial"/>
                <w:bCs/>
                <w:color w:val="000000" w:themeColor="text1"/>
                <w:sz w:val="20"/>
                <w:szCs w:val="20"/>
              </w:rPr>
              <w:t>smanjenje količine nepropisno odbačenog otpada u okoliš</w:t>
            </w:r>
          </w:p>
        </w:tc>
      </w:tr>
      <w:tr w:rsidR="00E410C4" w:rsidRPr="009C7353" w14:paraId="5A1359AE" w14:textId="77777777" w:rsidTr="00902BB1">
        <w:trPr>
          <w:trHeight w:val="1691"/>
          <w:jc w:val="center"/>
        </w:trPr>
        <w:tc>
          <w:tcPr>
            <w:tcW w:w="0" w:type="auto"/>
            <w:vAlign w:val="center"/>
          </w:tcPr>
          <w:p w14:paraId="6EA96FB4" w14:textId="77777777" w:rsidR="00E410C4" w:rsidRPr="00325A20" w:rsidRDefault="00E410C4" w:rsidP="00902BB1">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t>8</w:t>
            </w:r>
            <w:r w:rsidRPr="00325A20">
              <w:rPr>
                <w:rFonts w:eastAsia="Arial"/>
                <w:bCs/>
                <w:color w:val="000000" w:themeColor="text1"/>
                <w:sz w:val="20"/>
                <w:szCs w:val="20"/>
              </w:rPr>
              <w:t>.</w:t>
            </w:r>
          </w:p>
        </w:tc>
        <w:tc>
          <w:tcPr>
            <w:tcW w:w="0" w:type="auto"/>
            <w:shd w:val="clear" w:color="auto" w:fill="F2CEED" w:themeFill="accent5" w:themeFillTint="33"/>
            <w:vAlign w:val="center"/>
          </w:tcPr>
          <w:p w14:paraId="752F470C" w14:textId="77777777" w:rsidR="00E410C4" w:rsidRPr="00366C47" w:rsidRDefault="00E410C4" w:rsidP="00902BB1">
            <w:pPr>
              <w:tabs>
                <w:tab w:val="left" w:pos="567"/>
              </w:tabs>
              <w:spacing w:after="0"/>
              <w:ind w:right="-1"/>
              <w:jc w:val="center"/>
              <w:rPr>
                <w:rFonts w:eastAsia="Arial"/>
                <w:b/>
                <w:color w:val="000000" w:themeColor="text1"/>
                <w:sz w:val="20"/>
                <w:szCs w:val="20"/>
                <w:highlight w:val="yellow"/>
              </w:rPr>
            </w:pPr>
            <w:r w:rsidRPr="00D516CA">
              <w:rPr>
                <w:rFonts w:eastAsia="Arial"/>
                <w:b/>
                <w:color w:val="000000" w:themeColor="text1"/>
                <w:sz w:val="20"/>
                <w:szCs w:val="20"/>
              </w:rPr>
              <w:t>Održavanje javne rasvjete</w:t>
            </w:r>
          </w:p>
        </w:tc>
        <w:tc>
          <w:tcPr>
            <w:tcW w:w="2253" w:type="dxa"/>
            <w:vAlign w:val="center"/>
          </w:tcPr>
          <w:p w14:paraId="31C57E89" w14:textId="77777777" w:rsidR="00E410C4" w:rsidRPr="00330511" w:rsidRDefault="00E410C4" w:rsidP="00902BB1">
            <w:pPr>
              <w:tabs>
                <w:tab w:val="left" w:pos="567"/>
              </w:tabs>
              <w:spacing w:after="0"/>
              <w:ind w:right="-1"/>
              <w:jc w:val="center"/>
              <w:rPr>
                <w:rFonts w:eastAsia="Arial"/>
                <w:bCs/>
                <w:color w:val="000000" w:themeColor="text1"/>
                <w:sz w:val="20"/>
                <w:szCs w:val="20"/>
              </w:rPr>
            </w:pPr>
            <w:r w:rsidRPr="00D516CA">
              <w:rPr>
                <w:rFonts w:eastAsia="Arial"/>
                <w:bCs/>
                <w:color w:val="000000" w:themeColor="text1"/>
                <w:sz w:val="20"/>
                <w:szCs w:val="20"/>
              </w:rPr>
              <w:t>Trgovačko društvo u vlasništvu Općine Smokvica (Krublić d.o.o. Smokvica)</w:t>
            </w:r>
          </w:p>
        </w:tc>
        <w:tc>
          <w:tcPr>
            <w:tcW w:w="1570" w:type="dxa"/>
            <w:vAlign w:val="center"/>
          </w:tcPr>
          <w:p w14:paraId="00942C42" w14:textId="77777777" w:rsidR="00E410C4" w:rsidRPr="00A94720" w:rsidRDefault="00E410C4" w:rsidP="00902BB1">
            <w:pPr>
              <w:tabs>
                <w:tab w:val="left" w:pos="567"/>
              </w:tabs>
              <w:spacing w:after="0"/>
              <w:ind w:right="-1"/>
              <w:jc w:val="center"/>
              <w:rPr>
                <w:rFonts w:eastAsia="Arial"/>
                <w:bCs/>
                <w:sz w:val="20"/>
                <w:szCs w:val="20"/>
              </w:rPr>
            </w:pPr>
            <w:r w:rsidRPr="00A94720">
              <w:rPr>
                <w:rFonts w:eastAsia="Arial"/>
                <w:bCs/>
                <w:sz w:val="20"/>
                <w:szCs w:val="20"/>
              </w:rPr>
              <w:t>Nije potrebno</w:t>
            </w:r>
          </w:p>
        </w:tc>
        <w:tc>
          <w:tcPr>
            <w:tcW w:w="0" w:type="auto"/>
            <w:vAlign w:val="center"/>
          </w:tcPr>
          <w:p w14:paraId="4F729553" w14:textId="77777777" w:rsidR="00E410C4" w:rsidRPr="009C7353" w:rsidRDefault="00E410C4" w:rsidP="00902BB1">
            <w:pPr>
              <w:tabs>
                <w:tab w:val="left" w:pos="567"/>
              </w:tabs>
              <w:spacing w:after="0"/>
              <w:ind w:right="-1"/>
              <w:jc w:val="center"/>
              <w:rPr>
                <w:rFonts w:eastAsia="Arial"/>
                <w:bCs/>
                <w:sz w:val="20"/>
                <w:szCs w:val="20"/>
              </w:rPr>
            </w:pPr>
            <w:r w:rsidRPr="00D64C04">
              <w:rPr>
                <w:rFonts w:eastAsia="Arial"/>
                <w:bCs/>
                <w:sz w:val="20"/>
                <w:szCs w:val="20"/>
              </w:rPr>
              <w:t>objekt</w:t>
            </w:r>
            <w:r>
              <w:rPr>
                <w:rFonts w:eastAsia="Arial"/>
                <w:bCs/>
                <w:sz w:val="20"/>
                <w:szCs w:val="20"/>
              </w:rPr>
              <w:t>i</w:t>
            </w:r>
            <w:r w:rsidRPr="00D64C04">
              <w:rPr>
                <w:rFonts w:eastAsia="Arial"/>
                <w:bCs/>
                <w:sz w:val="20"/>
                <w:szCs w:val="20"/>
              </w:rPr>
              <w:t xml:space="preserve"> i uređaj</w:t>
            </w:r>
            <w:r>
              <w:rPr>
                <w:rFonts w:eastAsia="Arial"/>
                <w:bCs/>
                <w:sz w:val="20"/>
                <w:szCs w:val="20"/>
              </w:rPr>
              <w:t>i</w:t>
            </w:r>
            <w:r w:rsidRPr="00D64C04">
              <w:rPr>
                <w:rFonts w:eastAsia="Arial"/>
                <w:bCs/>
                <w:sz w:val="20"/>
                <w:szCs w:val="20"/>
              </w:rPr>
              <w:t xml:space="preserve"> javne rasvjete u stanju funkcionalne sposobnosti</w:t>
            </w:r>
          </w:p>
        </w:tc>
        <w:tc>
          <w:tcPr>
            <w:tcW w:w="0" w:type="auto"/>
            <w:vAlign w:val="center"/>
          </w:tcPr>
          <w:p w14:paraId="79D77794" w14:textId="77777777" w:rsidR="00E410C4" w:rsidRPr="009C7353" w:rsidRDefault="00E410C4" w:rsidP="00902BB1">
            <w:pPr>
              <w:tabs>
                <w:tab w:val="left" w:pos="567"/>
              </w:tabs>
              <w:spacing w:after="0"/>
              <w:ind w:right="-1"/>
              <w:jc w:val="center"/>
              <w:rPr>
                <w:rFonts w:eastAsia="Arial"/>
                <w:bCs/>
                <w:sz w:val="20"/>
                <w:szCs w:val="20"/>
              </w:rPr>
            </w:pPr>
            <w:r w:rsidRPr="00E33E90">
              <w:rPr>
                <w:rFonts w:eastAsia="Arial"/>
                <w:bCs/>
                <w:sz w:val="20"/>
                <w:szCs w:val="20"/>
              </w:rPr>
              <w:t>broj zamijenjenih rasvjetnih tijela</w:t>
            </w:r>
            <w:r>
              <w:rPr>
                <w:rFonts w:eastAsia="Arial"/>
                <w:bCs/>
                <w:sz w:val="20"/>
                <w:szCs w:val="20"/>
              </w:rPr>
              <w:t xml:space="preserve"> (</w:t>
            </w:r>
            <w:r w:rsidRPr="00E33E90">
              <w:rPr>
                <w:rFonts w:eastAsia="Arial"/>
                <w:bCs/>
                <w:sz w:val="20"/>
                <w:szCs w:val="20"/>
              </w:rPr>
              <w:t>zamjen</w:t>
            </w:r>
            <w:r>
              <w:rPr>
                <w:rFonts w:eastAsia="Arial"/>
                <w:bCs/>
                <w:sz w:val="20"/>
                <w:szCs w:val="20"/>
              </w:rPr>
              <w:t xml:space="preserve">a </w:t>
            </w:r>
            <w:r w:rsidRPr="00E33E90">
              <w:rPr>
                <w:rFonts w:eastAsia="Arial"/>
                <w:bCs/>
                <w:sz w:val="20"/>
                <w:szCs w:val="20"/>
              </w:rPr>
              <w:t>star</w:t>
            </w:r>
            <w:r>
              <w:rPr>
                <w:rFonts w:eastAsia="Arial"/>
                <w:bCs/>
                <w:sz w:val="20"/>
                <w:szCs w:val="20"/>
              </w:rPr>
              <w:t>ih</w:t>
            </w:r>
            <w:r w:rsidRPr="00E33E90">
              <w:rPr>
                <w:rFonts w:eastAsia="Arial"/>
                <w:bCs/>
                <w:sz w:val="20"/>
                <w:szCs w:val="20"/>
              </w:rPr>
              <w:t xml:space="preserve"> i dotrajal</w:t>
            </w:r>
            <w:r>
              <w:rPr>
                <w:rFonts w:eastAsia="Arial"/>
                <w:bCs/>
                <w:sz w:val="20"/>
                <w:szCs w:val="20"/>
              </w:rPr>
              <w:t>ih</w:t>
            </w:r>
            <w:r w:rsidRPr="00E33E90">
              <w:rPr>
                <w:rFonts w:eastAsia="Arial"/>
                <w:bCs/>
                <w:sz w:val="20"/>
                <w:szCs w:val="20"/>
              </w:rPr>
              <w:t xml:space="preserve"> svjetiljk</w:t>
            </w:r>
            <w:r>
              <w:rPr>
                <w:rFonts w:eastAsia="Arial"/>
                <w:bCs/>
                <w:sz w:val="20"/>
                <w:szCs w:val="20"/>
              </w:rPr>
              <w:t>i)</w:t>
            </w:r>
          </w:p>
        </w:tc>
      </w:tr>
      <w:tr w:rsidR="00E410C4" w:rsidRPr="009C7353" w14:paraId="19834598" w14:textId="77777777" w:rsidTr="00902BB1">
        <w:trPr>
          <w:trHeight w:val="1972"/>
          <w:jc w:val="center"/>
        </w:trPr>
        <w:tc>
          <w:tcPr>
            <w:tcW w:w="0" w:type="auto"/>
            <w:vAlign w:val="center"/>
          </w:tcPr>
          <w:p w14:paraId="33645E39" w14:textId="77777777" w:rsidR="00E410C4" w:rsidRDefault="00E410C4" w:rsidP="00902BB1">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t>9.</w:t>
            </w:r>
          </w:p>
        </w:tc>
        <w:tc>
          <w:tcPr>
            <w:tcW w:w="0" w:type="auto"/>
            <w:shd w:val="clear" w:color="auto" w:fill="F2CEED" w:themeFill="accent5" w:themeFillTint="33"/>
            <w:vAlign w:val="center"/>
          </w:tcPr>
          <w:p w14:paraId="2C7F8DC5" w14:textId="77777777" w:rsidR="00E410C4" w:rsidRPr="001D1780" w:rsidRDefault="00E410C4" w:rsidP="00902BB1">
            <w:pPr>
              <w:tabs>
                <w:tab w:val="left" w:pos="567"/>
              </w:tabs>
              <w:spacing w:after="0"/>
              <w:ind w:right="-1"/>
              <w:jc w:val="center"/>
              <w:rPr>
                <w:rFonts w:eastAsia="Arial"/>
                <w:b/>
                <w:color w:val="000000" w:themeColor="text1"/>
                <w:sz w:val="20"/>
                <w:szCs w:val="20"/>
                <w:highlight w:val="yellow"/>
              </w:rPr>
            </w:pPr>
            <w:r w:rsidRPr="00D516CA">
              <w:rPr>
                <w:rFonts w:eastAsia="Arial"/>
                <w:b/>
                <w:color w:val="000000" w:themeColor="text1"/>
                <w:sz w:val="20"/>
                <w:szCs w:val="20"/>
              </w:rPr>
              <w:t>Pružanje usluga javnih tržnica na malo</w:t>
            </w:r>
          </w:p>
        </w:tc>
        <w:tc>
          <w:tcPr>
            <w:tcW w:w="2253" w:type="dxa"/>
            <w:vAlign w:val="center"/>
          </w:tcPr>
          <w:p w14:paraId="346E88F9" w14:textId="77777777" w:rsidR="00E410C4" w:rsidRPr="00C83F79" w:rsidRDefault="00E410C4" w:rsidP="00902BB1">
            <w:pPr>
              <w:tabs>
                <w:tab w:val="left" w:pos="567"/>
              </w:tabs>
              <w:spacing w:after="0"/>
              <w:ind w:right="-1"/>
              <w:jc w:val="center"/>
              <w:rPr>
                <w:rFonts w:eastAsia="Arial"/>
                <w:bCs/>
                <w:color w:val="000000" w:themeColor="text1"/>
                <w:sz w:val="20"/>
                <w:szCs w:val="20"/>
              </w:rPr>
            </w:pPr>
            <w:r w:rsidRPr="005D5DF9">
              <w:rPr>
                <w:rFonts w:eastAsia="Arial"/>
                <w:bCs/>
                <w:color w:val="000000" w:themeColor="text1"/>
                <w:sz w:val="20"/>
                <w:szCs w:val="20"/>
              </w:rPr>
              <w:t>Pravna ili fizička osoba na temelju ugovora o koncesiji</w:t>
            </w:r>
          </w:p>
        </w:tc>
        <w:tc>
          <w:tcPr>
            <w:tcW w:w="1570" w:type="dxa"/>
            <w:vAlign w:val="center"/>
          </w:tcPr>
          <w:p w14:paraId="0F897A19" w14:textId="77777777" w:rsidR="00E410C4" w:rsidRPr="00A94720" w:rsidRDefault="00E410C4" w:rsidP="00902BB1">
            <w:pPr>
              <w:tabs>
                <w:tab w:val="left" w:pos="567"/>
              </w:tabs>
              <w:spacing w:after="0"/>
              <w:ind w:right="-1"/>
              <w:jc w:val="center"/>
              <w:rPr>
                <w:rFonts w:eastAsia="Arial"/>
                <w:bCs/>
                <w:sz w:val="20"/>
                <w:szCs w:val="20"/>
              </w:rPr>
            </w:pPr>
            <w:r w:rsidRPr="002E14CD">
              <w:rPr>
                <w:rFonts w:eastAsia="Arial"/>
                <w:bCs/>
                <w:sz w:val="20"/>
                <w:szCs w:val="20"/>
              </w:rPr>
              <w:t>Nije potrebno</w:t>
            </w:r>
          </w:p>
        </w:tc>
        <w:tc>
          <w:tcPr>
            <w:tcW w:w="0" w:type="auto"/>
            <w:vAlign w:val="center"/>
          </w:tcPr>
          <w:p w14:paraId="281DC90E" w14:textId="77777777" w:rsidR="00E410C4" w:rsidRPr="00D64C04" w:rsidRDefault="00E410C4" w:rsidP="00902BB1">
            <w:pPr>
              <w:tabs>
                <w:tab w:val="left" w:pos="567"/>
              </w:tabs>
              <w:spacing w:after="0"/>
              <w:ind w:right="-1"/>
              <w:jc w:val="center"/>
              <w:rPr>
                <w:rFonts w:eastAsia="Arial"/>
                <w:bCs/>
                <w:sz w:val="20"/>
                <w:szCs w:val="20"/>
              </w:rPr>
            </w:pPr>
            <w:r w:rsidRPr="00C83F79">
              <w:rPr>
                <w:rFonts w:eastAsia="Arial"/>
                <w:bCs/>
                <w:sz w:val="20"/>
                <w:szCs w:val="20"/>
              </w:rPr>
              <w:t>nesmetano pružanje usluga obavljanja prometa živežnim namirnicama i drugim proizvodima</w:t>
            </w:r>
          </w:p>
        </w:tc>
        <w:tc>
          <w:tcPr>
            <w:tcW w:w="0" w:type="auto"/>
            <w:vAlign w:val="center"/>
          </w:tcPr>
          <w:p w14:paraId="19B6EBDD" w14:textId="77777777" w:rsidR="00E410C4" w:rsidRPr="00E33E90" w:rsidRDefault="00E410C4" w:rsidP="00902BB1">
            <w:pPr>
              <w:tabs>
                <w:tab w:val="left" w:pos="567"/>
              </w:tabs>
              <w:spacing w:after="0"/>
              <w:ind w:right="-1"/>
              <w:jc w:val="center"/>
              <w:rPr>
                <w:rFonts w:eastAsia="Arial"/>
                <w:bCs/>
                <w:sz w:val="20"/>
                <w:szCs w:val="20"/>
              </w:rPr>
            </w:pPr>
            <w:r w:rsidRPr="00C83F79">
              <w:rPr>
                <w:rFonts w:eastAsia="Arial"/>
                <w:bCs/>
                <w:sz w:val="20"/>
                <w:szCs w:val="20"/>
              </w:rPr>
              <w:t>broj prostora i zgrada kojima se upravlja i koje se održava, a u kojima se u skladu s tržnim redom pružaju usluge obavljanja prometa živežnim namirnicama i drugim proizvodima</w:t>
            </w:r>
          </w:p>
        </w:tc>
      </w:tr>
      <w:tr w:rsidR="00E410C4" w:rsidRPr="009C7353" w14:paraId="0D452307" w14:textId="77777777" w:rsidTr="00902BB1">
        <w:trPr>
          <w:trHeight w:val="1557"/>
          <w:jc w:val="center"/>
        </w:trPr>
        <w:tc>
          <w:tcPr>
            <w:tcW w:w="0" w:type="auto"/>
            <w:vAlign w:val="center"/>
          </w:tcPr>
          <w:p w14:paraId="5C11968F" w14:textId="77777777" w:rsidR="00E410C4" w:rsidRDefault="00E410C4" w:rsidP="00902BB1">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t>10.</w:t>
            </w:r>
          </w:p>
        </w:tc>
        <w:tc>
          <w:tcPr>
            <w:tcW w:w="0" w:type="auto"/>
            <w:shd w:val="clear" w:color="auto" w:fill="F2CEED" w:themeFill="accent5" w:themeFillTint="33"/>
            <w:vAlign w:val="center"/>
          </w:tcPr>
          <w:p w14:paraId="29C9CA96" w14:textId="77777777" w:rsidR="00E410C4" w:rsidRPr="00366C47" w:rsidRDefault="00E410C4" w:rsidP="00902BB1">
            <w:pPr>
              <w:tabs>
                <w:tab w:val="left" w:pos="567"/>
              </w:tabs>
              <w:spacing w:after="0"/>
              <w:ind w:right="-1"/>
              <w:jc w:val="center"/>
              <w:rPr>
                <w:rFonts w:eastAsia="Arial"/>
                <w:b/>
                <w:color w:val="000000" w:themeColor="text1"/>
                <w:sz w:val="20"/>
                <w:szCs w:val="20"/>
                <w:highlight w:val="yellow"/>
              </w:rPr>
            </w:pPr>
            <w:r w:rsidRPr="00D516CA">
              <w:rPr>
                <w:rFonts w:eastAsia="Arial"/>
                <w:b/>
                <w:color w:val="000000" w:themeColor="text1"/>
                <w:sz w:val="20"/>
                <w:szCs w:val="20"/>
              </w:rPr>
              <w:t>Usluga ukopa pokojnika</w:t>
            </w:r>
          </w:p>
        </w:tc>
        <w:tc>
          <w:tcPr>
            <w:tcW w:w="2253" w:type="dxa"/>
            <w:vAlign w:val="center"/>
          </w:tcPr>
          <w:p w14:paraId="3D6D9FC7" w14:textId="77777777" w:rsidR="00E410C4" w:rsidRPr="00302E51" w:rsidRDefault="00E410C4" w:rsidP="00902BB1">
            <w:pPr>
              <w:tabs>
                <w:tab w:val="left" w:pos="567"/>
              </w:tabs>
              <w:spacing w:after="0"/>
              <w:ind w:right="-1"/>
              <w:jc w:val="center"/>
              <w:rPr>
                <w:rFonts w:eastAsia="Arial"/>
                <w:bCs/>
                <w:color w:val="000000" w:themeColor="text1"/>
                <w:sz w:val="20"/>
                <w:szCs w:val="20"/>
              </w:rPr>
            </w:pPr>
            <w:r w:rsidRPr="00D516CA">
              <w:rPr>
                <w:rFonts w:eastAsia="Arial"/>
                <w:bCs/>
                <w:color w:val="000000" w:themeColor="text1"/>
                <w:sz w:val="20"/>
                <w:szCs w:val="20"/>
              </w:rPr>
              <w:t>Trgovačko društvo u vlasništvu Općine Smokvica (Krublić d.o.o. Smokvica)</w:t>
            </w:r>
          </w:p>
        </w:tc>
        <w:tc>
          <w:tcPr>
            <w:tcW w:w="1570" w:type="dxa"/>
            <w:vAlign w:val="center"/>
          </w:tcPr>
          <w:p w14:paraId="3197737B" w14:textId="77777777" w:rsidR="00E410C4" w:rsidRPr="002E14CD" w:rsidRDefault="00E410C4" w:rsidP="00902BB1">
            <w:pPr>
              <w:tabs>
                <w:tab w:val="left" w:pos="567"/>
              </w:tabs>
              <w:spacing w:after="0"/>
              <w:ind w:right="-1"/>
              <w:jc w:val="center"/>
              <w:rPr>
                <w:rFonts w:eastAsia="Arial"/>
                <w:bCs/>
                <w:sz w:val="20"/>
                <w:szCs w:val="20"/>
              </w:rPr>
            </w:pPr>
            <w:r w:rsidRPr="00C83F79">
              <w:rPr>
                <w:rFonts w:eastAsia="Arial"/>
                <w:bCs/>
                <w:sz w:val="20"/>
                <w:szCs w:val="20"/>
              </w:rPr>
              <w:t>Nije potrebno</w:t>
            </w:r>
          </w:p>
        </w:tc>
        <w:tc>
          <w:tcPr>
            <w:tcW w:w="0" w:type="auto"/>
            <w:vAlign w:val="center"/>
          </w:tcPr>
          <w:p w14:paraId="1A35F586" w14:textId="77777777" w:rsidR="00E410C4" w:rsidRPr="002A4290" w:rsidRDefault="00E410C4" w:rsidP="00902BB1">
            <w:pPr>
              <w:tabs>
                <w:tab w:val="left" w:pos="567"/>
              </w:tabs>
              <w:spacing w:after="0"/>
              <w:ind w:right="-1"/>
              <w:jc w:val="center"/>
              <w:rPr>
                <w:rFonts w:eastAsia="Arial"/>
                <w:bCs/>
                <w:sz w:val="20"/>
                <w:szCs w:val="20"/>
              </w:rPr>
            </w:pPr>
            <w:r w:rsidRPr="003D4DAB">
              <w:rPr>
                <w:rFonts w:eastAsia="Arial"/>
                <w:bCs/>
                <w:sz w:val="20"/>
                <w:szCs w:val="20"/>
              </w:rPr>
              <w:t>zadovoljavajuća usluga ukopa - od preuzimanja pokojnika do ispraćaja i ukopa pokojnika unutar groblja sukladno posebnim propisima</w:t>
            </w:r>
          </w:p>
        </w:tc>
        <w:tc>
          <w:tcPr>
            <w:tcW w:w="0" w:type="auto"/>
            <w:vAlign w:val="center"/>
          </w:tcPr>
          <w:p w14:paraId="2318E63B" w14:textId="77777777" w:rsidR="00E410C4" w:rsidRPr="002A4290" w:rsidRDefault="00E410C4" w:rsidP="00902BB1">
            <w:pPr>
              <w:tabs>
                <w:tab w:val="left" w:pos="567"/>
              </w:tabs>
              <w:spacing w:after="0"/>
              <w:ind w:right="-1"/>
              <w:jc w:val="center"/>
              <w:rPr>
                <w:rFonts w:eastAsia="Arial"/>
                <w:bCs/>
                <w:sz w:val="20"/>
                <w:szCs w:val="20"/>
              </w:rPr>
            </w:pPr>
            <w:r w:rsidRPr="003D4DAB">
              <w:rPr>
                <w:rFonts w:eastAsia="Arial"/>
                <w:bCs/>
                <w:sz w:val="20"/>
                <w:szCs w:val="20"/>
              </w:rPr>
              <w:t>broj izvršenih usluga godišnje</w:t>
            </w:r>
          </w:p>
        </w:tc>
      </w:tr>
      <w:tr w:rsidR="00E410C4" w:rsidRPr="009C7353" w14:paraId="1E0F5024" w14:textId="77777777" w:rsidTr="00902BB1">
        <w:trPr>
          <w:trHeight w:val="1415"/>
          <w:jc w:val="center"/>
        </w:trPr>
        <w:tc>
          <w:tcPr>
            <w:tcW w:w="0" w:type="auto"/>
            <w:vAlign w:val="center"/>
          </w:tcPr>
          <w:p w14:paraId="305D82DC" w14:textId="77777777" w:rsidR="00E410C4" w:rsidRDefault="00E410C4" w:rsidP="00902BB1">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lastRenderedPageBreak/>
              <w:t>11.</w:t>
            </w:r>
          </w:p>
        </w:tc>
        <w:tc>
          <w:tcPr>
            <w:tcW w:w="0" w:type="auto"/>
            <w:shd w:val="clear" w:color="auto" w:fill="F2CEED" w:themeFill="accent5" w:themeFillTint="33"/>
            <w:vAlign w:val="center"/>
          </w:tcPr>
          <w:p w14:paraId="0E71F80F" w14:textId="77777777" w:rsidR="00E410C4" w:rsidRPr="00366C47" w:rsidRDefault="00E410C4" w:rsidP="00902BB1">
            <w:pPr>
              <w:tabs>
                <w:tab w:val="left" w:pos="567"/>
              </w:tabs>
              <w:spacing w:after="0"/>
              <w:ind w:right="-1"/>
              <w:jc w:val="center"/>
              <w:rPr>
                <w:rFonts w:eastAsia="Arial"/>
                <w:b/>
                <w:color w:val="000000" w:themeColor="text1"/>
                <w:sz w:val="20"/>
                <w:szCs w:val="20"/>
                <w:highlight w:val="yellow"/>
              </w:rPr>
            </w:pPr>
            <w:r w:rsidRPr="00D516CA">
              <w:rPr>
                <w:rFonts w:eastAsia="Arial"/>
                <w:b/>
                <w:color w:val="000000" w:themeColor="text1"/>
                <w:sz w:val="20"/>
                <w:szCs w:val="20"/>
              </w:rPr>
              <w:t>Obavljanje dimnjačarskih poslova</w:t>
            </w:r>
          </w:p>
        </w:tc>
        <w:tc>
          <w:tcPr>
            <w:tcW w:w="2253" w:type="dxa"/>
            <w:vAlign w:val="center"/>
          </w:tcPr>
          <w:p w14:paraId="45460B86" w14:textId="77777777" w:rsidR="00E410C4" w:rsidRPr="00366C47" w:rsidRDefault="00E410C4" w:rsidP="00902BB1">
            <w:pPr>
              <w:tabs>
                <w:tab w:val="left" w:pos="567"/>
              </w:tabs>
              <w:spacing w:after="0"/>
              <w:ind w:right="-1"/>
              <w:jc w:val="center"/>
              <w:rPr>
                <w:rFonts w:eastAsia="Arial"/>
                <w:bCs/>
                <w:color w:val="000000" w:themeColor="text1"/>
                <w:sz w:val="20"/>
                <w:szCs w:val="20"/>
                <w:highlight w:val="yellow"/>
              </w:rPr>
            </w:pPr>
            <w:r w:rsidRPr="005D5DF9">
              <w:rPr>
                <w:rFonts w:eastAsia="Arial"/>
                <w:bCs/>
                <w:color w:val="000000" w:themeColor="text1"/>
                <w:sz w:val="20"/>
                <w:szCs w:val="20"/>
              </w:rPr>
              <w:t>Pravna ili fizička osoba na temelju ugovora o koncesiji</w:t>
            </w:r>
          </w:p>
        </w:tc>
        <w:tc>
          <w:tcPr>
            <w:tcW w:w="1570" w:type="dxa"/>
            <w:vAlign w:val="center"/>
          </w:tcPr>
          <w:p w14:paraId="2B34F6BD" w14:textId="77777777" w:rsidR="00E410C4" w:rsidRPr="002E14CD" w:rsidRDefault="00E410C4" w:rsidP="00902BB1">
            <w:pPr>
              <w:tabs>
                <w:tab w:val="left" w:pos="567"/>
              </w:tabs>
              <w:spacing w:after="0"/>
              <w:ind w:right="-1"/>
              <w:jc w:val="center"/>
              <w:rPr>
                <w:rFonts w:eastAsia="Arial"/>
                <w:bCs/>
                <w:sz w:val="20"/>
                <w:szCs w:val="20"/>
              </w:rPr>
            </w:pPr>
            <w:r w:rsidRPr="002E14CD">
              <w:rPr>
                <w:rFonts w:eastAsia="Arial"/>
                <w:bCs/>
                <w:sz w:val="20"/>
                <w:szCs w:val="20"/>
              </w:rPr>
              <w:t>Nije potrebno</w:t>
            </w:r>
          </w:p>
        </w:tc>
        <w:tc>
          <w:tcPr>
            <w:tcW w:w="0" w:type="auto"/>
            <w:vAlign w:val="center"/>
          </w:tcPr>
          <w:p w14:paraId="29EA6915" w14:textId="77777777" w:rsidR="00E410C4" w:rsidRPr="002A4290" w:rsidRDefault="00E410C4" w:rsidP="00902BB1">
            <w:pPr>
              <w:tabs>
                <w:tab w:val="left" w:pos="567"/>
              </w:tabs>
              <w:spacing w:after="0"/>
              <w:ind w:right="-1"/>
              <w:jc w:val="center"/>
              <w:rPr>
                <w:rFonts w:eastAsia="Arial"/>
                <w:bCs/>
                <w:sz w:val="20"/>
                <w:szCs w:val="20"/>
              </w:rPr>
            </w:pPr>
            <w:r w:rsidRPr="00A90CE1">
              <w:rPr>
                <w:rFonts w:eastAsia="Arial"/>
                <w:bCs/>
                <w:sz w:val="20"/>
                <w:szCs w:val="20"/>
              </w:rPr>
              <w:t>čisti i sigurni dimnjaci, dimovodi i uređaji za loženje u građevinama</w:t>
            </w:r>
          </w:p>
        </w:tc>
        <w:tc>
          <w:tcPr>
            <w:tcW w:w="0" w:type="auto"/>
            <w:vAlign w:val="center"/>
          </w:tcPr>
          <w:p w14:paraId="20CE1BDA" w14:textId="77777777" w:rsidR="00E410C4" w:rsidRPr="002A4290" w:rsidRDefault="00E410C4" w:rsidP="00902BB1">
            <w:pPr>
              <w:tabs>
                <w:tab w:val="left" w:pos="567"/>
              </w:tabs>
              <w:spacing w:after="0"/>
              <w:ind w:right="-1"/>
              <w:jc w:val="center"/>
              <w:rPr>
                <w:rFonts w:eastAsia="Arial"/>
                <w:bCs/>
                <w:sz w:val="20"/>
                <w:szCs w:val="20"/>
              </w:rPr>
            </w:pPr>
            <w:r w:rsidRPr="00A90CE1">
              <w:rPr>
                <w:rFonts w:eastAsia="Arial"/>
                <w:bCs/>
                <w:sz w:val="20"/>
                <w:szCs w:val="20"/>
              </w:rPr>
              <w:t>broj izvršenih čišćenja i kontrola godišnje</w:t>
            </w:r>
          </w:p>
        </w:tc>
      </w:tr>
      <w:tr w:rsidR="00E410C4" w:rsidRPr="009C7353" w14:paraId="4271B925" w14:textId="77777777" w:rsidTr="00902BB1">
        <w:trPr>
          <w:trHeight w:val="1696"/>
          <w:jc w:val="center"/>
        </w:trPr>
        <w:tc>
          <w:tcPr>
            <w:tcW w:w="0" w:type="auto"/>
            <w:vAlign w:val="center"/>
          </w:tcPr>
          <w:p w14:paraId="4C8235AA" w14:textId="77777777" w:rsidR="00E410C4" w:rsidRDefault="00E410C4" w:rsidP="00902BB1">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t>12.</w:t>
            </w:r>
          </w:p>
        </w:tc>
        <w:tc>
          <w:tcPr>
            <w:tcW w:w="0" w:type="auto"/>
            <w:shd w:val="clear" w:color="auto" w:fill="F2CEED" w:themeFill="accent5" w:themeFillTint="33"/>
            <w:vAlign w:val="center"/>
          </w:tcPr>
          <w:p w14:paraId="3A51AAA0" w14:textId="77777777" w:rsidR="00E410C4" w:rsidRPr="00366C47" w:rsidRDefault="00E410C4" w:rsidP="00902BB1">
            <w:pPr>
              <w:tabs>
                <w:tab w:val="left" w:pos="567"/>
              </w:tabs>
              <w:spacing w:after="0"/>
              <w:ind w:right="-1"/>
              <w:jc w:val="center"/>
              <w:rPr>
                <w:rFonts w:eastAsia="Arial"/>
                <w:b/>
                <w:color w:val="000000" w:themeColor="text1"/>
                <w:sz w:val="20"/>
                <w:szCs w:val="20"/>
                <w:highlight w:val="yellow"/>
              </w:rPr>
            </w:pPr>
            <w:r w:rsidRPr="00D516CA">
              <w:rPr>
                <w:rFonts w:eastAsia="Arial"/>
                <w:b/>
                <w:color w:val="000000" w:themeColor="text1"/>
                <w:sz w:val="20"/>
                <w:szCs w:val="20"/>
              </w:rPr>
              <w:t>Dezinfekcija, dezinsekcija i deratizacija</w:t>
            </w:r>
          </w:p>
        </w:tc>
        <w:tc>
          <w:tcPr>
            <w:tcW w:w="2253" w:type="dxa"/>
            <w:vAlign w:val="center"/>
          </w:tcPr>
          <w:p w14:paraId="6A0B9D3B" w14:textId="77777777" w:rsidR="00E410C4" w:rsidRPr="00366C47" w:rsidRDefault="00E410C4" w:rsidP="00902BB1">
            <w:pPr>
              <w:tabs>
                <w:tab w:val="left" w:pos="567"/>
              </w:tabs>
              <w:spacing w:after="0"/>
              <w:ind w:right="-1"/>
              <w:jc w:val="center"/>
              <w:rPr>
                <w:rFonts w:eastAsia="Arial"/>
                <w:bCs/>
                <w:color w:val="000000" w:themeColor="text1"/>
                <w:sz w:val="20"/>
                <w:szCs w:val="20"/>
                <w:highlight w:val="yellow"/>
              </w:rPr>
            </w:pPr>
            <w:r w:rsidRPr="005D5DF9">
              <w:rPr>
                <w:rFonts w:eastAsia="Arial"/>
                <w:bCs/>
                <w:color w:val="000000" w:themeColor="text1"/>
                <w:sz w:val="20"/>
                <w:szCs w:val="20"/>
              </w:rPr>
              <w:t>Pravna ili fizička osoba na temelju ugovora o obavljanju komunalne djelatnosti</w:t>
            </w:r>
          </w:p>
        </w:tc>
        <w:tc>
          <w:tcPr>
            <w:tcW w:w="1570" w:type="dxa"/>
            <w:vAlign w:val="center"/>
          </w:tcPr>
          <w:p w14:paraId="5A9BC9DB" w14:textId="77777777" w:rsidR="00E410C4" w:rsidRPr="002E14CD" w:rsidRDefault="00E410C4" w:rsidP="00902BB1">
            <w:pPr>
              <w:tabs>
                <w:tab w:val="left" w:pos="567"/>
              </w:tabs>
              <w:spacing w:after="0"/>
              <w:ind w:right="-1"/>
              <w:jc w:val="center"/>
              <w:rPr>
                <w:rFonts w:eastAsia="Arial"/>
                <w:bCs/>
                <w:sz w:val="20"/>
                <w:szCs w:val="20"/>
              </w:rPr>
            </w:pPr>
            <w:r w:rsidRPr="008A0FD8">
              <w:rPr>
                <w:rFonts w:eastAsia="Arial"/>
                <w:bCs/>
                <w:sz w:val="20"/>
                <w:szCs w:val="20"/>
              </w:rPr>
              <w:t>Nije potrebno</w:t>
            </w:r>
          </w:p>
        </w:tc>
        <w:tc>
          <w:tcPr>
            <w:tcW w:w="0" w:type="auto"/>
            <w:vAlign w:val="center"/>
          </w:tcPr>
          <w:p w14:paraId="259BC634" w14:textId="77777777" w:rsidR="00E410C4" w:rsidRPr="00A90CE1" w:rsidRDefault="00E410C4" w:rsidP="00902BB1">
            <w:pPr>
              <w:tabs>
                <w:tab w:val="left" w:pos="567"/>
              </w:tabs>
              <w:spacing w:after="0"/>
              <w:ind w:right="-1"/>
              <w:jc w:val="center"/>
              <w:rPr>
                <w:rFonts w:eastAsia="Arial"/>
                <w:bCs/>
                <w:sz w:val="20"/>
                <w:szCs w:val="20"/>
              </w:rPr>
            </w:pPr>
            <w:r w:rsidRPr="008A0FD8">
              <w:rPr>
                <w:rFonts w:eastAsia="Arial"/>
                <w:bCs/>
                <w:sz w:val="20"/>
                <w:szCs w:val="20"/>
              </w:rPr>
              <w:t>sprječavanja nastanka i širenja zaraznih bolesti, zdravstvena sigurnost stanovništva</w:t>
            </w:r>
          </w:p>
        </w:tc>
        <w:tc>
          <w:tcPr>
            <w:tcW w:w="0" w:type="auto"/>
            <w:vAlign w:val="center"/>
          </w:tcPr>
          <w:p w14:paraId="640F8517" w14:textId="77777777" w:rsidR="00E410C4" w:rsidRPr="00A90CE1" w:rsidRDefault="00E410C4" w:rsidP="00902BB1">
            <w:pPr>
              <w:tabs>
                <w:tab w:val="left" w:pos="567"/>
              </w:tabs>
              <w:spacing w:after="0"/>
              <w:ind w:right="-1"/>
              <w:jc w:val="center"/>
              <w:rPr>
                <w:rFonts w:eastAsia="Arial"/>
                <w:bCs/>
                <w:sz w:val="20"/>
                <w:szCs w:val="20"/>
              </w:rPr>
            </w:pPr>
            <w:r w:rsidRPr="008A0FD8">
              <w:rPr>
                <w:rFonts w:eastAsia="Arial"/>
                <w:bCs/>
                <w:sz w:val="20"/>
                <w:szCs w:val="20"/>
              </w:rPr>
              <w:t>broj provedenih DDD mjera na području općine</w:t>
            </w:r>
          </w:p>
        </w:tc>
      </w:tr>
      <w:tr w:rsidR="00E410C4" w:rsidRPr="009C7353" w14:paraId="1CD4B36C" w14:textId="77777777" w:rsidTr="00902BB1">
        <w:trPr>
          <w:trHeight w:val="1663"/>
          <w:jc w:val="center"/>
        </w:trPr>
        <w:tc>
          <w:tcPr>
            <w:tcW w:w="0" w:type="auto"/>
            <w:vAlign w:val="center"/>
          </w:tcPr>
          <w:p w14:paraId="1FD8889A" w14:textId="77777777" w:rsidR="00E410C4" w:rsidRDefault="00E410C4" w:rsidP="00902BB1">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t>13.</w:t>
            </w:r>
          </w:p>
        </w:tc>
        <w:tc>
          <w:tcPr>
            <w:tcW w:w="0" w:type="auto"/>
            <w:shd w:val="clear" w:color="auto" w:fill="F2CEED" w:themeFill="accent5" w:themeFillTint="33"/>
            <w:vAlign w:val="center"/>
          </w:tcPr>
          <w:p w14:paraId="50FD2C59" w14:textId="77777777" w:rsidR="00E410C4" w:rsidRPr="00366C47" w:rsidRDefault="00E410C4" w:rsidP="00902BB1">
            <w:pPr>
              <w:tabs>
                <w:tab w:val="left" w:pos="567"/>
              </w:tabs>
              <w:spacing w:after="0"/>
              <w:ind w:right="-1"/>
              <w:jc w:val="center"/>
              <w:rPr>
                <w:rFonts w:eastAsia="Arial"/>
                <w:b/>
                <w:color w:val="000000" w:themeColor="text1"/>
                <w:sz w:val="20"/>
                <w:szCs w:val="20"/>
                <w:highlight w:val="yellow"/>
              </w:rPr>
            </w:pPr>
            <w:r w:rsidRPr="00D516CA">
              <w:rPr>
                <w:rFonts w:eastAsia="Arial"/>
                <w:b/>
                <w:color w:val="000000" w:themeColor="text1"/>
                <w:sz w:val="20"/>
                <w:szCs w:val="20"/>
              </w:rPr>
              <w:t>Veterinarsko - higijeničarskiposlovi</w:t>
            </w:r>
          </w:p>
        </w:tc>
        <w:tc>
          <w:tcPr>
            <w:tcW w:w="2253" w:type="dxa"/>
            <w:vAlign w:val="center"/>
          </w:tcPr>
          <w:p w14:paraId="1B9B3936" w14:textId="77777777" w:rsidR="00E410C4" w:rsidRPr="007C7FC3" w:rsidRDefault="00E410C4" w:rsidP="00902BB1">
            <w:pPr>
              <w:tabs>
                <w:tab w:val="left" w:pos="567"/>
              </w:tabs>
              <w:spacing w:after="0"/>
              <w:ind w:right="-1"/>
              <w:jc w:val="center"/>
              <w:rPr>
                <w:rFonts w:eastAsia="Arial"/>
                <w:bCs/>
                <w:color w:val="000000" w:themeColor="text1"/>
                <w:sz w:val="20"/>
                <w:szCs w:val="20"/>
              </w:rPr>
            </w:pPr>
            <w:r w:rsidRPr="005D5DF9">
              <w:rPr>
                <w:rFonts w:eastAsia="Arial"/>
                <w:bCs/>
                <w:color w:val="000000" w:themeColor="text1"/>
                <w:sz w:val="20"/>
                <w:szCs w:val="20"/>
              </w:rPr>
              <w:t>Pravna ili fizička osoba na temelju ugovora o obavljanju komunalne djelatnosti</w:t>
            </w:r>
          </w:p>
        </w:tc>
        <w:tc>
          <w:tcPr>
            <w:tcW w:w="1570" w:type="dxa"/>
            <w:vAlign w:val="center"/>
          </w:tcPr>
          <w:p w14:paraId="2CEE8F28" w14:textId="77777777" w:rsidR="00E410C4" w:rsidRPr="002E14CD" w:rsidRDefault="00E410C4" w:rsidP="00902BB1">
            <w:pPr>
              <w:tabs>
                <w:tab w:val="left" w:pos="567"/>
              </w:tabs>
              <w:spacing w:after="0"/>
              <w:ind w:right="-1"/>
              <w:jc w:val="center"/>
              <w:rPr>
                <w:rFonts w:eastAsia="Arial"/>
                <w:bCs/>
                <w:sz w:val="20"/>
                <w:szCs w:val="20"/>
              </w:rPr>
            </w:pPr>
            <w:r w:rsidRPr="008A0FD8">
              <w:rPr>
                <w:rFonts w:eastAsia="Arial"/>
                <w:bCs/>
                <w:sz w:val="20"/>
                <w:szCs w:val="20"/>
              </w:rPr>
              <w:t>Nije potrebno</w:t>
            </w:r>
          </w:p>
        </w:tc>
        <w:tc>
          <w:tcPr>
            <w:tcW w:w="0" w:type="auto"/>
            <w:vAlign w:val="center"/>
          </w:tcPr>
          <w:p w14:paraId="56F6B065" w14:textId="77777777" w:rsidR="00E410C4" w:rsidRPr="00A90CE1" w:rsidRDefault="00E410C4" w:rsidP="00902BB1">
            <w:pPr>
              <w:tabs>
                <w:tab w:val="left" w:pos="567"/>
              </w:tabs>
              <w:spacing w:after="0"/>
              <w:ind w:right="-1"/>
              <w:jc w:val="center"/>
              <w:rPr>
                <w:rFonts w:eastAsia="Arial"/>
                <w:bCs/>
                <w:sz w:val="20"/>
                <w:szCs w:val="20"/>
              </w:rPr>
            </w:pPr>
            <w:r w:rsidRPr="00DB39AB">
              <w:rPr>
                <w:rFonts w:eastAsia="Arial"/>
                <w:bCs/>
                <w:sz w:val="20"/>
                <w:szCs w:val="20"/>
              </w:rPr>
              <w:t>očuvanje zdravlja ljudi i životinja, zbrinjavanje napuštenih životinja, propisno uklanjanje uginulih životinja s javnih površina i provedba drugih aktivnosti prema važećim propisima kojom se regulira navedena djelatnost</w:t>
            </w:r>
          </w:p>
        </w:tc>
        <w:tc>
          <w:tcPr>
            <w:tcW w:w="0" w:type="auto"/>
            <w:vAlign w:val="center"/>
          </w:tcPr>
          <w:p w14:paraId="50D9FBBD" w14:textId="77777777" w:rsidR="00E410C4" w:rsidRPr="00DB39AB" w:rsidRDefault="00E410C4" w:rsidP="00902BB1">
            <w:pPr>
              <w:tabs>
                <w:tab w:val="left" w:pos="567"/>
              </w:tabs>
              <w:spacing w:after="0"/>
              <w:ind w:right="-1"/>
              <w:jc w:val="center"/>
              <w:rPr>
                <w:rFonts w:eastAsia="Arial"/>
                <w:bCs/>
                <w:sz w:val="20"/>
                <w:szCs w:val="20"/>
              </w:rPr>
            </w:pPr>
            <w:r w:rsidRPr="00DB39AB">
              <w:rPr>
                <w:rFonts w:eastAsia="Arial"/>
                <w:bCs/>
                <w:sz w:val="20"/>
                <w:szCs w:val="20"/>
              </w:rPr>
              <w:t>broj prikupljenih uginulih životinja s javnih površina</w:t>
            </w:r>
          </w:p>
          <w:p w14:paraId="559B74D3" w14:textId="77777777" w:rsidR="00E410C4" w:rsidRPr="00DB39AB" w:rsidRDefault="00E410C4" w:rsidP="00902BB1">
            <w:pPr>
              <w:tabs>
                <w:tab w:val="left" w:pos="567"/>
              </w:tabs>
              <w:spacing w:after="0"/>
              <w:ind w:right="-1"/>
              <w:jc w:val="center"/>
              <w:rPr>
                <w:rFonts w:eastAsia="Arial"/>
                <w:bCs/>
                <w:sz w:val="20"/>
                <w:szCs w:val="20"/>
              </w:rPr>
            </w:pPr>
          </w:p>
          <w:p w14:paraId="47DDA376" w14:textId="77777777" w:rsidR="00E410C4" w:rsidRPr="00A90CE1" w:rsidRDefault="00E410C4" w:rsidP="00902BB1">
            <w:pPr>
              <w:tabs>
                <w:tab w:val="left" w:pos="567"/>
              </w:tabs>
              <w:spacing w:after="0"/>
              <w:ind w:right="-1"/>
              <w:jc w:val="center"/>
              <w:rPr>
                <w:rFonts w:eastAsia="Arial"/>
                <w:bCs/>
                <w:sz w:val="20"/>
                <w:szCs w:val="20"/>
              </w:rPr>
            </w:pPr>
            <w:r w:rsidRPr="00DB39AB">
              <w:rPr>
                <w:rFonts w:eastAsia="Arial"/>
                <w:bCs/>
                <w:sz w:val="20"/>
                <w:szCs w:val="20"/>
              </w:rPr>
              <w:t>broj zbrinutih napuštenih i izgubljenih životinja</w:t>
            </w:r>
          </w:p>
        </w:tc>
      </w:tr>
      <w:tr w:rsidR="00E410C4" w:rsidRPr="009C7353" w14:paraId="0E4864C2" w14:textId="77777777" w:rsidTr="00902BB1">
        <w:trPr>
          <w:trHeight w:val="1961"/>
          <w:jc w:val="center"/>
        </w:trPr>
        <w:tc>
          <w:tcPr>
            <w:tcW w:w="0" w:type="auto"/>
            <w:vAlign w:val="center"/>
          </w:tcPr>
          <w:p w14:paraId="26F3E9A3" w14:textId="77777777" w:rsidR="00E410C4" w:rsidRDefault="00E410C4" w:rsidP="00902BB1">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t>14.</w:t>
            </w:r>
          </w:p>
        </w:tc>
        <w:tc>
          <w:tcPr>
            <w:tcW w:w="0" w:type="auto"/>
            <w:shd w:val="clear" w:color="auto" w:fill="F2CEED" w:themeFill="accent5" w:themeFillTint="33"/>
            <w:vAlign w:val="center"/>
          </w:tcPr>
          <w:p w14:paraId="7656DCEA" w14:textId="77777777" w:rsidR="00E410C4" w:rsidRPr="00366C47" w:rsidRDefault="00E410C4" w:rsidP="00902BB1">
            <w:pPr>
              <w:tabs>
                <w:tab w:val="left" w:pos="567"/>
              </w:tabs>
              <w:spacing w:after="0"/>
              <w:ind w:right="-1"/>
              <w:jc w:val="center"/>
              <w:rPr>
                <w:rFonts w:eastAsia="Arial"/>
                <w:b/>
                <w:color w:val="000000" w:themeColor="text1"/>
                <w:sz w:val="20"/>
                <w:szCs w:val="20"/>
                <w:highlight w:val="yellow"/>
              </w:rPr>
            </w:pPr>
            <w:r w:rsidRPr="00D516CA">
              <w:rPr>
                <w:rFonts w:eastAsia="Arial"/>
                <w:b/>
                <w:color w:val="000000" w:themeColor="text1"/>
                <w:sz w:val="20"/>
                <w:szCs w:val="20"/>
              </w:rPr>
              <w:t>Održavanje plaža</w:t>
            </w:r>
          </w:p>
        </w:tc>
        <w:tc>
          <w:tcPr>
            <w:tcW w:w="2253" w:type="dxa"/>
            <w:vAlign w:val="center"/>
          </w:tcPr>
          <w:p w14:paraId="7D6600E1" w14:textId="77777777" w:rsidR="00E410C4" w:rsidRPr="007C7FC3" w:rsidRDefault="00E410C4" w:rsidP="00902BB1">
            <w:pPr>
              <w:tabs>
                <w:tab w:val="left" w:pos="567"/>
              </w:tabs>
              <w:spacing w:after="0"/>
              <w:ind w:right="-1"/>
              <w:jc w:val="center"/>
              <w:rPr>
                <w:rFonts w:eastAsia="Arial"/>
                <w:bCs/>
                <w:color w:val="000000" w:themeColor="text1"/>
                <w:sz w:val="20"/>
                <w:szCs w:val="20"/>
              </w:rPr>
            </w:pPr>
            <w:r w:rsidRPr="00D516CA">
              <w:rPr>
                <w:rFonts w:eastAsia="Arial"/>
                <w:bCs/>
                <w:color w:val="000000" w:themeColor="text1"/>
                <w:sz w:val="20"/>
                <w:szCs w:val="20"/>
              </w:rPr>
              <w:t>Trgovačko društvo u vlasništvu Općine Smokvica (Krublić d.o.o. Smokvica)</w:t>
            </w:r>
          </w:p>
        </w:tc>
        <w:tc>
          <w:tcPr>
            <w:tcW w:w="1570" w:type="dxa"/>
            <w:vAlign w:val="center"/>
          </w:tcPr>
          <w:p w14:paraId="4D3CABF4" w14:textId="77777777" w:rsidR="00E410C4" w:rsidRPr="002E14CD" w:rsidRDefault="00E410C4" w:rsidP="00902BB1">
            <w:pPr>
              <w:tabs>
                <w:tab w:val="left" w:pos="567"/>
              </w:tabs>
              <w:spacing w:after="0"/>
              <w:ind w:right="-1"/>
              <w:jc w:val="center"/>
              <w:rPr>
                <w:rFonts w:eastAsia="Arial"/>
                <w:bCs/>
                <w:sz w:val="20"/>
                <w:szCs w:val="20"/>
              </w:rPr>
            </w:pPr>
            <w:r w:rsidRPr="008A0FD8">
              <w:rPr>
                <w:rFonts w:eastAsia="Arial"/>
                <w:bCs/>
                <w:sz w:val="20"/>
                <w:szCs w:val="20"/>
              </w:rPr>
              <w:t>Nije potrebno</w:t>
            </w:r>
          </w:p>
        </w:tc>
        <w:tc>
          <w:tcPr>
            <w:tcW w:w="0" w:type="auto"/>
            <w:vAlign w:val="center"/>
          </w:tcPr>
          <w:p w14:paraId="2B9D7EFE" w14:textId="77777777" w:rsidR="00E410C4" w:rsidRPr="00A90CE1" w:rsidRDefault="00E410C4" w:rsidP="00902BB1">
            <w:pPr>
              <w:tabs>
                <w:tab w:val="left" w:pos="567"/>
              </w:tabs>
              <w:spacing w:after="0"/>
              <w:ind w:right="-1"/>
              <w:jc w:val="center"/>
              <w:rPr>
                <w:rFonts w:eastAsia="Arial"/>
                <w:bCs/>
                <w:sz w:val="20"/>
                <w:szCs w:val="20"/>
              </w:rPr>
            </w:pPr>
            <w:r w:rsidRPr="00B62B6B">
              <w:rPr>
                <w:rFonts w:eastAsia="Arial"/>
                <w:bCs/>
                <w:sz w:val="20"/>
                <w:szCs w:val="20"/>
              </w:rPr>
              <w:t>pravovremeno i učinkovito gospodarenje plažama i održavanje plaža na području</w:t>
            </w:r>
            <w:r>
              <w:rPr>
                <w:rFonts w:eastAsia="Arial"/>
                <w:bCs/>
                <w:sz w:val="20"/>
                <w:szCs w:val="20"/>
              </w:rPr>
              <w:t xml:space="preserve"> Općine Smokvica</w:t>
            </w:r>
          </w:p>
        </w:tc>
        <w:tc>
          <w:tcPr>
            <w:tcW w:w="0" w:type="auto"/>
            <w:vAlign w:val="center"/>
          </w:tcPr>
          <w:p w14:paraId="541D9776" w14:textId="77777777" w:rsidR="00E410C4" w:rsidRPr="00A90CE1" w:rsidRDefault="00E410C4" w:rsidP="00902BB1">
            <w:pPr>
              <w:tabs>
                <w:tab w:val="left" w:pos="567"/>
              </w:tabs>
              <w:spacing w:after="0"/>
              <w:ind w:right="-1"/>
              <w:jc w:val="center"/>
              <w:rPr>
                <w:rFonts w:eastAsia="Arial"/>
                <w:bCs/>
                <w:sz w:val="20"/>
                <w:szCs w:val="20"/>
              </w:rPr>
            </w:pPr>
            <w:r w:rsidRPr="007B7BE9">
              <w:rPr>
                <w:rFonts w:eastAsia="Arial"/>
                <w:bCs/>
                <w:sz w:val="20"/>
                <w:szCs w:val="20"/>
              </w:rPr>
              <w:t>broj održavanih plaža</w:t>
            </w:r>
          </w:p>
        </w:tc>
      </w:tr>
      <w:tr w:rsidR="00E410C4" w:rsidRPr="009C7353" w14:paraId="2728261F" w14:textId="77777777" w:rsidTr="00902BB1">
        <w:trPr>
          <w:trHeight w:val="1961"/>
          <w:jc w:val="center"/>
        </w:trPr>
        <w:tc>
          <w:tcPr>
            <w:tcW w:w="0" w:type="auto"/>
            <w:vAlign w:val="center"/>
          </w:tcPr>
          <w:p w14:paraId="0A4E269E" w14:textId="77777777" w:rsidR="00E410C4" w:rsidRDefault="00E410C4" w:rsidP="00902BB1">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t>15.</w:t>
            </w:r>
          </w:p>
        </w:tc>
        <w:tc>
          <w:tcPr>
            <w:tcW w:w="0" w:type="auto"/>
            <w:shd w:val="clear" w:color="auto" w:fill="F2CEED" w:themeFill="accent5" w:themeFillTint="33"/>
            <w:vAlign w:val="center"/>
          </w:tcPr>
          <w:p w14:paraId="732C4174" w14:textId="77777777" w:rsidR="00E410C4" w:rsidRPr="00D516CA" w:rsidRDefault="00E410C4" w:rsidP="00902BB1">
            <w:pPr>
              <w:tabs>
                <w:tab w:val="left" w:pos="567"/>
              </w:tabs>
              <w:spacing w:after="0"/>
              <w:ind w:right="-1"/>
              <w:jc w:val="center"/>
              <w:rPr>
                <w:rFonts w:eastAsia="Arial"/>
                <w:b/>
                <w:color w:val="000000" w:themeColor="text1"/>
                <w:sz w:val="20"/>
                <w:szCs w:val="20"/>
              </w:rPr>
            </w:pPr>
            <w:r w:rsidRPr="00D516CA">
              <w:rPr>
                <w:rFonts w:eastAsia="Arial"/>
                <w:b/>
                <w:color w:val="000000" w:themeColor="text1"/>
                <w:sz w:val="20"/>
                <w:szCs w:val="20"/>
              </w:rPr>
              <w:t>Održavanje oglasnih mjesta</w:t>
            </w:r>
          </w:p>
        </w:tc>
        <w:tc>
          <w:tcPr>
            <w:tcW w:w="2253" w:type="dxa"/>
            <w:vAlign w:val="center"/>
          </w:tcPr>
          <w:p w14:paraId="03D7F8FA" w14:textId="77777777" w:rsidR="00E410C4" w:rsidRPr="007C7FC3" w:rsidRDefault="00E410C4" w:rsidP="00902BB1">
            <w:pPr>
              <w:tabs>
                <w:tab w:val="left" w:pos="567"/>
              </w:tabs>
              <w:spacing w:after="0"/>
              <w:ind w:right="-1"/>
              <w:jc w:val="center"/>
              <w:rPr>
                <w:rFonts w:eastAsia="Arial"/>
                <w:bCs/>
                <w:color w:val="000000" w:themeColor="text1"/>
                <w:sz w:val="20"/>
                <w:szCs w:val="20"/>
              </w:rPr>
            </w:pPr>
            <w:r w:rsidRPr="00D516CA">
              <w:rPr>
                <w:rFonts w:eastAsia="Arial"/>
                <w:bCs/>
                <w:color w:val="000000" w:themeColor="text1"/>
                <w:sz w:val="20"/>
                <w:szCs w:val="20"/>
              </w:rPr>
              <w:t>Trgovačko društvo u vlasništvu Općine Smokvica (Krublić d.o.o. Smokvica)</w:t>
            </w:r>
          </w:p>
        </w:tc>
        <w:tc>
          <w:tcPr>
            <w:tcW w:w="1570" w:type="dxa"/>
            <w:vAlign w:val="center"/>
          </w:tcPr>
          <w:p w14:paraId="0F774FC9" w14:textId="77777777" w:rsidR="00E410C4" w:rsidRPr="008A0FD8" w:rsidRDefault="00E410C4" w:rsidP="00902BB1">
            <w:pPr>
              <w:tabs>
                <w:tab w:val="left" w:pos="567"/>
              </w:tabs>
              <w:spacing w:after="0"/>
              <w:ind w:right="-1"/>
              <w:jc w:val="center"/>
              <w:rPr>
                <w:rFonts w:eastAsia="Arial"/>
                <w:bCs/>
                <w:sz w:val="20"/>
                <w:szCs w:val="20"/>
              </w:rPr>
            </w:pPr>
            <w:r w:rsidRPr="005D5DF9">
              <w:rPr>
                <w:rFonts w:eastAsia="Arial"/>
                <w:bCs/>
                <w:sz w:val="20"/>
                <w:szCs w:val="20"/>
              </w:rPr>
              <w:t>Nije potrebno</w:t>
            </w:r>
          </w:p>
        </w:tc>
        <w:tc>
          <w:tcPr>
            <w:tcW w:w="0" w:type="auto"/>
            <w:vAlign w:val="center"/>
          </w:tcPr>
          <w:p w14:paraId="6F3C9800" w14:textId="77777777" w:rsidR="00E410C4" w:rsidRPr="00275F78" w:rsidRDefault="00E410C4" w:rsidP="00902BB1">
            <w:pPr>
              <w:tabs>
                <w:tab w:val="left" w:pos="567"/>
              </w:tabs>
              <w:spacing w:after="0"/>
              <w:ind w:right="-1"/>
              <w:jc w:val="center"/>
              <w:rPr>
                <w:rFonts w:eastAsia="Arial"/>
                <w:bCs/>
                <w:sz w:val="20"/>
                <w:szCs w:val="20"/>
              </w:rPr>
            </w:pPr>
            <w:r w:rsidRPr="00275F78">
              <w:rPr>
                <w:rFonts w:eastAsia="Arial"/>
                <w:bCs/>
                <w:sz w:val="20"/>
                <w:szCs w:val="20"/>
              </w:rPr>
              <w:t>održavanje oglasnih</w:t>
            </w:r>
          </w:p>
          <w:p w14:paraId="02A02ADF" w14:textId="77777777" w:rsidR="00E410C4" w:rsidRPr="00275F78" w:rsidRDefault="00E410C4" w:rsidP="00902BB1">
            <w:pPr>
              <w:tabs>
                <w:tab w:val="left" w:pos="567"/>
              </w:tabs>
              <w:spacing w:after="0"/>
              <w:ind w:right="-1"/>
              <w:jc w:val="center"/>
              <w:rPr>
                <w:rFonts w:eastAsia="Arial"/>
                <w:bCs/>
                <w:sz w:val="20"/>
                <w:szCs w:val="20"/>
              </w:rPr>
            </w:pPr>
            <w:r>
              <w:rPr>
                <w:rFonts w:eastAsia="Arial"/>
                <w:bCs/>
                <w:sz w:val="20"/>
                <w:szCs w:val="20"/>
              </w:rPr>
              <w:t>mjesta</w:t>
            </w:r>
            <w:r w:rsidRPr="00275F78">
              <w:rPr>
                <w:rFonts w:eastAsia="Arial"/>
                <w:bCs/>
                <w:sz w:val="20"/>
                <w:szCs w:val="20"/>
              </w:rPr>
              <w:t xml:space="preserve"> na javnim površinama i na nekretninama u vlasništvu Općine, njihovo</w:t>
            </w:r>
          </w:p>
          <w:p w14:paraId="55994BA8" w14:textId="77777777" w:rsidR="00E410C4" w:rsidRPr="00A90CE1" w:rsidRDefault="00E410C4" w:rsidP="00902BB1">
            <w:pPr>
              <w:tabs>
                <w:tab w:val="left" w:pos="567"/>
              </w:tabs>
              <w:spacing w:after="0"/>
              <w:ind w:right="-1"/>
              <w:jc w:val="center"/>
              <w:rPr>
                <w:rFonts w:eastAsia="Arial"/>
                <w:bCs/>
                <w:sz w:val="20"/>
                <w:szCs w:val="20"/>
              </w:rPr>
            </w:pPr>
            <w:r w:rsidRPr="00275F78">
              <w:rPr>
                <w:rFonts w:eastAsia="Arial"/>
                <w:bCs/>
                <w:sz w:val="20"/>
                <w:szCs w:val="20"/>
              </w:rPr>
              <w:t>usklađivanje sa urbanim uređenjem naselja te učinkovito upravljanje istima.</w:t>
            </w:r>
          </w:p>
        </w:tc>
        <w:tc>
          <w:tcPr>
            <w:tcW w:w="0" w:type="auto"/>
            <w:vAlign w:val="center"/>
          </w:tcPr>
          <w:p w14:paraId="74F85109" w14:textId="77777777" w:rsidR="00E410C4" w:rsidRPr="00275F78" w:rsidRDefault="00E410C4" w:rsidP="00902BB1">
            <w:pPr>
              <w:tabs>
                <w:tab w:val="left" w:pos="567"/>
              </w:tabs>
              <w:spacing w:after="0"/>
              <w:ind w:right="-1"/>
              <w:jc w:val="center"/>
              <w:rPr>
                <w:rFonts w:eastAsia="Arial"/>
                <w:bCs/>
                <w:sz w:val="20"/>
                <w:szCs w:val="20"/>
              </w:rPr>
            </w:pPr>
            <w:r w:rsidRPr="00275F78">
              <w:rPr>
                <w:rFonts w:eastAsia="Arial"/>
                <w:bCs/>
                <w:sz w:val="20"/>
                <w:szCs w:val="20"/>
              </w:rPr>
              <w:t>broj održavanih oglasnih</w:t>
            </w:r>
          </w:p>
          <w:p w14:paraId="7549B16A" w14:textId="77777777" w:rsidR="00E410C4" w:rsidRPr="00A90CE1" w:rsidRDefault="00E410C4" w:rsidP="00902BB1">
            <w:pPr>
              <w:tabs>
                <w:tab w:val="left" w:pos="567"/>
              </w:tabs>
              <w:spacing w:after="0"/>
              <w:ind w:right="-1"/>
              <w:jc w:val="center"/>
              <w:rPr>
                <w:rFonts w:eastAsia="Arial"/>
                <w:bCs/>
                <w:sz w:val="20"/>
                <w:szCs w:val="20"/>
              </w:rPr>
            </w:pPr>
            <w:r>
              <w:rPr>
                <w:rFonts w:eastAsia="Arial"/>
                <w:bCs/>
                <w:sz w:val="20"/>
                <w:szCs w:val="20"/>
              </w:rPr>
              <w:t>mjesta</w:t>
            </w:r>
          </w:p>
        </w:tc>
      </w:tr>
      <w:tr w:rsidR="00E410C4" w:rsidRPr="009C7353" w14:paraId="6B338B55" w14:textId="77777777" w:rsidTr="00902BB1">
        <w:trPr>
          <w:trHeight w:val="1567"/>
          <w:jc w:val="center"/>
        </w:trPr>
        <w:tc>
          <w:tcPr>
            <w:tcW w:w="0" w:type="auto"/>
            <w:vAlign w:val="center"/>
          </w:tcPr>
          <w:p w14:paraId="4A4B3B6B" w14:textId="77777777" w:rsidR="00E410C4" w:rsidRDefault="00E410C4" w:rsidP="00902BB1">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lastRenderedPageBreak/>
              <w:t>16.</w:t>
            </w:r>
          </w:p>
        </w:tc>
        <w:tc>
          <w:tcPr>
            <w:tcW w:w="0" w:type="auto"/>
            <w:shd w:val="clear" w:color="auto" w:fill="F2CEED" w:themeFill="accent5" w:themeFillTint="33"/>
            <w:vAlign w:val="center"/>
          </w:tcPr>
          <w:p w14:paraId="43334EA3" w14:textId="77777777" w:rsidR="00E410C4" w:rsidRPr="00D516CA" w:rsidRDefault="00E410C4" w:rsidP="00902BB1">
            <w:pPr>
              <w:tabs>
                <w:tab w:val="left" w:pos="567"/>
              </w:tabs>
              <w:spacing w:after="0"/>
              <w:ind w:right="-1"/>
              <w:jc w:val="center"/>
              <w:rPr>
                <w:rFonts w:eastAsia="Arial"/>
                <w:b/>
                <w:color w:val="000000" w:themeColor="text1"/>
                <w:sz w:val="20"/>
                <w:szCs w:val="20"/>
              </w:rPr>
            </w:pPr>
            <w:r w:rsidRPr="00D516CA">
              <w:rPr>
                <w:rFonts w:eastAsia="Arial"/>
                <w:b/>
                <w:color w:val="000000" w:themeColor="text1"/>
                <w:sz w:val="20"/>
                <w:szCs w:val="20"/>
              </w:rPr>
              <w:t>Ugradnja i održavanje komunalne opreme</w:t>
            </w:r>
          </w:p>
        </w:tc>
        <w:tc>
          <w:tcPr>
            <w:tcW w:w="2253" w:type="dxa"/>
            <w:vAlign w:val="center"/>
          </w:tcPr>
          <w:p w14:paraId="225CAA18" w14:textId="77777777" w:rsidR="00E410C4" w:rsidRPr="007C7FC3" w:rsidRDefault="00E410C4" w:rsidP="00902BB1">
            <w:pPr>
              <w:tabs>
                <w:tab w:val="left" w:pos="567"/>
              </w:tabs>
              <w:spacing w:after="0"/>
              <w:ind w:right="-1"/>
              <w:jc w:val="center"/>
              <w:rPr>
                <w:rFonts w:eastAsia="Arial"/>
                <w:bCs/>
                <w:color w:val="000000" w:themeColor="text1"/>
                <w:sz w:val="20"/>
                <w:szCs w:val="20"/>
              </w:rPr>
            </w:pPr>
            <w:r w:rsidRPr="00D516CA">
              <w:rPr>
                <w:rFonts w:eastAsia="Arial"/>
                <w:bCs/>
                <w:color w:val="000000" w:themeColor="text1"/>
                <w:sz w:val="20"/>
                <w:szCs w:val="20"/>
              </w:rPr>
              <w:t>Trgovačko društvo u vlasništvu Općine Smokvica (Krublić d.o.o. Smokvica)</w:t>
            </w:r>
          </w:p>
        </w:tc>
        <w:tc>
          <w:tcPr>
            <w:tcW w:w="1570" w:type="dxa"/>
            <w:vAlign w:val="center"/>
          </w:tcPr>
          <w:p w14:paraId="57F61D41" w14:textId="77777777" w:rsidR="00E410C4" w:rsidRPr="008A0FD8" w:rsidRDefault="00E410C4" w:rsidP="00902BB1">
            <w:pPr>
              <w:tabs>
                <w:tab w:val="left" w:pos="567"/>
              </w:tabs>
              <w:spacing w:after="0"/>
              <w:ind w:right="-1"/>
              <w:jc w:val="center"/>
              <w:rPr>
                <w:rFonts w:eastAsia="Arial"/>
                <w:bCs/>
                <w:sz w:val="20"/>
                <w:szCs w:val="20"/>
              </w:rPr>
            </w:pPr>
            <w:r w:rsidRPr="005D5DF9">
              <w:rPr>
                <w:rFonts w:eastAsia="Arial"/>
                <w:bCs/>
                <w:sz w:val="20"/>
                <w:szCs w:val="20"/>
              </w:rPr>
              <w:t>Nije potrebno</w:t>
            </w:r>
          </w:p>
        </w:tc>
        <w:tc>
          <w:tcPr>
            <w:tcW w:w="0" w:type="auto"/>
            <w:vAlign w:val="center"/>
          </w:tcPr>
          <w:p w14:paraId="17CD2BD8" w14:textId="77777777" w:rsidR="00E410C4" w:rsidRPr="00A90CE1" w:rsidRDefault="00E410C4" w:rsidP="00902BB1">
            <w:pPr>
              <w:tabs>
                <w:tab w:val="left" w:pos="567"/>
              </w:tabs>
              <w:spacing w:after="0"/>
              <w:ind w:right="-1"/>
              <w:jc w:val="center"/>
              <w:rPr>
                <w:rFonts w:eastAsia="Arial"/>
                <w:bCs/>
                <w:sz w:val="20"/>
                <w:szCs w:val="20"/>
              </w:rPr>
            </w:pPr>
            <w:r>
              <w:rPr>
                <w:rFonts w:eastAsia="Arial"/>
                <w:bCs/>
                <w:sz w:val="20"/>
                <w:szCs w:val="20"/>
              </w:rPr>
              <w:t>osigurati visoku razinu komunalne opremljenosti na području Općine Smokvica kroz nabavu i ugradnju potrebne komunalne opreme i održavanje postojeće komunalne opreme.</w:t>
            </w:r>
            <w:r w:rsidRPr="00B62B6B">
              <w:rPr>
                <w:rFonts w:eastAsia="Arial"/>
                <w:bCs/>
                <w:sz w:val="20"/>
                <w:szCs w:val="20"/>
              </w:rPr>
              <w:t xml:space="preserve">nabavom nove i održavanjem postojeće </w:t>
            </w:r>
            <w:r>
              <w:rPr>
                <w:rFonts w:eastAsia="Arial"/>
                <w:bCs/>
                <w:sz w:val="20"/>
                <w:szCs w:val="20"/>
              </w:rPr>
              <w:t>komunalne</w:t>
            </w:r>
            <w:r w:rsidRPr="00B62B6B">
              <w:rPr>
                <w:rFonts w:eastAsia="Arial"/>
                <w:bCs/>
                <w:sz w:val="20"/>
                <w:szCs w:val="20"/>
              </w:rPr>
              <w:t xml:space="preserve"> opreme </w:t>
            </w:r>
            <w:r>
              <w:rPr>
                <w:rFonts w:eastAsia="Arial"/>
                <w:bCs/>
                <w:sz w:val="20"/>
                <w:szCs w:val="20"/>
              </w:rPr>
              <w:t>Općina Smokvica nastoji</w:t>
            </w:r>
            <w:r w:rsidRPr="00B62B6B">
              <w:rPr>
                <w:rFonts w:eastAsia="Arial"/>
                <w:bCs/>
                <w:sz w:val="20"/>
                <w:szCs w:val="20"/>
              </w:rPr>
              <w:t xml:space="preserve"> zadovoljiti potrebe lokalnog stanovništva</w:t>
            </w:r>
            <w:r>
              <w:rPr>
                <w:rFonts w:eastAsia="Arial"/>
                <w:bCs/>
                <w:sz w:val="20"/>
                <w:szCs w:val="20"/>
              </w:rPr>
              <w:t>.</w:t>
            </w:r>
          </w:p>
        </w:tc>
        <w:tc>
          <w:tcPr>
            <w:tcW w:w="0" w:type="auto"/>
            <w:vAlign w:val="center"/>
          </w:tcPr>
          <w:p w14:paraId="3517C028" w14:textId="77777777" w:rsidR="00E410C4" w:rsidRPr="00A90CE1" w:rsidRDefault="00E410C4" w:rsidP="00902BB1">
            <w:pPr>
              <w:tabs>
                <w:tab w:val="left" w:pos="567"/>
              </w:tabs>
              <w:spacing w:after="0"/>
              <w:ind w:right="-1"/>
              <w:jc w:val="center"/>
              <w:rPr>
                <w:rFonts w:eastAsia="Arial"/>
                <w:bCs/>
                <w:sz w:val="20"/>
                <w:szCs w:val="20"/>
              </w:rPr>
            </w:pPr>
            <w:r>
              <w:rPr>
                <w:rFonts w:eastAsia="Arial"/>
                <w:bCs/>
                <w:sz w:val="20"/>
                <w:szCs w:val="20"/>
              </w:rPr>
              <w:t>iznos sredstava (u €) utrošen za nabavu i održavanje komunalne opreme</w:t>
            </w:r>
          </w:p>
        </w:tc>
      </w:tr>
      <w:tr w:rsidR="00E410C4" w:rsidRPr="009C7353" w14:paraId="31FE9262" w14:textId="77777777" w:rsidTr="00902BB1">
        <w:trPr>
          <w:trHeight w:val="1264"/>
          <w:jc w:val="center"/>
        </w:trPr>
        <w:tc>
          <w:tcPr>
            <w:tcW w:w="0" w:type="auto"/>
            <w:vAlign w:val="center"/>
          </w:tcPr>
          <w:p w14:paraId="33751CB0" w14:textId="77777777" w:rsidR="00E410C4" w:rsidRDefault="00E410C4" w:rsidP="00902BB1">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t>17.</w:t>
            </w:r>
          </w:p>
        </w:tc>
        <w:tc>
          <w:tcPr>
            <w:tcW w:w="0" w:type="auto"/>
            <w:shd w:val="clear" w:color="auto" w:fill="F2CEED" w:themeFill="accent5" w:themeFillTint="33"/>
            <w:vAlign w:val="center"/>
          </w:tcPr>
          <w:p w14:paraId="2EDA597D" w14:textId="77777777" w:rsidR="00E410C4" w:rsidRPr="00D516CA" w:rsidRDefault="00E410C4" w:rsidP="00902BB1">
            <w:pPr>
              <w:tabs>
                <w:tab w:val="left" w:pos="567"/>
              </w:tabs>
              <w:spacing w:after="0"/>
              <w:ind w:right="-1"/>
              <w:jc w:val="center"/>
              <w:rPr>
                <w:rFonts w:eastAsia="Arial"/>
                <w:b/>
                <w:color w:val="000000" w:themeColor="text1"/>
                <w:sz w:val="20"/>
                <w:szCs w:val="20"/>
              </w:rPr>
            </w:pPr>
            <w:r w:rsidRPr="00D516CA">
              <w:rPr>
                <w:rFonts w:eastAsia="Arial"/>
                <w:b/>
                <w:color w:val="000000" w:themeColor="text1"/>
                <w:sz w:val="20"/>
                <w:szCs w:val="20"/>
              </w:rPr>
              <w:t>Prigodno ukrašavanje naselja</w:t>
            </w:r>
          </w:p>
        </w:tc>
        <w:tc>
          <w:tcPr>
            <w:tcW w:w="2253" w:type="dxa"/>
            <w:vAlign w:val="center"/>
          </w:tcPr>
          <w:p w14:paraId="09A7EA2E" w14:textId="77777777" w:rsidR="00E410C4" w:rsidRPr="007C7FC3" w:rsidRDefault="00E410C4" w:rsidP="00902BB1">
            <w:pPr>
              <w:tabs>
                <w:tab w:val="left" w:pos="567"/>
              </w:tabs>
              <w:spacing w:after="0"/>
              <w:ind w:right="-1"/>
              <w:jc w:val="center"/>
              <w:rPr>
                <w:rFonts w:eastAsia="Arial"/>
                <w:bCs/>
                <w:color w:val="000000" w:themeColor="text1"/>
                <w:sz w:val="20"/>
                <w:szCs w:val="20"/>
              </w:rPr>
            </w:pPr>
            <w:r w:rsidRPr="00D516CA">
              <w:rPr>
                <w:rFonts w:eastAsia="Arial"/>
                <w:bCs/>
                <w:color w:val="000000" w:themeColor="text1"/>
                <w:sz w:val="20"/>
                <w:szCs w:val="20"/>
              </w:rPr>
              <w:t>Trgovačko društvo u vlasništvu Općine Smokvica (Krublić d.o.o. Smokvica)</w:t>
            </w:r>
          </w:p>
        </w:tc>
        <w:tc>
          <w:tcPr>
            <w:tcW w:w="1570" w:type="dxa"/>
            <w:vAlign w:val="center"/>
          </w:tcPr>
          <w:p w14:paraId="09CF8B0E" w14:textId="77777777" w:rsidR="00E410C4" w:rsidRPr="008A0FD8" w:rsidRDefault="00E410C4" w:rsidP="00902BB1">
            <w:pPr>
              <w:tabs>
                <w:tab w:val="left" w:pos="567"/>
              </w:tabs>
              <w:spacing w:after="0"/>
              <w:ind w:right="-1"/>
              <w:jc w:val="center"/>
              <w:rPr>
                <w:rFonts w:eastAsia="Arial"/>
                <w:bCs/>
                <w:sz w:val="20"/>
                <w:szCs w:val="20"/>
              </w:rPr>
            </w:pPr>
            <w:r w:rsidRPr="005D5DF9">
              <w:rPr>
                <w:rFonts w:eastAsia="Arial"/>
                <w:bCs/>
                <w:sz w:val="20"/>
                <w:szCs w:val="20"/>
              </w:rPr>
              <w:t>Nije potrebno</w:t>
            </w:r>
          </w:p>
        </w:tc>
        <w:tc>
          <w:tcPr>
            <w:tcW w:w="0" w:type="auto"/>
            <w:vAlign w:val="center"/>
          </w:tcPr>
          <w:p w14:paraId="7A164F3B" w14:textId="77777777" w:rsidR="00E410C4" w:rsidRPr="007B7BE9" w:rsidRDefault="00E410C4" w:rsidP="00902BB1">
            <w:pPr>
              <w:tabs>
                <w:tab w:val="left" w:pos="567"/>
              </w:tabs>
              <w:spacing w:after="0"/>
              <w:ind w:right="-1"/>
              <w:jc w:val="center"/>
              <w:rPr>
                <w:rFonts w:eastAsia="Arial"/>
                <w:bCs/>
                <w:sz w:val="20"/>
                <w:szCs w:val="20"/>
              </w:rPr>
            </w:pPr>
            <w:r w:rsidRPr="007B7BE9">
              <w:rPr>
                <w:rFonts w:eastAsia="Arial"/>
                <w:bCs/>
                <w:sz w:val="20"/>
                <w:szCs w:val="20"/>
              </w:rPr>
              <w:t>stvaranje ljepšeg i ugodnijeg ugođaja stanovnicima za državne, božićno-novogodišnje praznike i za</w:t>
            </w:r>
          </w:p>
          <w:p w14:paraId="44EA7EA6" w14:textId="77777777" w:rsidR="00E410C4" w:rsidRPr="00A90CE1" w:rsidRDefault="00E410C4" w:rsidP="00902BB1">
            <w:pPr>
              <w:tabs>
                <w:tab w:val="left" w:pos="567"/>
              </w:tabs>
              <w:spacing w:after="0"/>
              <w:ind w:right="-1"/>
              <w:jc w:val="center"/>
              <w:rPr>
                <w:rFonts w:eastAsia="Arial"/>
                <w:bCs/>
                <w:sz w:val="20"/>
                <w:szCs w:val="20"/>
              </w:rPr>
            </w:pPr>
            <w:r w:rsidRPr="007B7BE9">
              <w:rPr>
                <w:rFonts w:eastAsia="Arial"/>
                <w:bCs/>
                <w:sz w:val="20"/>
                <w:szCs w:val="20"/>
              </w:rPr>
              <w:t>druge manifestacije.</w:t>
            </w:r>
          </w:p>
        </w:tc>
        <w:tc>
          <w:tcPr>
            <w:tcW w:w="0" w:type="auto"/>
            <w:vAlign w:val="center"/>
          </w:tcPr>
          <w:p w14:paraId="730975A7" w14:textId="77777777" w:rsidR="00E410C4" w:rsidRPr="007B7BE9" w:rsidRDefault="00E410C4" w:rsidP="00902BB1">
            <w:pPr>
              <w:tabs>
                <w:tab w:val="left" w:pos="567"/>
              </w:tabs>
              <w:spacing w:after="0"/>
              <w:ind w:right="-1"/>
              <w:jc w:val="center"/>
              <w:rPr>
                <w:rFonts w:eastAsia="Arial"/>
                <w:bCs/>
                <w:sz w:val="20"/>
                <w:szCs w:val="20"/>
              </w:rPr>
            </w:pPr>
            <w:r w:rsidRPr="007B7BE9">
              <w:rPr>
                <w:rFonts w:eastAsia="Arial"/>
                <w:bCs/>
                <w:sz w:val="20"/>
                <w:szCs w:val="20"/>
              </w:rPr>
              <w:t>broj postavljenih</w:t>
            </w:r>
          </w:p>
          <w:p w14:paraId="4CF36F38" w14:textId="77777777" w:rsidR="00E410C4" w:rsidRPr="00A90CE1" w:rsidRDefault="00E410C4" w:rsidP="00902BB1">
            <w:pPr>
              <w:tabs>
                <w:tab w:val="left" w:pos="567"/>
              </w:tabs>
              <w:spacing w:after="0"/>
              <w:ind w:right="-1"/>
              <w:jc w:val="center"/>
              <w:rPr>
                <w:rFonts w:eastAsia="Arial"/>
                <w:bCs/>
                <w:sz w:val="20"/>
                <w:szCs w:val="20"/>
              </w:rPr>
            </w:pPr>
            <w:r w:rsidRPr="007B7BE9">
              <w:rPr>
                <w:rFonts w:eastAsia="Arial"/>
                <w:bCs/>
                <w:sz w:val="20"/>
                <w:szCs w:val="20"/>
              </w:rPr>
              <w:t>objekata, uređaja, pokretnih naprava, opreme, ukrasa, ukrasnih žaruljica i sl.</w:t>
            </w:r>
          </w:p>
        </w:tc>
      </w:tr>
      <w:tr w:rsidR="00E410C4" w:rsidRPr="009C7353" w14:paraId="3655EBAE" w14:textId="77777777" w:rsidTr="00902BB1">
        <w:trPr>
          <w:trHeight w:val="1581"/>
          <w:jc w:val="center"/>
        </w:trPr>
        <w:tc>
          <w:tcPr>
            <w:tcW w:w="0" w:type="auto"/>
            <w:vAlign w:val="center"/>
          </w:tcPr>
          <w:p w14:paraId="0E4287AE" w14:textId="77777777" w:rsidR="00E410C4" w:rsidRDefault="00E410C4" w:rsidP="00902BB1">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t>18.</w:t>
            </w:r>
          </w:p>
        </w:tc>
        <w:tc>
          <w:tcPr>
            <w:tcW w:w="0" w:type="auto"/>
            <w:shd w:val="clear" w:color="auto" w:fill="F2CEED" w:themeFill="accent5" w:themeFillTint="33"/>
            <w:vAlign w:val="center"/>
          </w:tcPr>
          <w:p w14:paraId="295BDC07" w14:textId="77777777" w:rsidR="00E410C4" w:rsidRPr="00D516CA" w:rsidRDefault="00E410C4" w:rsidP="00902BB1">
            <w:pPr>
              <w:tabs>
                <w:tab w:val="left" w:pos="567"/>
              </w:tabs>
              <w:spacing w:after="0"/>
              <w:ind w:right="-1"/>
              <w:jc w:val="center"/>
              <w:rPr>
                <w:rFonts w:eastAsia="Arial"/>
                <w:b/>
                <w:color w:val="000000" w:themeColor="text1"/>
                <w:sz w:val="20"/>
                <w:szCs w:val="20"/>
              </w:rPr>
            </w:pPr>
            <w:r w:rsidRPr="00D516CA">
              <w:rPr>
                <w:rFonts w:eastAsia="Arial"/>
                <w:b/>
                <w:color w:val="000000" w:themeColor="text1"/>
                <w:sz w:val="20"/>
                <w:szCs w:val="20"/>
              </w:rPr>
              <w:t>Sanacija divljih odlagališta</w:t>
            </w:r>
          </w:p>
        </w:tc>
        <w:tc>
          <w:tcPr>
            <w:tcW w:w="2253" w:type="dxa"/>
            <w:vAlign w:val="center"/>
          </w:tcPr>
          <w:p w14:paraId="4414CCC3" w14:textId="77777777" w:rsidR="00E410C4" w:rsidRPr="007C7FC3" w:rsidRDefault="00E410C4" w:rsidP="00902BB1">
            <w:pPr>
              <w:tabs>
                <w:tab w:val="left" w:pos="567"/>
              </w:tabs>
              <w:spacing w:after="0"/>
              <w:ind w:right="-1"/>
              <w:jc w:val="center"/>
              <w:rPr>
                <w:rFonts w:eastAsia="Arial"/>
                <w:bCs/>
                <w:color w:val="000000" w:themeColor="text1"/>
                <w:sz w:val="20"/>
                <w:szCs w:val="20"/>
              </w:rPr>
            </w:pPr>
            <w:r w:rsidRPr="00D516CA">
              <w:rPr>
                <w:rFonts w:eastAsia="Arial"/>
                <w:bCs/>
                <w:color w:val="000000" w:themeColor="text1"/>
                <w:sz w:val="20"/>
                <w:szCs w:val="20"/>
              </w:rPr>
              <w:t>Trgovačko društvo u vlasništvu Općine Smokvica (Krublić d.o.o. Smokvica)</w:t>
            </w:r>
          </w:p>
        </w:tc>
        <w:tc>
          <w:tcPr>
            <w:tcW w:w="1570" w:type="dxa"/>
            <w:vAlign w:val="center"/>
          </w:tcPr>
          <w:p w14:paraId="6D0034F8" w14:textId="77777777" w:rsidR="00E410C4" w:rsidRPr="008A0FD8" w:rsidRDefault="00E410C4" w:rsidP="00902BB1">
            <w:pPr>
              <w:tabs>
                <w:tab w:val="left" w:pos="567"/>
              </w:tabs>
              <w:spacing w:after="0"/>
              <w:ind w:right="-1"/>
              <w:jc w:val="center"/>
              <w:rPr>
                <w:rFonts w:eastAsia="Arial"/>
                <w:bCs/>
                <w:sz w:val="20"/>
                <w:szCs w:val="20"/>
              </w:rPr>
            </w:pPr>
            <w:r w:rsidRPr="005D5DF9">
              <w:rPr>
                <w:rFonts w:eastAsia="Arial"/>
                <w:bCs/>
                <w:sz w:val="20"/>
                <w:szCs w:val="20"/>
              </w:rPr>
              <w:t>Nije potrebno</w:t>
            </w:r>
          </w:p>
        </w:tc>
        <w:tc>
          <w:tcPr>
            <w:tcW w:w="0" w:type="auto"/>
            <w:vAlign w:val="center"/>
          </w:tcPr>
          <w:p w14:paraId="3BFD1005" w14:textId="77777777" w:rsidR="00E410C4" w:rsidRPr="001406F2" w:rsidRDefault="00E410C4" w:rsidP="00902BB1">
            <w:pPr>
              <w:tabs>
                <w:tab w:val="left" w:pos="567"/>
              </w:tabs>
              <w:spacing w:after="0"/>
              <w:ind w:right="-1"/>
              <w:jc w:val="center"/>
              <w:rPr>
                <w:rFonts w:eastAsia="Arial"/>
                <w:bCs/>
                <w:sz w:val="20"/>
                <w:szCs w:val="20"/>
              </w:rPr>
            </w:pPr>
            <w:r>
              <w:rPr>
                <w:rFonts w:eastAsia="Arial"/>
                <w:bCs/>
                <w:sz w:val="20"/>
                <w:szCs w:val="20"/>
              </w:rPr>
              <w:t xml:space="preserve">prikupljen i </w:t>
            </w:r>
            <w:r w:rsidRPr="00A8717D">
              <w:rPr>
                <w:rFonts w:eastAsia="Arial"/>
                <w:bCs/>
                <w:sz w:val="20"/>
                <w:szCs w:val="20"/>
              </w:rPr>
              <w:t>uklonjen otpad kojeg je nepoznata osoba odložila izvan odlagališta otpada i uklonjene štetne posljedice takvog odlaganja otpada</w:t>
            </w:r>
            <w:r>
              <w:rPr>
                <w:rFonts w:eastAsia="Arial"/>
                <w:bCs/>
                <w:sz w:val="20"/>
                <w:szCs w:val="20"/>
              </w:rPr>
              <w:t>. S</w:t>
            </w:r>
            <w:r w:rsidRPr="001406F2">
              <w:rPr>
                <w:rFonts w:eastAsia="Arial"/>
                <w:bCs/>
                <w:sz w:val="20"/>
                <w:szCs w:val="20"/>
              </w:rPr>
              <w:t>aniranje i</w:t>
            </w:r>
          </w:p>
          <w:p w14:paraId="765C6874" w14:textId="77777777" w:rsidR="00E410C4" w:rsidRPr="00A90CE1" w:rsidRDefault="00E410C4" w:rsidP="00902BB1">
            <w:pPr>
              <w:tabs>
                <w:tab w:val="left" w:pos="567"/>
              </w:tabs>
              <w:spacing w:after="0"/>
              <w:ind w:right="-1"/>
              <w:jc w:val="center"/>
              <w:rPr>
                <w:rFonts w:eastAsia="Arial"/>
                <w:bCs/>
                <w:sz w:val="20"/>
                <w:szCs w:val="20"/>
              </w:rPr>
            </w:pPr>
            <w:r w:rsidRPr="001406F2">
              <w:rPr>
                <w:rFonts w:eastAsia="Arial"/>
                <w:bCs/>
                <w:sz w:val="20"/>
                <w:szCs w:val="20"/>
              </w:rPr>
              <w:t>zatvaranje divljeg odlagališta.</w:t>
            </w:r>
          </w:p>
        </w:tc>
        <w:tc>
          <w:tcPr>
            <w:tcW w:w="0" w:type="auto"/>
            <w:vAlign w:val="center"/>
          </w:tcPr>
          <w:p w14:paraId="522025C6" w14:textId="77777777" w:rsidR="00E410C4" w:rsidRPr="00A90CE1" w:rsidRDefault="00E410C4" w:rsidP="00902BB1">
            <w:pPr>
              <w:tabs>
                <w:tab w:val="left" w:pos="567"/>
              </w:tabs>
              <w:spacing w:after="0"/>
              <w:ind w:right="-1"/>
              <w:jc w:val="center"/>
              <w:rPr>
                <w:rFonts w:eastAsia="Arial"/>
                <w:bCs/>
                <w:sz w:val="20"/>
                <w:szCs w:val="20"/>
              </w:rPr>
            </w:pPr>
            <w:r w:rsidRPr="00A8717D">
              <w:rPr>
                <w:rFonts w:eastAsia="Arial"/>
                <w:bCs/>
                <w:sz w:val="20"/>
                <w:szCs w:val="20"/>
              </w:rPr>
              <w:t>broj saniranih divljih odlagališta otpada</w:t>
            </w:r>
          </w:p>
        </w:tc>
      </w:tr>
      <w:tr w:rsidR="00E410C4" w:rsidRPr="009C7353" w14:paraId="6099FDB0" w14:textId="77777777" w:rsidTr="00902BB1">
        <w:trPr>
          <w:trHeight w:val="1961"/>
          <w:jc w:val="center"/>
        </w:trPr>
        <w:tc>
          <w:tcPr>
            <w:tcW w:w="0" w:type="auto"/>
            <w:vAlign w:val="center"/>
          </w:tcPr>
          <w:p w14:paraId="193F4862" w14:textId="77777777" w:rsidR="00E410C4" w:rsidRDefault="00E410C4" w:rsidP="00902BB1">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t>19.</w:t>
            </w:r>
          </w:p>
        </w:tc>
        <w:tc>
          <w:tcPr>
            <w:tcW w:w="0" w:type="auto"/>
            <w:shd w:val="clear" w:color="auto" w:fill="F2CEED" w:themeFill="accent5" w:themeFillTint="33"/>
            <w:vAlign w:val="center"/>
          </w:tcPr>
          <w:p w14:paraId="2BC886BC" w14:textId="77777777" w:rsidR="00E410C4" w:rsidRPr="00D516CA" w:rsidRDefault="00E410C4" w:rsidP="00902BB1">
            <w:pPr>
              <w:tabs>
                <w:tab w:val="left" w:pos="567"/>
              </w:tabs>
              <w:spacing w:after="0"/>
              <w:ind w:right="-1"/>
              <w:jc w:val="center"/>
              <w:rPr>
                <w:rFonts w:eastAsia="Arial"/>
                <w:b/>
                <w:color w:val="000000" w:themeColor="text1"/>
                <w:sz w:val="20"/>
                <w:szCs w:val="20"/>
              </w:rPr>
            </w:pPr>
            <w:r w:rsidRPr="00D516CA">
              <w:rPr>
                <w:rFonts w:eastAsia="Arial"/>
                <w:b/>
                <w:color w:val="000000" w:themeColor="text1"/>
                <w:sz w:val="20"/>
                <w:szCs w:val="20"/>
              </w:rPr>
              <w:t>Pružanje usluga parkiranja na uređenim javnim površinama</w:t>
            </w:r>
          </w:p>
        </w:tc>
        <w:tc>
          <w:tcPr>
            <w:tcW w:w="2253" w:type="dxa"/>
            <w:vAlign w:val="center"/>
          </w:tcPr>
          <w:p w14:paraId="46E59770" w14:textId="77777777" w:rsidR="00E410C4" w:rsidRPr="007C7FC3" w:rsidRDefault="00E410C4" w:rsidP="00902BB1">
            <w:pPr>
              <w:tabs>
                <w:tab w:val="left" w:pos="567"/>
              </w:tabs>
              <w:spacing w:after="0"/>
              <w:ind w:right="-1"/>
              <w:jc w:val="center"/>
              <w:rPr>
                <w:rFonts w:eastAsia="Arial"/>
                <w:bCs/>
                <w:color w:val="000000" w:themeColor="text1"/>
                <w:sz w:val="20"/>
                <w:szCs w:val="20"/>
              </w:rPr>
            </w:pPr>
            <w:r w:rsidRPr="005D5DF9">
              <w:rPr>
                <w:rFonts w:eastAsia="Arial"/>
                <w:bCs/>
                <w:color w:val="000000" w:themeColor="text1"/>
                <w:sz w:val="20"/>
                <w:szCs w:val="20"/>
              </w:rPr>
              <w:t>Pravna ili fizička osoba na temelju ugovora o koncesiji</w:t>
            </w:r>
          </w:p>
        </w:tc>
        <w:tc>
          <w:tcPr>
            <w:tcW w:w="1570" w:type="dxa"/>
            <w:vAlign w:val="center"/>
          </w:tcPr>
          <w:p w14:paraId="70EF85EA" w14:textId="77777777" w:rsidR="00E410C4" w:rsidRPr="008A0FD8" w:rsidRDefault="00E410C4" w:rsidP="00902BB1">
            <w:pPr>
              <w:tabs>
                <w:tab w:val="left" w:pos="567"/>
              </w:tabs>
              <w:spacing w:after="0"/>
              <w:ind w:right="-1"/>
              <w:jc w:val="center"/>
              <w:rPr>
                <w:rFonts w:eastAsia="Arial"/>
                <w:bCs/>
                <w:sz w:val="20"/>
                <w:szCs w:val="20"/>
              </w:rPr>
            </w:pPr>
            <w:r w:rsidRPr="005D5DF9">
              <w:rPr>
                <w:rFonts w:eastAsia="Arial"/>
                <w:bCs/>
                <w:sz w:val="20"/>
                <w:szCs w:val="20"/>
              </w:rPr>
              <w:t>Nije potrebno</w:t>
            </w:r>
          </w:p>
        </w:tc>
        <w:tc>
          <w:tcPr>
            <w:tcW w:w="0" w:type="auto"/>
            <w:vAlign w:val="center"/>
          </w:tcPr>
          <w:p w14:paraId="2FF1673B" w14:textId="77777777" w:rsidR="00E410C4" w:rsidRPr="00A90CE1" w:rsidRDefault="00E410C4" w:rsidP="00902BB1">
            <w:pPr>
              <w:tabs>
                <w:tab w:val="left" w:pos="567"/>
              </w:tabs>
              <w:spacing w:after="0"/>
              <w:ind w:right="-1"/>
              <w:jc w:val="center"/>
              <w:rPr>
                <w:rFonts w:eastAsia="Arial"/>
                <w:bCs/>
                <w:sz w:val="20"/>
                <w:szCs w:val="20"/>
              </w:rPr>
            </w:pPr>
            <w:r w:rsidRPr="007B7BE9">
              <w:rPr>
                <w:rFonts w:eastAsia="Arial"/>
                <w:bCs/>
                <w:sz w:val="20"/>
                <w:szCs w:val="20"/>
              </w:rPr>
              <w:t>kvalitetno upravljanje tim površinama, njihovo održavanje, naplata i kontrola naplate parkiranja i drugi poslovi s tim u vezi te obavljanje nadzora i premještanje parkiranih vozila na površinama javne namjene sukladno posebnim propisima</w:t>
            </w:r>
          </w:p>
        </w:tc>
        <w:tc>
          <w:tcPr>
            <w:tcW w:w="0" w:type="auto"/>
            <w:vAlign w:val="center"/>
          </w:tcPr>
          <w:p w14:paraId="5B121AC6" w14:textId="77777777" w:rsidR="00E410C4" w:rsidRPr="00A90CE1" w:rsidRDefault="00E410C4" w:rsidP="00902BB1">
            <w:pPr>
              <w:tabs>
                <w:tab w:val="left" w:pos="567"/>
              </w:tabs>
              <w:spacing w:after="0"/>
              <w:ind w:right="-1"/>
              <w:jc w:val="center"/>
              <w:rPr>
                <w:rFonts w:eastAsia="Arial"/>
                <w:bCs/>
                <w:sz w:val="20"/>
                <w:szCs w:val="20"/>
              </w:rPr>
            </w:pPr>
            <w:r w:rsidRPr="007B7BE9">
              <w:rPr>
                <w:rFonts w:eastAsia="Arial"/>
                <w:bCs/>
                <w:sz w:val="20"/>
                <w:szCs w:val="20"/>
              </w:rPr>
              <w:t>m</w:t>
            </w:r>
            <w:r w:rsidRPr="007B7BE9">
              <w:rPr>
                <w:rFonts w:eastAsia="Arial"/>
                <w:bCs/>
                <w:sz w:val="20"/>
                <w:szCs w:val="20"/>
                <w:vertAlign w:val="superscript"/>
              </w:rPr>
              <w:t>2</w:t>
            </w:r>
            <w:r w:rsidRPr="007B7BE9">
              <w:rPr>
                <w:rFonts w:eastAsia="Arial"/>
                <w:bCs/>
                <w:sz w:val="20"/>
                <w:szCs w:val="20"/>
              </w:rPr>
              <w:t xml:space="preserve"> održavanih uređenih javnih površina namijenjenih parkiranju</w:t>
            </w:r>
          </w:p>
        </w:tc>
      </w:tr>
      <w:tr w:rsidR="00E410C4" w:rsidRPr="009C7353" w14:paraId="3FEA7C46" w14:textId="77777777" w:rsidTr="00902BB1">
        <w:trPr>
          <w:trHeight w:val="1961"/>
          <w:jc w:val="center"/>
        </w:trPr>
        <w:tc>
          <w:tcPr>
            <w:tcW w:w="0" w:type="auto"/>
            <w:vAlign w:val="center"/>
          </w:tcPr>
          <w:p w14:paraId="0EA62806" w14:textId="77777777" w:rsidR="00E410C4" w:rsidRDefault="00E410C4" w:rsidP="00902BB1">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t>20.</w:t>
            </w:r>
          </w:p>
        </w:tc>
        <w:tc>
          <w:tcPr>
            <w:tcW w:w="0" w:type="auto"/>
            <w:shd w:val="clear" w:color="auto" w:fill="F2CEED" w:themeFill="accent5" w:themeFillTint="33"/>
            <w:vAlign w:val="center"/>
          </w:tcPr>
          <w:p w14:paraId="175A34EA" w14:textId="77777777" w:rsidR="00E410C4" w:rsidRPr="00D516CA" w:rsidRDefault="00E410C4" w:rsidP="00902BB1">
            <w:pPr>
              <w:tabs>
                <w:tab w:val="left" w:pos="567"/>
              </w:tabs>
              <w:spacing w:after="0"/>
              <w:ind w:right="-1"/>
              <w:jc w:val="center"/>
              <w:rPr>
                <w:rFonts w:eastAsia="Arial"/>
                <w:b/>
                <w:color w:val="000000" w:themeColor="text1"/>
                <w:sz w:val="20"/>
                <w:szCs w:val="20"/>
              </w:rPr>
            </w:pPr>
            <w:r w:rsidRPr="00D516CA">
              <w:rPr>
                <w:rFonts w:eastAsia="Arial"/>
                <w:b/>
                <w:color w:val="000000" w:themeColor="text1"/>
                <w:sz w:val="20"/>
                <w:szCs w:val="20"/>
              </w:rPr>
              <w:t>Komunalni linijski prijevoz putnika</w:t>
            </w:r>
          </w:p>
        </w:tc>
        <w:tc>
          <w:tcPr>
            <w:tcW w:w="2253" w:type="dxa"/>
            <w:vAlign w:val="center"/>
          </w:tcPr>
          <w:p w14:paraId="7AACBA77" w14:textId="77777777" w:rsidR="00E410C4" w:rsidRPr="007C7FC3" w:rsidRDefault="00E410C4" w:rsidP="00902BB1">
            <w:pPr>
              <w:tabs>
                <w:tab w:val="left" w:pos="567"/>
              </w:tabs>
              <w:spacing w:after="0"/>
              <w:ind w:right="-1"/>
              <w:jc w:val="center"/>
              <w:rPr>
                <w:rFonts w:eastAsia="Arial"/>
                <w:bCs/>
                <w:color w:val="000000" w:themeColor="text1"/>
                <w:sz w:val="20"/>
                <w:szCs w:val="20"/>
              </w:rPr>
            </w:pPr>
            <w:r w:rsidRPr="005D5DF9">
              <w:rPr>
                <w:rFonts w:eastAsia="Arial"/>
                <w:bCs/>
                <w:color w:val="000000" w:themeColor="text1"/>
                <w:sz w:val="20"/>
                <w:szCs w:val="20"/>
              </w:rPr>
              <w:t>Pravna ili fizička osoba na temelju ugovora o koncesiji</w:t>
            </w:r>
          </w:p>
        </w:tc>
        <w:tc>
          <w:tcPr>
            <w:tcW w:w="1570" w:type="dxa"/>
            <w:vAlign w:val="center"/>
          </w:tcPr>
          <w:p w14:paraId="4F7A4FAE" w14:textId="77777777" w:rsidR="00E410C4" w:rsidRPr="008A0FD8" w:rsidRDefault="00E410C4" w:rsidP="00902BB1">
            <w:pPr>
              <w:tabs>
                <w:tab w:val="left" w:pos="567"/>
              </w:tabs>
              <w:spacing w:after="0"/>
              <w:ind w:right="-1"/>
              <w:jc w:val="center"/>
              <w:rPr>
                <w:rFonts w:eastAsia="Arial"/>
                <w:bCs/>
                <w:sz w:val="20"/>
                <w:szCs w:val="20"/>
              </w:rPr>
            </w:pPr>
            <w:r w:rsidRPr="005D5DF9">
              <w:rPr>
                <w:rFonts w:eastAsia="Arial"/>
                <w:bCs/>
                <w:sz w:val="20"/>
                <w:szCs w:val="20"/>
              </w:rPr>
              <w:t>Nije potrebno</w:t>
            </w:r>
          </w:p>
        </w:tc>
        <w:tc>
          <w:tcPr>
            <w:tcW w:w="0" w:type="auto"/>
            <w:vAlign w:val="center"/>
          </w:tcPr>
          <w:p w14:paraId="224FA825" w14:textId="77777777" w:rsidR="00E410C4" w:rsidRPr="00A90CE1" w:rsidRDefault="00E410C4" w:rsidP="00902BB1">
            <w:pPr>
              <w:tabs>
                <w:tab w:val="left" w:pos="567"/>
              </w:tabs>
              <w:spacing w:after="0"/>
              <w:ind w:right="-1"/>
              <w:jc w:val="center"/>
              <w:rPr>
                <w:rFonts w:eastAsia="Arial"/>
                <w:bCs/>
                <w:sz w:val="20"/>
                <w:szCs w:val="20"/>
              </w:rPr>
            </w:pPr>
            <w:r w:rsidRPr="00275F78">
              <w:rPr>
                <w:rFonts w:eastAsia="Arial"/>
                <w:bCs/>
                <w:sz w:val="20"/>
                <w:szCs w:val="20"/>
              </w:rPr>
              <w:t>osigurano kvalitetno obavljanje javnog prijevoza putnika te poduzimanje mjera i aktivnosti u cilju povećanja kvalitete usluge i sigurnosti u javnom prijevozu putnika</w:t>
            </w:r>
          </w:p>
        </w:tc>
        <w:tc>
          <w:tcPr>
            <w:tcW w:w="0" w:type="auto"/>
            <w:vAlign w:val="center"/>
          </w:tcPr>
          <w:p w14:paraId="64F2566D" w14:textId="77777777" w:rsidR="00E410C4" w:rsidRPr="00A90CE1" w:rsidRDefault="00E410C4" w:rsidP="00902BB1">
            <w:pPr>
              <w:tabs>
                <w:tab w:val="left" w:pos="567"/>
              </w:tabs>
              <w:spacing w:after="0"/>
              <w:ind w:right="-1"/>
              <w:jc w:val="center"/>
              <w:rPr>
                <w:rFonts w:eastAsia="Arial"/>
                <w:bCs/>
                <w:sz w:val="20"/>
                <w:szCs w:val="20"/>
              </w:rPr>
            </w:pPr>
            <w:r w:rsidRPr="00275F78">
              <w:rPr>
                <w:rFonts w:eastAsia="Arial"/>
                <w:bCs/>
                <w:sz w:val="20"/>
                <w:szCs w:val="20"/>
              </w:rPr>
              <w:t>broj linija javnog prijevoza putnika na području Općine</w:t>
            </w:r>
          </w:p>
        </w:tc>
      </w:tr>
    </w:tbl>
    <w:p w14:paraId="21AE59C1" w14:textId="77777777" w:rsidR="00E410C4" w:rsidRPr="00B60554" w:rsidRDefault="00E410C4" w:rsidP="00E410C4">
      <w:pPr>
        <w:spacing w:after="0"/>
        <w:ind w:right="-1"/>
        <w:jc w:val="center"/>
        <w:rPr>
          <w:rFonts w:ascii="Cambria" w:eastAsia="Arial" w:hAnsi="Cambria" w:cs="Times New Roman"/>
          <w:b/>
          <w:sz w:val="20"/>
          <w:szCs w:val="20"/>
        </w:rPr>
      </w:pPr>
    </w:p>
    <w:p w14:paraId="38B6102A" w14:textId="77777777" w:rsidR="00E410C4" w:rsidRDefault="00E410C4" w:rsidP="00E410C4">
      <w:pPr>
        <w:spacing w:after="0"/>
        <w:ind w:right="-1"/>
        <w:jc w:val="both"/>
        <w:rPr>
          <w:rFonts w:ascii="Cambria" w:eastAsia="Arial" w:hAnsi="Cambria" w:cs="Times New Roman"/>
          <w:b/>
        </w:rPr>
      </w:pPr>
    </w:p>
    <w:p w14:paraId="3B96E6F0" w14:textId="77777777" w:rsidR="00E410C4" w:rsidRDefault="00E410C4" w:rsidP="00E410C4">
      <w:pPr>
        <w:spacing w:after="0"/>
        <w:ind w:right="-1"/>
        <w:jc w:val="both"/>
        <w:rPr>
          <w:rFonts w:ascii="Cambria" w:eastAsia="Arial" w:hAnsi="Cambria" w:cs="Times New Roman"/>
          <w:b/>
        </w:rPr>
      </w:pPr>
    </w:p>
    <w:p w14:paraId="27264A33" w14:textId="77777777" w:rsidR="00E410C4" w:rsidRDefault="00E410C4" w:rsidP="00E410C4">
      <w:pPr>
        <w:spacing w:after="0"/>
        <w:ind w:right="-1"/>
        <w:jc w:val="both"/>
        <w:rPr>
          <w:rFonts w:ascii="Cambria" w:eastAsia="Arial" w:hAnsi="Cambria" w:cs="Times New Roman"/>
          <w:b/>
        </w:rPr>
      </w:pPr>
    </w:p>
    <w:p w14:paraId="02F9452C" w14:textId="77777777" w:rsidR="00E410C4" w:rsidRDefault="00E410C4" w:rsidP="00E410C4">
      <w:pPr>
        <w:spacing w:after="0"/>
        <w:ind w:right="-1"/>
        <w:jc w:val="both"/>
        <w:rPr>
          <w:rFonts w:ascii="Cambria" w:eastAsia="Arial" w:hAnsi="Cambria" w:cs="Times New Roman"/>
          <w:b/>
        </w:rPr>
      </w:pPr>
    </w:p>
    <w:p w14:paraId="2FDF56C4" w14:textId="77777777" w:rsidR="00E410C4" w:rsidRDefault="00E410C4" w:rsidP="00E410C4">
      <w:pPr>
        <w:spacing w:after="0"/>
        <w:ind w:right="-1"/>
        <w:jc w:val="both"/>
        <w:rPr>
          <w:rFonts w:ascii="Cambria" w:eastAsia="Arial" w:hAnsi="Cambria" w:cs="Times New Roman"/>
          <w:b/>
        </w:rPr>
      </w:pPr>
    </w:p>
    <w:p w14:paraId="2610765F" w14:textId="77777777" w:rsidR="00E410C4" w:rsidRDefault="00E410C4" w:rsidP="00E410C4">
      <w:pPr>
        <w:spacing w:after="0"/>
        <w:ind w:right="-1"/>
        <w:jc w:val="both"/>
        <w:rPr>
          <w:rFonts w:ascii="Cambria" w:eastAsia="Arial" w:hAnsi="Cambria" w:cs="Times New Roman"/>
          <w:b/>
        </w:rPr>
      </w:pPr>
    </w:p>
    <w:p w14:paraId="6099EAD5" w14:textId="77777777" w:rsidR="00E410C4" w:rsidRPr="001F5621" w:rsidRDefault="00E410C4" w:rsidP="00E410C4">
      <w:pPr>
        <w:pStyle w:val="Naslov3"/>
        <w:spacing w:before="0"/>
        <w:rPr>
          <w:rFonts w:ascii="Bahnschrift" w:eastAsia="Arial" w:hAnsi="Bahnschrift"/>
          <w:b/>
          <w:bCs/>
        </w:rPr>
      </w:pPr>
      <w:bookmarkStart w:id="124" w:name="_Toc120100719"/>
      <w:bookmarkStart w:id="125" w:name="_Toc135383094"/>
      <w:r w:rsidRPr="001F5621">
        <w:rPr>
          <w:rFonts w:ascii="Bahnschrift" w:eastAsia="Arial" w:hAnsi="Bahnschrift"/>
          <w:b/>
          <w:bCs/>
        </w:rPr>
        <w:t>5.1.2. Financiranje komunalne infrastrukture</w:t>
      </w:r>
      <w:bookmarkEnd w:id="124"/>
      <w:bookmarkEnd w:id="125"/>
    </w:p>
    <w:p w14:paraId="0BD2E2CC" w14:textId="4BB3FE99" w:rsidR="00E410C4" w:rsidRPr="0054790D" w:rsidRDefault="00E410C4" w:rsidP="00E410C4">
      <w:pPr>
        <w:tabs>
          <w:tab w:val="left" w:pos="567"/>
        </w:tabs>
        <w:spacing w:after="0"/>
        <w:ind w:right="-1" w:firstLine="634"/>
        <w:jc w:val="center"/>
        <w:rPr>
          <w:rFonts w:ascii="Bahnschrift" w:eastAsia="Arial" w:hAnsi="Bahnschrift" w:cs="Times New Roman"/>
          <w:b/>
        </w:rPr>
      </w:pPr>
      <w:bookmarkStart w:id="126" w:name="_Toc120101363"/>
      <w:r w:rsidRPr="0054790D">
        <w:rPr>
          <w:rFonts w:ascii="Bahnschrift" w:eastAsia="Calibri" w:hAnsi="Bahnschrift" w:cs="Times New Roman"/>
          <w:b/>
        </w:rPr>
        <w:t xml:space="preserve">Tablica </w:t>
      </w:r>
      <w:r w:rsidRPr="0054790D">
        <w:rPr>
          <w:rFonts w:ascii="Bahnschrift" w:eastAsia="Calibri" w:hAnsi="Bahnschrift" w:cs="Times New Roman"/>
          <w:b/>
        </w:rPr>
        <w:fldChar w:fldCharType="begin"/>
      </w:r>
      <w:r w:rsidRPr="0054790D">
        <w:rPr>
          <w:rFonts w:ascii="Bahnschrift" w:eastAsia="Calibri" w:hAnsi="Bahnschrift" w:cs="Times New Roman"/>
          <w:b/>
        </w:rPr>
        <w:instrText xml:space="preserve"> SEQ Tablica \* ARABIC </w:instrText>
      </w:r>
      <w:r w:rsidRPr="0054790D">
        <w:rPr>
          <w:rFonts w:ascii="Bahnschrift" w:eastAsia="Calibri" w:hAnsi="Bahnschrift" w:cs="Times New Roman"/>
          <w:b/>
        </w:rPr>
        <w:fldChar w:fldCharType="separate"/>
      </w:r>
      <w:r w:rsidR="008451C2">
        <w:rPr>
          <w:rFonts w:ascii="Bahnschrift" w:eastAsia="Calibri" w:hAnsi="Bahnschrift" w:cs="Times New Roman"/>
          <w:b/>
          <w:noProof/>
        </w:rPr>
        <w:t>2</w:t>
      </w:r>
      <w:r w:rsidRPr="0054790D">
        <w:rPr>
          <w:rFonts w:ascii="Bahnschrift" w:eastAsia="Calibri" w:hAnsi="Bahnschrift" w:cs="Times New Roman"/>
          <w:b/>
          <w:noProof/>
        </w:rPr>
        <w:fldChar w:fldCharType="end"/>
      </w:r>
      <w:r w:rsidRPr="0054790D">
        <w:rPr>
          <w:rFonts w:ascii="Bahnschrift" w:eastAsia="Calibri" w:hAnsi="Bahnschrift" w:cs="Times New Roman"/>
          <w:b/>
        </w:rPr>
        <w:t xml:space="preserve">. </w:t>
      </w:r>
      <w:r w:rsidRPr="008A3758">
        <w:rPr>
          <w:rFonts w:ascii="Bahnschrift" w:eastAsia="Arial" w:hAnsi="Bahnschrift" w:cs="Times New Roman"/>
          <w:b/>
        </w:rPr>
        <w:t>Financiranje komunalne infrastrukture</w:t>
      </w:r>
      <w:bookmarkEnd w:id="1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6309"/>
        <w:gridCol w:w="3064"/>
        <w:gridCol w:w="2892"/>
      </w:tblGrid>
      <w:tr w:rsidR="00E410C4" w:rsidRPr="00F2537D" w14:paraId="5FC61335" w14:textId="77777777" w:rsidTr="00902BB1">
        <w:trPr>
          <w:trHeight w:val="264"/>
        </w:trPr>
        <w:tc>
          <w:tcPr>
            <w:tcW w:w="869" w:type="pct"/>
            <w:vMerge w:val="restart"/>
            <w:shd w:val="clear" w:color="auto" w:fill="002060"/>
            <w:vAlign w:val="center"/>
          </w:tcPr>
          <w:p w14:paraId="3453516D" w14:textId="77777777" w:rsidR="00E410C4" w:rsidRPr="00F2537D" w:rsidRDefault="00E410C4" w:rsidP="00902BB1">
            <w:pPr>
              <w:spacing w:after="0" w:line="240" w:lineRule="auto"/>
              <w:ind w:right="-1"/>
              <w:jc w:val="center"/>
              <w:rPr>
                <w:rFonts w:eastAsia="Calibri"/>
                <w:b/>
                <w:bCs/>
                <w:color w:val="FFFFFF" w:themeColor="background1"/>
                <w:sz w:val="20"/>
                <w:szCs w:val="20"/>
              </w:rPr>
            </w:pPr>
            <w:r w:rsidRPr="00F2537D">
              <w:rPr>
                <w:rFonts w:eastAsia="Calibri"/>
                <w:b/>
                <w:color w:val="FFFFFF" w:themeColor="background1"/>
                <w:sz w:val="20"/>
                <w:szCs w:val="20"/>
              </w:rPr>
              <w:t>Redni broj</w:t>
            </w:r>
          </w:p>
        </w:tc>
        <w:tc>
          <w:tcPr>
            <w:tcW w:w="2125" w:type="pct"/>
            <w:vMerge w:val="restart"/>
            <w:shd w:val="clear" w:color="auto" w:fill="002060"/>
            <w:vAlign w:val="center"/>
          </w:tcPr>
          <w:p w14:paraId="7B67879A" w14:textId="77777777" w:rsidR="00E410C4" w:rsidRPr="00F2537D" w:rsidRDefault="00E410C4" w:rsidP="00902BB1">
            <w:pPr>
              <w:spacing w:after="0" w:line="240" w:lineRule="auto"/>
              <w:ind w:right="-1"/>
              <w:jc w:val="center"/>
              <w:rPr>
                <w:rFonts w:eastAsia="Calibri"/>
                <w:b/>
                <w:bCs/>
                <w:color w:val="FFFFFF" w:themeColor="background1"/>
                <w:sz w:val="20"/>
                <w:szCs w:val="20"/>
              </w:rPr>
            </w:pPr>
            <w:r w:rsidRPr="00F2537D">
              <w:rPr>
                <w:rFonts w:eastAsia="Calibri"/>
                <w:b/>
                <w:bCs/>
                <w:color w:val="FFFFFF" w:themeColor="background1"/>
                <w:sz w:val="20"/>
                <w:szCs w:val="20"/>
              </w:rPr>
              <w:t>Naziv</w:t>
            </w:r>
          </w:p>
        </w:tc>
        <w:tc>
          <w:tcPr>
            <w:tcW w:w="2006" w:type="pct"/>
            <w:gridSpan w:val="2"/>
            <w:shd w:val="clear" w:color="auto" w:fill="002060"/>
            <w:vAlign w:val="center"/>
          </w:tcPr>
          <w:p w14:paraId="4DCA2A50" w14:textId="77777777" w:rsidR="00E410C4" w:rsidRPr="00F2537D" w:rsidRDefault="00E410C4" w:rsidP="00902BB1">
            <w:pPr>
              <w:spacing w:after="0" w:line="240" w:lineRule="auto"/>
              <w:ind w:right="-1"/>
              <w:jc w:val="center"/>
              <w:rPr>
                <w:rFonts w:eastAsia="Calibri"/>
                <w:b/>
                <w:color w:val="FFFFFF" w:themeColor="background1"/>
                <w:sz w:val="20"/>
                <w:szCs w:val="20"/>
              </w:rPr>
            </w:pPr>
            <w:r w:rsidRPr="00F2537D">
              <w:rPr>
                <w:rFonts w:eastAsia="Calibri"/>
                <w:b/>
                <w:color w:val="FFFFFF" w:themeColor="background1"/>
                <w:sz w:val="20"/>
                <w:szCs w:val="20"/>
              </w:rPr>
              <w:t>Prihodi</w:t>
            </w:r>
          </w:p>
        </w:tc>
      </w:tr>
      <w:tr w:rsidR="00E410C4" w:rsidRPr="00F2537D" w14:paraId="17B0C9F9" w14:textId="77777777" w:rsidTr="00902BB1">
        <w:trPr>
          <w:trHeight w:val="204"/>
        </w:trPr>
        <w:tc>
          <w:tcPr>
            <w:tcW w:w="869" w:type="pct"/>
            <w:vMerge/>
            <w:shd w:val="clear" w:color="auto" w:fill="B4C6E7"/>
            <w:vAlign w:val="center"/>
          </w:tcPr>
          <w:p w14:paraId="4CDBB16B" w14:textId="77777777" w:rsidR="00E410C4" w:rsidRPr="00F2537D" w:rsidRDefault="00E410C4" w:rsidP="00902BB1">
            <w:pPr>
              <w:spacing w:after="0" w:line="240" w:lineRule="auto"/>
              <w:ind w:right="-1"/>
              <w:jc w:val="center"/>
              <w:rPr>
                <w:rFonts w:eastAsia="Calibri"/>
                <w:b/>
                <w:bCs/>
                <w:color w:val="44546A"/>
                <w:sz w:val="20"/>
                <w:szCs w:val="20"/>
              </w:rPr>
            </w:pPr>
          </w:p>
        </w:tc>
        <w:tc>
          <w:tcPr>
            <w:tcW w:w="2125" w:type="pct"/>
            <w:vMerge/>
            <w:shd w:val="clear" w:color="auto" w:fill="B4C6E7"/>
            <w:vAlign w:val="center"/>
          </w:tcPr>
          <w:p w14:paraId="2332358E" w14:textId="77777777" w:rsidR="00E410C4" w:rsidRPr="00F2537D" w:rsidRDefault="00E410C4" w:rsidP="00902BB1">
            <w:pPr>
              <w:spacing w:after="0" w:line="240" w:lineRule="auto"/>
              <w:ind w:right="-1"/>
              <w:jc w:val="center"/>
              <w:rPr>
                <w:rFonts w:eastAsia="Calibri"/>
                <w:b/>
                <w:bCs/>
                <w:color w:val="44546A"/>
                <w:sz w:val="20"/>
                <w:szCs w:val="20"/>
              </w:rPr>
            </w:pPr>
          </w:p>
        </w:tc>
        <w:tc>
          <w:tcPr>
            <w:tcW w:w="1032" w:type="pct"/>
            <w:shd w:val="clear" w:color="auto" w:fill="D9E2F3"/>
            <w:vAlign w:val="center"/>
          </w:tcPr>
          <w:p w14:paraId="583D60B3" w14:textId="77777777" w:rsidR="00E410C4" w:rsidRPr="00F2537D" w:rsidRDefault="00E410C4" w:rsidP="00902BB1">
            <w:pPr>
              <w:spacing w:after="0" w:line="240" w:lineRule="auto"/>
              <w:ind w:right="-1"/>
              <w:jc w:val="center"/>
              <w:rPr>
                <w:rFonts w:eastAsia="Calibri"/>
                <w:b/>
                <w:bCs/>
                <w:color w:val="44546A"/>
                <w:sz w:val="20"/>
                <w:szCs w:val="20"/>
              </w:rPr>
            </w:pPr>
          </w:p>
        </w:tc>
        <w:tc>
          <w:tcPr>
            <w:tcW w:w="974" w:type="pct"/>
            <w:shd w:val="clear" w:color="auto" w:fill="D9E2F3"/>
            <w:vAlign w:val="center"/>
          </w:tcPr>
          <w:p w14:paraId="45B3A43E" w14:textId="77777777" w:rsidR="00E410C4" w:rsidRPr="00F2537D" w:rsidRDefault="00E410C4" w:rsidP="00902BB1">
            <w:pPr>
              <w:spacing w:after="0" w:line="240" w:lineRule="auto"/>
              <w:ind w:right="-1"/>
              <w:jc w:val="center"/>
              <w:rPr>
                <w:rFonts w:eastAsia="Calibri"/>
                <w:b/>
                <w:bCs/>
                <w:color w:val="44546A"/>
                <w:sz w:val="20"/>
                <w:szCs w:val="20"/>
              </w:rPr>
            </w:pPr>
            <w:r w:rsidRPr="00F2537D">
              <w:rPr>
                <w:rFonts w:eastAsia="Calibri"/>
                <w:b/>
                <w:bCs/>
                <w:color w:val="44546A"/>
                <w:sz w:val="20"/>
                <w:szCs w:val="20"/>
              </w:rPr>
              <w:t>202</w:t>
            </w:r>
            <w:r>
              <w:rPr>
                <w:rFonts w:eastAsia="Calibri"/>
                <w:b/>
                <w:bCs/>
                <w:color w:val="44546A"/>
                <w:sz w:val="20"/>
                <w:szCs w:val="20"/>
              </w:rPr>
              <w:t>4</w:t>
            </w:r>
            <w:r w:rsidRPr="00F2537D">
              <w:rPr>
                <w:rFonts w:eastAsia="Calibri"/>
                <w:b/>
                <w:bCs/>
                <w:color w:val="44546A"/>
                <w:sz w:val="20"/>
                <w:szCs w:val="20"/>
              </w:rPr>
              <w:t>. godina</w:t>
            </w:r>
          </w:p>
        </w:tc>
      </w:tr>
      <w:tr w:rsidR="00E410C4" w:rsidRPr="00F2537D" w14:paraId="7570659D" w14:textId="77777777" w:rsidTr="00902BB1">
        <w:tc>
          <w:tcPr>
            <w:tcW w:w="869" w:type="pct"/>
            <w:vAlign w:val="center"/>
          </w:tcPr>
          <w:p w14:paraId="74411B10" w14:textId="77777777" w:rsidR="00E410C4" w:rsidRPr="00F2537D" w:rsidRDefault="00E410C4" w:rsidP="00902BB1">
            <w:pPr>
              <w:spacing w:after="0" w:line="240" w:lineRule="auto"/>
              <w:ind w:right="-1"/>
              <w:jc w:val="center"/>
              <w:rPr>
                <w:rFonts w:eastAsia="Arial"/>
                <w:bCs/>
                <w:sz w:val="20"/>
                <w:szCs w:val="20"/>
              </w:rPr>
            </w:pPr>
            <w:r w:rsidRPr="00F2537D">
              <w:rPr>
                <w:rFonts w:eastAsia="Arial"/>
                <w:bCs/>
                <w:sz w:val="20"/>
                <w:szCs w:val="20"/>
              </w:rPr>
              <w:t>1.</w:t>
            </w:r>
          </w:p>
        </w:tc>
        <w:tc>
          <w:tcPr>
            <w:tcW w:w="2125" w:type="pct"/>
            <w:vAlign w:val="center"/>
          </w:tcPr>
          <w:p w14:paraId="00B82B34" w14:textId="77777777" w:rsidR="00E410C4" w:rsidRPr="00F2537D" w:rsidRDefault="00E410C4" w:rsidP="00902BB1">
            <w:pPr>
              <w:spacing w:after="0" w:line="240" w:lineRule="auto"/>
              <w:ind w:right="-1"/>
              <w:jc w:val="center"/>
              <w:rPr>
                <w:rFonts w:eastAsia="Arial"/>
                <w:bCs/>
                <w:sz w:val="20"/>
                <w:szCs w:val="20"/>
              </w:rPr>
            </w:pPr>
            <w:r w:rsidRPr="00F2537D">
              <w:rPr>
                <w:rFonts w:eastAsia="Arial"/>
                <w:bCs/>
                <w:sz w:val="20"/>
                <w:szCs w:val="20"/>
              </w:rPr>
              <w:t>Komunalni doprinosi i naknade</w:t>
            </w:r>
          </w:p>
        </w:tc>
        <w:tc>
          <w:tcPr>
            <w:tcW w:w="1032" w:type="pct"/>
            <w:vAlign w:val="center"/>
          </w:tcPr>
          <w:p w14:paraId="345E1D11" w14:textId="77777777" w:rsidR="00E410C4" w:rsidRPr="008A3758" w:rsidRDefault="00E410C4" w:rsidP="00902BB1">
            <w:pPr>
              <w:spacing w:after="0" w:line="240" w:lineRule="auto"/>
              <w:ind w:right="-1"/>
              <w:jc w:val="center"/>
              <w:rPr>
                <w:rFonts w:eastAsia="Calibri"/>
                <w:bCs/>
                <w:sz w:val="20"/>
                <w:szCs w:val="20"/>
              </w:rPr>
            </w:pPr>
          </w:p>
        </w:tc>
        <w:tc>
          <w:tcPr>
            <w:tcW w:w="974" w:type="pct"/>
            <w:vAlign w:val="center"/>
          </w:tcPr>
          <w:p w14:paraId="198DF157" w14:textId="77777777" w:rsidR="00E410C4" w:rsidRPr="008A3758" w:rsidRDefault="00E410C4" w:rsidP="00902BB1">
            <w:pPr>
              <w:spacing w:after="0" w:line="240" w:lineRule="auto"/>
              <w:ind w:right="-1"/>
              <w:jc w:val="center"/>
              <w:rPr>
                <w:rFonts w:eastAsia="Calibri"/>
                <w:bCs/>
                <w:sz w:val="20"/>
                <w:szCs w:val="20"/>
              </w:rPr>
            </w:pPr>
            <w:r>
              <w:rPr>
                <w:rFonts w:eastAsia="Calibri"/>
                <w:bCs/>
                <w:sz w:val="20"/>
                <w:szCs w:val="20"/>
              </w:rPr>
              <w:t>43.408,15 EUR</w:t>
            </w:r>
          </w:p>
        </w:tc>
      </w:tr>
    </w:tbl>
    <w:p w14:paraId="73F739C5" w14:textId="77777777" w:rsidR="00E410C4" w:rsidRDefault="00E410C4" w:rsidP="00E410C4">
      <w:pPr>
        <w:spacing w:after="0"/>
        <w:jc w:val="center"/>
        <w:rPr>
          <w:rFonts w:ascii="Bahnschrift" w:eastAsia="Calibri" w:hAnsi="Bahnschrift" w:cs="Times New Roman"/>
          <w:b/>
        </w:rPr>
      </w:pPr>
      <w:bookmarkStart w:id="127" w:name="_Toc120101364"/>
    </w:p>
    <w:p w14:paraId="6E703B37" w14:textId="59CA99A7" w:rsidR="00E410C4" w:rsidRPr="0054790D" w:rsidRDefault="00E410C4" w:rsidP="00E410C4">
      <w:pPr>
        <w:spacing w:after="0"/>
        <w:jc w:val="center"/>
        <w:rPr>
          <w:rFonts w:ascii="Bahnschrift" w:eastAsia="Arial" w:hAnsi="Bahnschrift" w:cs="Times New Roman"/>
          <w:b/>
        </w:rPr>
      </w:pPr>
      <w:r w:rsidRPr="0054790D">
        <w:rPr>
          <w:rFonts w:ascii="Bahnschrift" w:eastAsia="Calibri" w:hAnsi="Bahnschrift" w:cs="Times New Roman"/>
          <w:b/>
        </w:rPr>
        <w:t xml:space="preserve">Tablica </w:t>
      </w:r>
      <w:r w:rsidRPr="0054790D">
        <w:rPr>
          <w:rFonts w:ascii="Bahnschrift" w:eastAsia="Calibri" w:hAnsi="Bahnschrift" w:cs="Times New Roman"/>
          <w:b/>
        </w:rPr>
        <w:fldChar w:fldCharType="begin"/>
      </w:r>
      <w:r w:rsidRPr="0054790D">
        <w:rPr>
          <w:rFonts w:ascii="Bahnschrift" w:eastAsia="Calibri" w:hAnsi="Bahnschrift" w:cs="Times New Roman"/>
          <w:b/>
        </w:rPr>
        <w:instrText xml:space="preserve"> SEQ Tablica \* ARABIC </w:instrText>
      </w:r>
      <w:r w:rsidRPr="0054790D">
        <w:rPr>
          <w:rFonts w:ascii="Bahnschrift" w:eastAsia="Calibri" w:hAnsi="Bahnschrift" w:cs="Times New Roman"/>
          <w:b/>
        </w:rPr>
        <w:fldChar w:fldCharType="separate"/>
      </w:r>
      <w:r w:rsidR="008451C2">
        <w:rPr>
          <w:rFonts w:ascii="Bahnschrift" w:eastAsia="Calibri" w:hAnsi="Bahnschrift" w:cs="Times New Roman"/>
          <w:b/>
          <w:noProof/>
        </w:rPr>
        <w:t>3</w:t>
      </w:r>
      <w:r w:rsidRPr="0054790D">
        <w:rPr>
          <w:rFonts w:ascii="Bahnschrift" w:eastAsia="Calibri" w:hAnsi="Bahnschrift" w:cs="Times New Roman"/>
          <w:b/>
          <w:noProof/>
        </w:rPr>
        <w:fldChar w:fldCharType="end"/>
      </w:r>
      <w:r w:rsidRPr="0054790D">
        <w:rPr>
          <w:rFonts w:ascii="Bahnschrift" w:eastAsia="Calibri" w:hAnsi="Bahnschrift" w:cs="Times New Roman"/>
          <w:b/>
        </w:rPr>
        <w:t xml:space="preserve">. </w:t>
      </w:r>
      <w:r w:rsidRPr="008005C5">
        <w:rPr>
          <w:rFonts w:ascii="Bahnschrift" w:eastAsia="Arial" w:hAnsi="Bahnschrift" w:cs="Times New Roman"/>
          <w:b/>
        </w:rPr>
        <w:t>Cjenik komunalnih usluga</w:t>
      </w:r>
      <w:bookmarkEnd w:id="1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9877"/>
        <w:gridCol w:w="3004"/>
      </w:tblGrid>
      <w:tr w:rsidR="00E410C4" w:rsidRPr="00F2537D" w14:paraId="3E1152D6" w14:textId="77777777" w:rsidTr="00902BB1">
        <w:trPr>
          <w:trHeight w:val="264"/>
        </w:trPr>
        <w:tc>
          <w:tcPr>
            <w:tcW w:w="661" w:type="pct"/>
            <w:vMerge w:val="restart"/>
            <w:shd w:val="clear" w:color="auto" w:fill="002060"/>
            <w:vAlign w:val="center"/>
          </w:tcPr>
          <w:p w14:paraId="629CA889" w14:textId="77777777" w:rsidR="00E410C4" w:rsidRPr="00F2537D" w:rsidRDefault="00E410C4" w:rsidP="00902BB1">
            <w:pPr>
              <w:spacing w:after="0" w:line="240" w:lineRule="auto"/>
              <w:ind w:right="-1"/>
              <w:jc w:val="center"/>
              <w:rPr>
                <w:rFonts w:eastAsia="Calibri"/>
                <w:b/>
                <w:bCs/>
                <w:color w:val="FFFFFF" w:themeColor="background1"/>
                <w:sz w:val="20"/>
                <w:szCs w:val="20"/>
              </w:rPr>
            </w:pPr>
            <w:r w:rsidRPr="00F2537D">
              <w:rPr>
                <w:rFonts w:eastAsia="Calibri"/>
                <w:b/>
                <w:color w:val="FFFFFF" w:themeColor="background1"/>
                <w:sz w:val="20"/>
                <w:szCs w:val="20"/>
              </w:rPr>
              <w:t>Redni broj</w:t>
            </w:r>
          </w:p>
        </w:tc>
        <w:tc>
          <w:tcPr>
            <w:tcW w:w="3327" w:type="pct"/>
            <w:vMerge w:val="restart"/>
            <w:shd w:val="clear" w:color="auto" w:fill="002060"/>
            <w:vAlign w:val="center"/>
          </w:tcPr>
          <w:p w14:paraId="2EFA7DD7" w14:textId="77777777" w:rsidR="00E410C4" w:rsidRPr="00F2537D" w:rsidRDefault="00E410C4" w:rsidP="00902BB1">
            <w:pPr>
              <w:spacing w:after="0" w:line="240" w:lineRule="auto"/>
              <w:ind w:right="-1"/>
              <w:jc w:val="center"/>
              <w:rPr>
                <w:rFonts w:eastAsia="Calibri"/>
                <w:b/>
                <w:bCs/>
                <w:color w:val="FFFFFF" w:themeColor="background1"/>
                <w:sz w:val="20"/>
                <w:szCs w:val="20"/>
              </w:rPr>
            </w:pPr>
            <w:r w:rsidRPr="00F2537D">
              <w:rPr>
                <w:rFonts w:eastAsia="Calibri"/>
                <w:b/>
                <w:bCs/>
                <w:color w:val="FFFFFF" w:themeColor="background1"/>
                <w:sz w:val="20"/>
                <w:szCs w:val="20"/>
              </w:rPr>
              <w:t>Naziv komunalne usluge</w:t>
            </w:r>
          </w:p>
        </w:tc>
        <w:tc>
          <w:tcPr>
            <w:tcW w:w="1012" w:type="pct"/>
            <w:vMerge w:val="restart"/>
            <w:shd w:val="clear" w:color="auto" w:fill="002060"/>
            <w:vAlign w:val="center"/>
          </w:tcPr>
          <w:p w14:paraId="5ABA746D" w14:textId="77777777" w:rsidR="00E410C4" w:rsidRPr="00F2537D" w:rsidRDefault="00E410C4" w:rsidP="00902BB1">
            <w:pPr>
              <w:spacing w:after="0" w:line="240" w:lineRule="auto"/>
              <w:ind w:right="-1"/>
              <w:jc w:val="center"/>
              <w:rPr>
                <w:rFonts w:eastAsia="Calibri"/>
                <w:b/>
                <w:color w:val="FFFFFF" w:themeColor="background1"/>
                <w:sz w:val="20"/>
                <w:szCs w:val="20"/>
              </w:rPr>
            </w:pPr>
            <w:r w:rsidRPr="00F2537D">
              <w:rPr>
                <w:rFonts w:eastAsia="Calibri"/>
                <w:b/>
                <w:color w:val="FFFFFF" w:themeColor="background1"/>
                <w:sz w:val="20"/>
                <w:szCs w:val="20"/>
              </w:rPr>
              <w:t>Cijena</w:t>
            </w:r>
          </w:p>
        </w:tc>
      </w:tr>
      <w:tr w:rsidR="00E410C4" w:rsidRPr="00F2537D" w14:paraId="3604C22F" w14:textId="77777777" w:rsidTr="00902BB1">
        <w:trPr>
          <w:trHeight w:val="244"/>
        </w:trPr>
        <w:tc>
          <w:tcPr>
            <w:tcW w:w="661" w:type="pct"/>
            <w:vMerge/>
            <w:shd w:val="clear" w:color="auto" w:fill="002060"/>
            <w:vAlign w:val="center"/>
          </w:tcPr>
          <w:p w14:paraId="39A3C265" w14:textId="77777777" w:rsidR="00E410C4" w:rsidRPr="00F2537D" w:rsidRDefault="00E410C4" w:rsidP="00902BB1">
            <w:pPr>
              <w:spacing w:after="0" w:line="240" w:lineRule="auto"/>
              <w:ind w:right="-1"/>
              <w:jc w:val="center"/>
              <w:rPr>
                <w:rFonts w:eastAsia="Calibri"/>
                <w:b/>
                <w:bCs/>
                <w:color w:val="44546A"/>
                <w:sz w:val="20"/>
                <w:szCs w:val="20"/>
              </w:rPr>
            </w:pPr>
          </w:p>
        </w:tc>
        <w:tc>
          <w:tcPr>
            <w:tcW w:w="3327" w:type="pct"/>
            <w:vMerge/>
            <w:shd w:val="clear" w:color="auto" w:fill="002060"/>
            <w:vAlign w:val="center"/>
          </w:tcPr>
          <w:p w14:paraId="5A6570AF" w14:textId="77777777" w:rsidR="00E410C4" w:rsidRPr="00F2537D" w:rsidRDefault="00E410C4" w:rsidP="00902BB1">
            <w:pPr>
              <w:spacing w:after="0" w:line="240" w:lineRule="auto"/>
              <w:ind w:right="-1"/>
              <w:jc w:val="center"/>
              <w:rPr>
                <w:rFonts w:eastAsia="Calibri"/>
                <w:b/>
                <w:bCs/>
                <w:color w:val="44546A"/>
                <w:sz w:val="20"/>
                <w:szCs w:val="20"/>
              </w:rPr>
            </w:pPr>
          </w:p>
        </w:tc>
        <w:tc>
          <w:tcPr>
            <w:tcW w:w="1012" w:type="pct"/>
            <w:vMerge/>
            <w:shd w:val="clear" w:color="auto" w:fill="002060"/>
            <w:vAlign w:val="center"/>
          </w:tcPr>
          <w:p w14:paraId="00A0DB2B" w14:textId="77777777" w:rsidR="00E410C4" w:rsidRPr="00F2537D" w:rsidRDefault="00E410C4" w:rsidP="00902BB1">
            <w:pPr>
              <w:spacing w:after="0" w:line="240" w:lineRule="auto"/>
              <w:ind w:right="-1"/>
              <w:jc w:val="center"/>
              <w:rPr>
                <w:rFonts w:eastAsia="Calibri"/>
                <w:b/>
                <w:bCs/>
                <w:color w:val="44546A"/>
                <w:sz w:val="20"/>
                <w:szCs w:val="20"/>
              </w:rPr>
            </w:pPr>
          </w:p>
        </w:tc>
      </w:tr>
      <w:tr w:rsidR="00E410C4" w:rsidRPr="00F2537D" w14:paraId="4C7A987E" w14:textId="77777777" w:rsidTr="00902BB1">
        <w:trPr>
          <w:trHeight w:val="283"/>
        </w:trPr>
        <w:tc>
          <w:tcPr>
            <w:tcW w:w="661" w:type="pct"/>
            <w:vAlign w:val="center"/>
          </w:tcPr>
          <w:p w14:paraId="6F9A5C70" w14:textId="77777777" w:rsidR="00E410C4" w:rsidRPr="00F2537D" w:rsidRDefault="00E410C4" w:rsidP="00902BB1">
            <w:pPr>
              <w:spacing w:after="0" w:line="240" w:lineRule="auto"/>
              <w:ind w:right="-1"/>
              <w:jc w:val="center"/>
              <w:rPr>
                <w:rFonts w:eastAsia="Arial"/>
                <w:bCs/>
                <w:sz w:val="20"/>
                <w:szCs w:val="20"/>
              </w:rPr>
            </w:pPr>
            <w:r w:rsidRPr="00F2537D">
              <w:rPr>
                <w:rFonts w:eastAsia="Arial"/>
                <w:bCs/>
                <w:sz w:val="20"/>
                <w:szCs w:val="20"/>
              </w:rPr>
              <w:t>1.</w:t>
            </w:r>
          </w:p>
        </w:tc>
        <w:tc>
          <w:tcPr>
            <w:tcW w:w="3327" w:type="pct"/>
            <w:vAlign w:val="center"/>
          </w:tcPr>
          <w:p w14:paraId="0FD9386A" w14:textId="77777777" w:rsidR="00E410C4" w:rsidRPr="00C86461" w:rsidRDefault="00E410C4" w:rsidP="00902BB1">
            <w:pPr>
              <w:spacing w:after="0" w:line="240" w:lineRule="auto"/>
              <w:ind w:right="-1"/>
              <w:rPr>
                <w:rFonts w:eastAsia="Arial"/>
                <w:bCs/>
                <w:color w:val="000000" w:themeColor="text1"/>
                <w:sz w:val="20"/>
                <w:szCs w:val="20"/>
                <w:highlight w:val="yellow"/>
              </w:rPr>
            </w:pPr>
            <w:r w:rsidRPr="008005C5">
              <w:rPr>
                <w:rFonts w:eastAsia="Arial"/>
                <w:bCs/>
                <w:color w:val="000000" w:themeColor="text1"/>
                <w:sz w:val="20"/>
                <w:szCs w:val="20"/>
              </w:rPr>
              <w:t>Cjenik sakupljanja miješanog i biorazgradivog komunalnog otpada</w:t>
            </w:r>
          </w:p>
        </w:tc>
        <w:tc>
          <w:tcPr>
            <w:tcW w:w="1012" w:type="pct"/>
            <w:vAlign w:val="center"/>
          </w:tcPr>
          <w:p w14:paraId="1B55FA93" w14:textId="77777777" w:rsidR="00E410C4" w:rsidRPr="00C86461" w:rsidRDefault="00E410C4" w:rsidP="00902BB1">
            <w:pPr>
              <w:spacing w:after="0" w:line="240" w:lineRule="auto"/>
              <w:ind w:right="-1"/>
              <w:jc w:val="center"/>
              <w:rPr>
                <w:rFonts w:eastAsia="Calibri"/>
                <w:b/>
                <w:color w:val="FF0000"/>
                <w:sz w:val="20"/>
                <w:szCs w:val="20"/>
                <w:u w:val="single"/>
              </w:rPr>
            </w:pPr>
            <w:hyperlink r:id="rId27" w:history="1">
              <w:r w:rsidRPr="002149D9">
                <w:rPr>
                  <w:rStyle w:val="Hiperveza"/>
                  <w:rFonts w:eastAsia="Calibri"/>
                  <w:b/>
                  <w:sz w:val="20"/>
                  <w:szCs w:val="20"/>
                </w:rPr>
                <w:t>Cjenik</w:t>
              </w:r>
            </w:hyperlink>
          </w:p>
        </w:tc>
      </w:tr>
    </w:tbl>
    <w:p w14:paraId="1638F15E" w14:textId="77777777" w:rsidR="00E410C4" w:rsidRDefault="00E410C4" w:rsidP="00E410C4">
      <w:pPr>
        <w:spacing w:after="0"/>
        <w:jc w:val="both"/>
        <w:rPr>
          <w:rFonts w:eastAsia="Calibri"/>
          <w:bCs/>
        </w:rPr>
      </w:pPr>
      <w:bookmarkStart w:id="128" w:name="_Toc120101365"/>
    </w:p>
    <w:p w14:paraId="21906397" w14:textId="77777777" w:rsidR="00E410C4" w:rsidRPr="00C42F72" w:rsidRDefault="00E410C4" w:rsidP="00E410C4">
      <w:pPr>
        <w:spacing w:after="0"/>
        <w:jc w:val="both"/>
        <w:rPr>
          <w:rFonts w:eastAsia="Calibri"/>
          <w:bCs/>
        </w:rPr>
      </w:pPr>
      <w:r w:rsidRPr="00C42F72">
        <w:rPr>
          <w:rFonts w:eastAsia="Calibri"/>
          <w:bCs/>
        </w:rPr>
        <w:t xml:space="preserve">Utjecaj upravljanja na lokalnu zajednicu može se analizirati i vrednovati i na temelju podataka i saznanja o broju korisnika pojedinih komunalnih usluga u odnosu na broj stanovnika </w:t>
      </w:r>
      <w:r>
        <w:rPr>
          <w:rFonts w:eastAsia="Calibri"/>
          <w:bCs/>
        </w:rPr>
        <w:t>Općine Smokvica</w:t>
      </w:r>
      <w:r w:rsidRPr="00C42F72">
        <w:rPr>
          <w:rFonts w:eastAsia="Calibri"/>
          <w:bCs/>
        </w:rPr>
        <w:t xml:space="preserve"> te njihovu zadovoljstvu ili nezadovoljstvu u pogledu stanja i korištenja komunalne infrastrukture na području Općine. U nastavku se navodi broj korisnika </w:t>
      </w:r>
      <w:r w:rsidRPr="00A377A3">
        <w:rPr>
          <w:rFonts w:eastAsia="Calibri"/>
          <w:bCs/>
        </w:rPr>
        <w:t>javna usluge sakupljanja komunalnog otpada prema</w:t>
      </w:r>
      <w:r w:rsidRPr="00C42F72">
        <w:rPr>
          <w:rFonts w:eastAsia="Calibri"/>
          <w:bCs/>
        </w:rPr>
        <w:t xml:space="preserve"> vrstama korisnika komunalne usluge.</w:t>
      </w:r>
    </w:p>
    <w:p w14:paraId="3B49536D" w14:textId="77777777" w:rsidR="00E410C4" w:rsidRDefault="00E410C4" w:rsidP="00E410C4">
      <w:pPr>
        <w:spacing w:after="0"/>
        <w:rPr>
          <w:rFonts w:ascii="Bahnschrift" w:eastAsia="Calibri" w:hAnsi="Bahnschrift" w:cs="Times New Roman"/>
          <w:b/>
        </w:rPr>
      </w:pPr>
    </w:p>
    <w:p w14:paraId="07123F96" w14:textId="72C57A3E" w:rsidR="00E410C4" w:rsidRPr="0054790D" w:rsidRDefault="00E410C4" w:rsidP="00E410C4">
      <w:pPr>
        <w:spacing w:after="0"/>
        <w:jc w:val="center"/>
        <w:rPr>
          <w:rFonts w:ascii="Bahnschrift" w:eastAsia="Arial" w:hAnsi="Bahnschrift" w:cs="Times New Roman"/>
          <w:b/>
        </w:rPr>
      </w:pPr>
      <w:r w:rsidRPr="0054790D">
        <w:rPr>
          <w:rFonts w:ascii="Bahnschrift" w:eastAsia="Calibri" w:hAnsi="Bahnschrift" w:cs="Times New Roman"/>
          <w:b/>
        </w:rPr>
        <w:t xml:space="preserve">Tablica </w:t>
      </w:r>
      <w:r w:rsidRPr="0054790D">
        <w:rPr>
          <w:rFonts w:ascii="Bahnschrift" w:eastAsia="Calibri" w:hAnsi="Bahnschrift" w:cs="Times New Roman"/>
          <w:b/>
        </w:rPr>
        <w:fldChar w:fldCharType="begin"/>
      </w:r>
      <w:r w:rsidRPr="0054790D">
        <w:rPr>
          <w:rFonts w:ascii="Bahnschrift" w:eastAsia="Calibri" w:hAnsi="Bahnschrift" w:cs="Times New Roman"/>
          <w:b/>
        </w:rPr>
        <w:instrText xml:space="preserve"> SEQ Tablica \* ARABIC </w:instrText>
      </w:r>
      <w:r w:rsidRPr="0054790D">
        <w:rPr>
          <w:rFonts w:ascii="Bahnschrift" w:eastAsia="Calibri" w:hAnsi="Bahnschrift" w:cs="Times New Roman"/>
          <w:b/>
        </w:rPr>
        <w:fldChar w:fldCharType="separate"/>
      </w:r>
      <w:r w:rsidR="008451C2">
        <w:rPr>
          <w:rFonts w:ascii="Bahnschrift" w:eastAsia="Calibri" w:hAnsi="Bahnschrift" w:cs="Times New Roman"/>
          <w:b/>
          <w:noProof/>
        </w:rPr>
        <w:t>4</w:t>
      </w:r>
      <w:r w:rsidRPr="0054790D">
        <w:rPr>
          <w:rFonts w:ascii="Bahnschrift" w:eastAsia="Calibri" w:hAnsi="Bahnschrift" w:cs="Times New Roman"/>
          <w:b/>
          <w:noProof/>
        </w:rPr>
        <w:fldChar w:fldCharType="end"/>
      </w:r>
      <w:r w:rsidRPr="0054790D">
        <w:rPr>
          <w:rFonts w:ascii="Bahnschrift" w:eastAsia="Calibri" w:hAnsi="Bahnschrift" w:cs="Times New Roman"/>
          <w:b/>
        </w:rPr>
        <w:t xml:space="preserve">. </w:t>
      </w:r>
      <w:r w:rsidRPr="00E970AC">
        <w:rPr>
          <w:rFonts w:ascii="Bahnschrift" w:eastAsia="Arial" w:hAnsi="Bahnschrift" w:cs="Times New Roman"/>
          <w:b/>
        </w:rPr>
        <w:t>Korisnici komunalnih usluga</w:t>
      </w:r>
      <w:bookmarkEnd w:id="12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8880"/>
        <w:gridCol w:w="1731"/>
        <w:gridCol w:w="2010"/>
      </w:tblGrid>
      <w:tr w:rsidR="00E410C4" w:rsidRPr="00F2537D" w14:paraId="474F8A13" w14:textId="77777777" w:rsidTr="00902BB1">
        <w:trPr>
          <w:trHeight w:val="204"/>
          <w:jc w:val="center"/>
        </w:trPr>
        <w:tc>
          <w:tcPr>
            <w:tcW w:w="749" w:type="pct"/>
            <w:shd w:val="clear" w:color="auto" w:fill="002060"/>
            <w:vAlign w:val="center"/>
          </w:tcPr>
          <w:p w14:paraId="621E1FCD" w14:textId="77777777" w:rsidR="00E410C4" w:rsidRPr="00F2537D" w:rsidRDefault="00E410C4" w:rsidP="00902BB1">
            <w:pPr>
              <w:spacing w:after="0"/>
              <w:jc w:val="center"/>
              <w:rPr>
                <w:rFonts w:eastAsia="Calibri"/>
                <w:b/>
                <w:color w:val="FFFFFF" w:themeColor="background1"/>
                <w:sz w:val="20"/>
                <w:szCs w:val="20"/>
              </w:rPr>
            </w:pPr>
            <w:r>
              <w:rPr>
                <w:rFonts w:eastAsia="Calibri"/>
                <w:b/>
                <w:color w:val="FFFFFF" w:themeColor="background1"/>
                <w:sz w:val="20"/>
                <w:szCs w:val="20"/>
              </w:rPr>
              <w:t>Redni broj</w:t>
            </w:r>
          </w:p>
        </w:tc>
        <w:tc>
          <w:tcPr>
            <w:tcW w:w="2991" w:type="pct"/>
            <w:shd w:val="clear" w:color="auto" w:fill="002060"/>
            <w:vAlign w:val="center"/>
          </w:tcPr>
          <w:p w14:paraId="38B6F229" w14:textId="77777777" w:rsidR="00E410C4" w:rsidRPr="0010015D" w:rsidRDefault="00E410C4" w:rsidP="00902BB1">
            <w:pPr>
              <w:spacing w:after="0"/>
              <w:jc w:val="center"/>
              <w:rPr>
                <w:rFonts w:eastAsia="Calibri"/>
                <w:b/>
                <w:color w:val="FFFFFF" w:themeColor="background1"/>
                <w:sz w:val="20"/>
                <w:szCs w:val="20"/>
              </w:rPr>
            </w:pPr>
            <w:r>
              <w:rPr>
                <w:rFonts w:eastAsia="Calibri"/>
                <w:b/>
                <w:color w:val="FFFFFF" w:themeColor="background1"/>
                <w:sz w:val="20"/>
                <w:szCs w:val="20"/>
              </w:rPr>
              <w:t>Vrsta korisnika (</w:t>
            </w:r>
            <w:bookmarkStart w:id="129" w:name="_Hlk138145484"/>
            <w:r w:rsidRPr="0010015D">
              <w:rPr>
                <w:rFonts w:eastAsia="Calibri"/>
                <w:b/>
                <w:color w:val="FFFFFF" w:themeColor="background1"/>
                <w:sz w:val="20"/>
                <w:szCs w:val="20"/>
              </w:rPr>
              <w:t>javn</w:t>
            </w:r>
            <w:r>
              <w:rPr>
                <w:rFonts w:eastAsia="Calibri"/>
                <w:b/>
                <w:color w:val="FFFFFF" w:themeColor="background1"/>
                <w:sz w:val="20"/>
                <w:szCs w:val="20"/>
              </w:rPr>
              <w:t>a</w:t>
            </w:r>
            <w:r w:rsidRPr="0010015D">
              <w:rPr>
                <w:rFonts w:eastAsia="Calibri"/>
                <w:b/>
                <w:color w:val="FFFFFF" w:themeColor="background1"/>
                <w:sz w:val="20"/>
                <w:szCs w:val="20"/>
              </w:rPr>
              <w:t xml:space="preserve"> usluge sakupljanja</w:t>
            </w:r>
          </w:p>
          <w:p w14:paraId="5D74DDF1" w14:textId="77777777" w:rsidR="00E410C4" w:rsidRPr="00F2537D" w:rsidRDefault="00E410C4" w:rsidP="00902BB1">
            <w:pPr>
              <w:spacing w:after="0"/>
              <w:jc w:val="center"/>
              <w:rPr>
                <w:rFonts w:eastAsia="Calibri"/>
                <w:b/>
                <w:color w:val="FFFFFF" w:themeColor="background1"/>
                <w:sz w:val="20"/>
                <w:szCs w:val="20"/>
              </w:rPr>
            </w:pPr>
            <w:r w:rsidRPr="0010015D">
              <w:rPr>
                <w:rFonts w:eastAsia="Calibri"/>
                <w:b/>
                <w:color w:val="FFFFFF" w:themeColor="background1"/>
                <w:sz w:val="20"/>
                <w:szCs w:val="20"/>
              </w:rPr>
              <w:t>komunalnog otpada</w:t>
            </w:r>
            <w:bookmarkEnd w:id="129"/>
            <w:r w:rsidRPr="0010015D">
              <w:rPr>
                <w:rFonts w:eastAsia="Calibri"/>
                <w:b/>
                <w:color w:val="FFFFFF" w:themeColor="background1"/>
                <w:sz w:val="20"/>
                <w:szCs w:val="20"/>
              </w:rPr>
              <w:t xml:space="preserve"> na području </w:t>
            </w:r>
            <w:r>
              <w:rPr>
                <w:rFonts w:eastAsia="Calibri"/>
                <w:b/>
                <w:color w:val="FFFFFF" w:themeColor="background1"/>
                <w:sz w:val="20"/>
                <w:szCs w:val="20"/>
              </w:rPr>
              <w:t>Općine Smokvica)</w:t>
            </w:r>
          </w:p>
        </w:tc>
        <w:tc>
          <w:tcPr>
            <w:tcW w:w="583" w:type="pct"/>
            <w:shd w:val="clear" w:color="auto" w:fill="002060"/>
            <w:vAlign w:val="center"/>
          </w:tcPr>
          <w:p w14:paraId="67735897" w14:textId="77777777" w:rsidR="00E410C4" w:rsidRPr="00AF5BFC" w:rsidRDefault="00E410C4" w:rsidP="00902BB1">
            <w:pPr>
              <w:spacing w:after="0"/>
              <w:jc w:val="center"/>
              <w:rPr>
                <w:rFonts w:eastAsia="Calibri"/>
                <w:b/>
                <w:color w:val="FFFFFF" w:themeColor="background1"/>
                <w:sz w:val="20"/>
                <w:szCs w:val="20"/>
              </w:rPr>
            </w:pPr>
            <w:r w:rsidRPr="00AF5BFC">
              <w:rPr>
                <w:rFonts w:eastAsia="Calibri"/>
                <w:b/>
                <w:color w:val="FFFFFF" w:themeColor="background1"/>
                <w:sz w:val="20"/>
                <w:szCs w:val="20"/>
              </w:rPr>
              <w:t xml:space="preserve">Broj korisnika </w:t>
            </w:r>
          </w:p>
        </w:tc>
        <w:tc>
          <w:tcPr>
            <w:tcW w:w="677" w:type="pct"/>
            <w:shd w:val="clear" w:color="auto" w:fill="002060"/>
          </w:tcPr>
          <w:p w14:paraId="4F1A843A" w14:textId="77777777" w:rsidR="00E410C4" w:rsidRPr="00AF5BFC" w:rsidRDefault="00E410C4" w:rsidP="00902BB1">
            <w:pPr>
              <w:spacing w:after="0"/>
              <w:jc w:val="center"/>
              <w:rPr>
                <w:rFonts w:eastAsia="Calibri"/>
                <w:b/>
                <w:color w:val="FFFFFF" w:themeColor="background1"/>
                <w:sz w:val="20"/>
                <w:szCs w:val="20"/>
              </w:rPr>
            </w:pPr>
            <w:r w:rsidRPr="00AF5BFC">
              <w:rPr>
                <w:rFonts w:eastAsia="Calibri"/>
                <w:b/>
                <w:color w:val="FFFFFF" w:themeColor="background1"/>
                <w:sz w:val="20"/>
                <w:szCs w:val="20"/>
              </w:rPr>
              <w:t>Broj stanovnika popis 2021.</w:t>
            </w:r>
            <w:r>
              <w:rPr>
                <w:rFonts w:eastAsia="Calibri"/>
                <w:b/>
                <w:color w:val="FFFFFF" w:themeColor="background1"/>
                <w:sz w:val="20"/>
                <w:szCs w:val="20"/>
              </w:rPr>
              <w:t xml:space="preserve"> (DZS)</w:t>
            </w:r>
          </w:p>
        </w:tc>
      </w:tr>
      <w:tr w:rsidR="00E410C4" w:rsidRPr="00F2537D" w14:paraId="661AFDE7" w14:textId="77777777" w:rsidTr="00902BB1">
        <w:trPr>
          <w:jc w:val="center"/>
        </w:trPr>
        <w:tc>
          <w:tcPr>
            <w:tcW w:w="749" w:type="pct"/>
            <w:vAlign w:val="center"/>
          </w:tcPr>
          <w:p w14:paraId="5170CF0C" w14:textId="77777777" w:rsidR="00E410C4" w:rsidRPr="00A10ED0" w:rsidRDefault="00E410C4" w:rsidP="00902BB1">
            <w:pPr>
              <w:spacing w:after="0"/>
              <w:jc w:val="center"/>
              <w:rPr>
                <w:rFonts w:eastAsia="Calibri"/>
                <w:bCs/>
                <w:color w:val="000000" w:themeColor="text1"/>
                <w:sz w:val="20"/>
                <w:szCs w:val="20"/>
              </w:rPr>
            </w:pPr>
            <w:r w:rsidRPr="00A10ED0">
              <w:rPr>
                <w:rFonts w:eastAsia="Calibri"/>
                <w:bCs/>
                <w:color w:val="000000" w:themeColor="text1"/>
                <w:sz w:val="20"/>
                <w:szCs w:val="20"/>
              </w:rPr>
              <w:t>1.</w:t>
            </w:r>
          </w:p>
        </w:tc>
        <w:tc>
          <w:tcPr>
            <w:tcW w:w="2991" w:type="pct"/>
            <w:vAlign w:val="center"/>
          </w:tcPr>
          <w:p w14:paraId="6FC3D885" w14:textId="77777777" w:rsidR="00E410C4" w:rsidRPr="00042181" w:rsidRDefault="00E410C4" w:rsidP="00902BB1">
            <w:pPr>
              <w:spacing w:after="0"/>
              <w:jc w:val="center"/>
              <w:rPr>
                <w:rFonts w:eastAsia="Calibri"/>
                <w:bCs/>
                <w:color w:val="000000" w:themeColor="text1"/>
                <w:sz w:val="20"/>
                <w:szCs w:val="20"/>
              </w:rPr>
            </w:pPr>
            <w:r w:rsidRPr="0010015D">
              <w:rPr>
                <w:rFonts w:eastAsia="Calibri"/>
                <w:bCs/>
                <w:color w:val="000000" w:themeColor="text1"/>
                <w:sz w:val="20"/>
                <w:szCs w:val="20"/>
              </w:rPr>
              <w:t xml:space="preserve">korisnik kućanstvo </w:t>
            </w:r>
          </w:p>
        </w:tc>
        <w:tc>
          <w:tcPr>
            <w:tcW w:w="583" w:type="pct"/>
            <w:vAlign w:val="center"/>
          </w:tcPr>
          <w:p w14:paraId="47566C5D" w14:textId="77777777" w:rsidR="00E410C4" w:rsidRPr="00A10ED0" w:rsidRDefault="00E410C4" w:rsidP="00902BB1">
            <w:pPr>
              <w:spacing w:after="0"/>
              <w:jc w:val="center"/>
              <w:rPr>
                <w:rFonts w:eastAsia="Calibri"/>
                <w:bCs/>
                <w:color w:val="000000" w:themeColor="text1"/>
                <w:sz w:val="20"/>
                <w:szCs w:val="20"/>
              </w:rPr>
            </w:pPr>
            <w:r>
              <w:rPr>
                <w:rFonts w:eastAsia="Calibri"/>
                <w:bCs/>
                <w:color w:val="000000" w:themeColor="text1"/>
                <w:sz w:val="20"/>
                <w:szCs w:val="20"/>
              </w:rPr>
              <w:t>337</w:t>
            </w:r>
          </w:p>
        </w:tc>
        <w:tc>
          <w:tcPr>
            <w:tcW w:w="677" w:type="pct"/>
            <w:vMerge w:val="restart"/>
          </w:tcPr>
          <w:p w14:paraId="598803F9" w14:textId="77777777" w:rsidR="00E410C4" w:rsidRDefault="00E410C4" w:rsidP="00902BB1">
            <w:pPr>
              <w:spacing w:after="0"/>
              <w:rPr>
                <w:rFonts w:eastAsia="Calibri"/>
                <w:bCs/>
                <w:color w:val="000000" w:themeColor="text1"/>
                <w:sz w:val="20"/>
                <w:szCs w:val="20"/>
              </w:rPr>
            </w:pPr>
          </w:p>
          <w:p w14:paraId="520D5FA4" w14:textId="77777777" w:rsidR="00E410C4" w:rsidRPr="00A10ED0" w:rsidRDefault="00E410C4" w:rsidP="00902BB1">
            <w:pPr>
              <w:spacing w:after="0"/>
              <w:jc w:val="center"/>
              <w:rPr>
                <w:rFonts w:eastAsia="Calibri"/>
                <w:bCs/>
                <w:color w:val="000000" w:themeColor="text1"/>
                <w:sz w:val="20"/>
                <w:szCs w:val="20"/>
              </w:rPr>
            </w:pPr>
            <w:r w:rsidRPr="00E970AC">
              <w:rPr>
                <w:rFonts w:eastAsia="Calibri"/>
                <w:bCs/>
                <w:color w:val="000000" w:themeColor="text1"/>
                <w:sz w:val="20"/>
                <w:szCs w:val="20"/>
              </w:rPr>
              <w:t>868</w:t>
            </w:r>
          </w:p>
        </w:tc>
      </w:tr>
      <w:tr w:rsidR="00E410C4" w:rsidRPr="00F2537D" w14:paraId="287C2739" w14:textId="77777777" w:rsidTr="00902BB1">
        <w:trPr>
          <w:jc w:val="center"/>
        </w:trPr>
        <w:tc>
          <w:tcPr>
            <w:tcW w:w="749" w:type="pct"/>
            <w:vAlign w:val="center"/>
          </w:tcPr>
          <w:p w14:paraId="348B7344" w14:textId="77777777" w:rsidR="00E410C4" w:rsidRPr="00A10ED0" w:rsidRDefault="00E410C4" w:rsidP="00902BB1">
            <w:pPr>
              <w:spacing w:after="0"/>
              <w:jc w:val="center"/>
              <w:rPr>
                <w:rFonts w:eastAsia="Calibri"/>
                <w:bCs/>
                <w:color w:val="000000" w:themeColor="text1"/>
                <w:sz w:val="20"/>
                <w:szCs w:val="20"/>
              </w:rPr>
            </w:pPr>
            <w:r w:rsidRPr="00A10ED0">
              <w:rPr>
                <w:rFonts w:eastAsia="Calibri"/>
                <w:bCs/>
                <w:color w:val="000000" w:themeColor="text1"/>
                <w:sz w:val="20"/>
                <w:szCs w:val="20"/>
              </w:rPr>
              <w:t>2.</w:t>
            </w:r>
          </w:p>
        </w:tc>
        <w:tc>
          <w:tcPr>
            <w:tcW w:w="2991" w:type="pct"/>
            <w:vAlign w:val="center"/>
          </w:tcPr>
          <w:p w14:paraId="64D1C434" w14:textId="77777777" w:rsidR="00E410C4" w:rsidRPr="00042181" w:rsidRDefault="00E410C4" w:rsidP="00902BB1">
            <w:pPr>
              <w:spacing w:after="0"/>
              <w:jc w:val="center"/>
              <w:rPr>
                <w:rFonts w:eastAsia="Calibri"/>
                <w:bCs/>
                <w:color w:val="000000" w:themeColor="text1"/>
                <w:sz w:val="20"/>
                <w:szCs w:val="20"/>
              </w:rPr>
            </w:pPr>
            <w:r w:rsidRPr="0010015D">
              <w:rPr>
                <w:rFonts w:eastAsia="Calibri"/>
                <w:bCs/>
                <w:color w:val="000000" w:themeColor="text1"/>
                <w:sz w:val="20"/>
                <w:szCs w:val="20"/>
              </w:rPr>
              <w:t>korisnik koji nije kućanstvo (drugi izvorikomunalnog otpada)</w:t>
            </w:r>
          </w:p>
        </w:tc>
        <w:tc>
          <w:tcPr>
            <w:tcW w:w="583" w:type="pct"/>
            <w:vAlign w:val="center"/>
          </w:tcPr>
          <w:p w14:paraId="5E60EA30" w14:textId="77777777" w:rsidR="00E410C4" w:rsidRPr="00A10ED0" w:rsidRDefault="00E410C4" w:rsidP="00902BB1">
            <w:pPr>
              <w:spacing w:after="0"/>
              <w:jc w:val="center"/>
              <w:rPr>
                <w:rFonts w:eastAsia="Calibri"/>
                <w:bCs/>
                <w:color w:val="000000" w:themeColor="text1"/>
                <w:sz w:val="20"/>
                <w:szCs w:val="20"/>
              </w:rPr>
            </w:pPr>
            <w:r>
              <w:rPr>
                <w:rFonts w:eastAsia="Calibri"/>
                <w:bCs/>
                <w:color w:val="000000" w:themeColor="text1"/>
                <w:sz w:val="20"/>
                <w:szCs w:val="20"/>
              </w:rPr>
              <w:t>301</w:t>
            </w:r>
          </w:p>
        </w:tc>
        <w:tc>
          <w:tcPr>
            <w:tcW w:w="677" w:type="pct"/>
            <w:vMerge/>
          </w:tcPr>
          <w:p w14:paraId="47051179" w14:textId="77777777" w:rsidR="00E410C4" w:rsidRPr="00A10ED0" w:rsidRDefault="00E410C4" w:rsidP="00902BB1">
            <w:pPr>
              <w:spacing w:after="0"/>
              <w:jc w:val="center"/>
              <w:rPr>
                <w:rFonts w:eastAsia="Calibri"/>
                <w:bCs/>
                <w:color w:val="000000" w:themeColor="text1"/>
                <w:sz w:val="20"/>
                <w:szCs w:val="20"/>
              </w:rPr>
            </w:pPr>
          </w:p>
        </w:tc>
      </w:tr>
      <w:tr w:rsidR="00E410C4" w:rsidRPr="00F2537D" w14:paraId="366A067F" w14:textId="77777777" w:rsidTr="00902BB1">
        <w:trPr>
          <w:jc w:val="center"/>
        </w:trPr>
        <w:tc>
          <w:tcPr>
            <w:tcW w:w="3740" w:type="pct"/>
            <w:gridSpan w:val="2"/>
            <w:vAlign w:val="center"/>
          </w:tcPr>
          <w:p w14:paraId="3DF98E7F" w14:textId="77777777" w:rsidR="00E410C4" w:rsidRPr="001A2E7F" w:rsidRDefault="00E410C4" w:rsidP="00902BB1">
            <w:pPr>
              <w:spacing w:after="0"/>
              <w:jc w:val="right"/>
              <w:rPr>
                <w:rFonts w:eastAsia="Calibri"/>
                <w:b/>
                <w:color w:val="000000" w:themeColor="text1"/>
                <w:sz w:val="20"/>
                <w:szCs w:val="20"/>
              </w:rPr>
            </w:pPr>
            <w:r w:rsidRPr="001A2E7F">
              <w:rPr>
                <w:rFonts w:eastAsia="Calibri"/>
                <w:b/>
                <w:color w:val="000000" w:themeColor="text1"/>
                <w:sz w:val="20"/>
                <w:szCs w:val="20"/>
              </w:rPr>
              <w:t>UKUPNO:</w:t>
            </w:r>
          </w:p>
        </w:tc>
        <w:tc>
          <w:tcPr>
            <w:tcW w:w="583" w:type="pct"/>
            <w:vAlign w:val="center"/>
          </w:tcPr>
          <w:p w14:paraId="29DC8158" w14:textId="77777777" w:rsidR="00E410C4" w:rsidRPr="001A2E7F" w:rsidRDefault="00E410C4" w:rsidP="00902BB1">
            <w:pPr>
              <w:spacing w:after="0"/>
              <w:jc w:val="center"/>
              <w:rPr>
                <w:rFonts w:eastAsia="Calibri"/>
                <w:b/>
                <w:color w:val="000000" w:themeColor="text1"/>
                <w:sz w:val="20"/>
                <w:szCs w:val="20"/>
              </w:rPr>
            </w:pPr>
            <w:r>
              <w:rPr>
                <w:rFonts w:eastAsia="Calibri"/>
                <w:b/>
                <w:color w:val="000000" w:themeColor="text1"/>
                <w:sz w:val="20"/>
                <w:szCs w:val="20"/>
              </w:rPr>
              <w:t>638</w:t>
            </w:r>
          </w:p>
        </w:tc>
        <w:tc>
          <w:tcPr>
            <w:tcW w:w="677" w:type="pct"/>
            <w:vMerge/>
          </w:tcPr>
          <w:p w14:paraId="0B5AD354" w14:textId="77777777" w:rsidR="00E410C4" w:rsidRPr="001A2E7F" w:rsidRDefault="00E410C4" w:rsidP="00902BB1">
            <w:pPr>
              <w:spacing w:after="0"/>
              <w:jc w:val="center"/>
              <w:rPr>
                <w:rFonts w:eastAsia="Calibri"/>
                <w:b/>
                <w:color w:val="000000" w:themeColor="text1"/>
                <w:sz w:val="20"/>
                <w:szCs w:val="20"/>
              </w:rPr>
            </w:pPr>
          </w:p>
        </w:tc>
      </w:tr>
    </w:tbl>
    <w:p w14:paraId="1C880CD5" w14:textId="77777777" w:rsidR="00E410C4" w:rsidRDefault="00E410C4" w:rsidP="00E410C4">
      <w:pPr>
        <w:spacing w:after="0"/>
        <w:ind w:right="-1"/>
        <w:jc w:val="both"/>
        <w:rPr>
          <w:rFonts w:eastAsia="Arial"/>
          <w:b/>
        </w:rPr>
      </w:pPr>
    </w:p>
    <w:p w14:paraId="2A6100ED" w14:textId="77777777" w:rsidR="00E410C4" w:rsidRPr="00B01DDE" w:rsidRDefault="00E410C4" w:rsidP="00E410C4">
      <w:pPr>
        <w:spacing w:after="0"/>
        <w:ind w:right="-1"/>
        <w:jc w:val="both"/>
        <w:rPr>
          <w:rFonts w:eastAsia="Arial"/>
          <w:bCs/>
        </w:rPr>
      </w:pPr>
      <w:r w:rsidRPr="00A377A3">
        <w:rPr>
          <w:rFonts w:eastAsia="Arial"/>
          <w:bCs/>
        </w:rPr>
        <w:t>Davatelj javne usluge sakupljanja komunalnog otpada na području Općine Smokvica je</w:t>
      </w:r>
      <w:r>
        <w:rPr>
          <w:rFonts w:eastAsia="Arial"/>
          <w:bCs/>
        </w:rPr>
        <w:t xml:space="preserve"> </w:t>
      </w:r>
      <w:r w:rsidRPr="00A377A3">
        <w:rPr>
          <w:rFonts w:eastAsia="Arial"/>
          <w:bCs/>
        </w:rPr>
        <w:t>trgovačko društvo Krublić d.o.o</w:t>
      </w:r>
      <w:r>
        <w:rPr>
          <w:rFonts w:eastAsia="Arial"/>
          <w:bCs/>
        </w:rPr>
        <w:t xml:space="preserve">. </w:t>
      </w:r>
      <w:r w:rsidRPr="005D6ADE">
        <w:rPr>
          <w:rFonts w:eastAsia="Arial"/>
          <w:bCs/>
        </w:rPr>
        <w:t>Općina Smokvica</w:t>
      </w:r>
      <w:r>
        <w:rPr>
          <w:rFonts w:eastAsia="Arial"/>
          <w:bCs/>
        </w:rPr>
        <w:t xml:space="preserve">  je u 2024</w:t>
      </w:r>
      <w:r w:rsidRPr="005D6ADE">
        <w:rPr>
          <w:rFonts w:eastAsia="Arial"/>
          <w:bCs/>
        </w:rPr>
        <w:t>. godini sukladno mogućnostima provodila mjere za uspostavu održivog sustava gospodarenja otpadom i dostizanje ciljeva propisanih Planom gospodarenja otpadom Općine Smokvica.</w:t>
      </w:r>
    </w:p>
    <w:p w14:paraId="666D4AC1" w14:textId="77777777" w:rsidR="00E410C4" w:rsidRDefault="00E410C4" w:rsidP="00E410C4">
      <w:pPr>
        <w:spacing w:after="0"/>
        <w:ind w:right="-1"/>
        <w:jc w:val="both"/>
        <w:rPr>
          <w:rFonts w:eastAsia="Arial"/>
          <w:b/>
        </w:rPr>
      </w:pPr>
    </w:p>
    <w:p w14:paraId="09D9B2F8" w14:textId="77777777" w:rsidR="00E410C4" w:rsidRDefault="00E410C4" w:rsidP="00E410C4">
      <w:pPr>
        <w:spacing w:after="0"/>
        <w:ind w:right="-1"/>
        <w:jc w:val="both"/>
        <w:rPr>
          <w:rFonts w:eastAsia="Arial"/>
          <w:b/>
        </w:rPr>
      </w:pPr>
    </w:p>
    <w:p w14:paraId="7FB39A4C" w14:textId="77777777" w:rsidR="00E410C4" w:rsidRDefault="00E410C4" w:rsidP="00E410C4">
      <w:pPr>
        <w:spacing w:after="0"/>
        <w:ind w:right="-1"/>
        <w:jc w:val="both"/>
        <w:rPr>
          <w:rFonts w:eastAsia="Arial"/>
          <w:b/>
        </w:rPr>
      </w:pPr>
    </w:p>
    <w:p w14:paraId="28335D62" w14:textId="77777777" w:rsidR="00E410C4" w:rsidRDefault="00E410C4" w:rsidP="00E410C4">
      <w:pPr>
        <w:spacing w:after="0"/>
        <w:ind w:right="-1"/>
        <w:jc w:val="both"/>
        <w:rPr>
          <w:rFonts w:eastAsia="Arial"/>
          <w:b/>
        </w:rPr>
      </w:pPr>
    </w:p>
    <w:p w14:paraId="5592312C" w14:textId="77777777" w:rsidR="00E410C4" w:rsidRDefault="00E410C4" w:rsidP="00E410C4">
      <w:pPr>
        <w:spacing w:after="0"/>
        <w:ind w:right="-1"/>
        <w:jc w:val="both"/>
        <w:rPr>
          <w:rFonts w:eastAsia="Arial"/>
          <w:b/>
        </w:rPr>
      </w:pPr>
    </w:p>
    <w:p w14:paraId="64754424" w14:textId="77777777" w:rsidR="00E410C4" w:rsidRPr="00667D9E" w:rsidRDefault="00E410C4" w:rsidP="00E410C4">
      <w:pPr>
        <w:spacing w:after="0"/>
        <w:ind w:right="-1"/>
        <w:jc w:val="both"/>
        <w:rPr>
          <w:rFonts w:eastAsia="Arial"/>
          <w:b/>
        </w:rPr>
      </w:pPr>
      <w:r w:rsidRPr="001E20CD">
        <w:rPr>
          <w:rFonts w:eastAsia="Arial"/>
          <w:b/>
        </w:rPr>
        <w:lastRenderedPageBreak/>
        <w:t>Zaključak</w:t>
      </w:r>
      <w:r>
        <w:rPr>
          <w:rFonts w:eastAsia="Arial"/>
          <w:b/>
        </w:rPr>
        <w:t xml:space="preserve"> </w:t>
      </w:r>
      <w:r w:rsidRPr="001E20CD">
        <w:rPr>
          <w:rFonts w:eastAsia="Arial"/>
          <w:b/>
        </w:rPr>
        <w:t>o učincima financiranja komunalne infrastrukture iz provedene analize i vrednovanja</w:t>
      </w:r>
    </w:p>
    <w:p w14:paraId="01C40D25" w14:textId="77777777" w:rsidR="00E410C4" w:rsidRDefault="00E410C4" w:rsidP="00E410C4">
      <w:pPr>
        <w:spacing w:after="0"/>
        <w:ind w:right="-1"/>
        <w:jc w:val="both"/>
        <w:rPr>
          <w:rFonts w:eastAsia="Arial"/>
          <w:bCs/>
          <w:color w:val="000000" w:themeColor="text1"/>
        </w:rPr>
      </w:pPr>
    </w:p>
    <w:p w14:paraId="593905C7" w14:textId="77777777" w:rsidR="00E410C4" w:rsidRDefault="00E410C4" w:rsidP="00E410C4">
      <w:pPr>
        <w:spacing w:after="0"/>
        <w:ind w:right="-1"/>
        <w:jc w:val="both"/>
        <w:rPr>
          <w:rFonts w:eastAsia="Arial"/>
          <w:bCs/>
          <w:color w:val="000000" w:themeColor="text1"/>
        </w:rPr>
      </w:pPr>
      <w:r w:rsidRPr="00420D77">
        <w:rPr>
          <w:rFonts w:eastAsia="Arial"/>
          <w:bCs/>
          <w:color w:val="000000" w:themeColor="text1"/>
        </w:rPr>
        <w:t xml:space="preserve">Općina sukcesivno ulaže i planira sredstvaza izgradnju i održavanje komunalne infrastrukture koja će podići kvalitetu života stanovnika na području </w:t>
      </w:r>
      <w:r>
        <w:rPr>
          <w:rFonts w:eastAsia="Arial"/>
          <w:bCs/>
          <w:color w:val="000000" w:themeColor="text1"/>
        </w:rPr>
        <w:t>Općine Smokvica</w:t>
      </w:r>
      <w:r w:rsidRPr="00420D77">
        <w:rPr>
          <w:rFonts w:eastAsia="Arial"/>
          <w:bCs/>
          <w:color w:val="000000" w:themeColor="text1"/>
        </w:rPr>
        <w:t>.</w:t>
      </w:r>
    </w:p>
    <w:p w14:paraId="7B9F8C1E" w14:textId="77777777" w:rsidR="00E410C4" w:rsidRDefault="00E410C4" w:rsidP="00E410C4">
      <w:pPr>
        <w:spacing w:after="0"/>
        <w:ind w:right="-1"/>
        <w:jc w:val="both"/>
        <w:rPr>
          <w:rFonts w:eastAsia="Arial"/>
          <w:bCs/>
          <w:color w:val="000000" w:themeColor="text1"/>
        </w:rPr>
      </w:pPr>
    </w:p>
    <w:p w14:paraId="32CF502A" w14:textId="77777777" w:rsidR="00E410C4" w:rsidRDefault="00E410C4" w:rsidP="00E410C4">
      <w:pPr>
        <w:spacing w:after="0"/>
        <w:ind w:right="-1"/>
        <w:jc w:val="both"/>
        <w:rPr>
          <w:rFonts w:eastAsia="Arial"/>
          <w:bCs/>
          <w:color w:val="000000" w:themeColor="text1"/>
        </w:rPr>
      </w:pPr>
      <w:r w:rsidRPr="0034713D">
        <w:rPr>
          <w:rFonts w:eastAsia="Arial"/>
          <w:bCs/>
          <w:color w:val="000000" w:themeColor="text1"/>
        </w:rPr>
        <w:t xml:space="preserve">Člankom 75. </w:t>
      </w:r>
      <w:r>
        <w:rPr>
          <w:rFonts w:eastAsia="Arial"/>
          <w:bCs/>
          <w:color w:val="000000" w:themeColor="text1"/>
        </w:rPr>
        <w:t xml:space="preserve"> </w:t>
      </w:r>
      <w:r w:rsidRPr="0034713D">
        <w:rPr>
          <w:rFonts w:eastAsia="Arial"/>
          <w:bCs/>
          <w:color w:val="000000" w:themeColor="text1"/>
        </w:rPr>
        <w:t>Zakona o komunalnom gospodarstvu definirano je da se financiranje građenja i održavanje komunalne infrastrukture vrši iz slijedećih izvora: iz komunalnog doprinosa, iz komunalne naknade, iz cijene komunalne usluge, iz naknade za koncesiju, iz proračuna jedinice lokalne samouprave, iz fondova Europske unije, iz ugovora, naknada i drugih izvora propisanih posebnim zakonom i iz donacija</w:t>
      </w:r>
    </w:p>
    <w:p w14:paraId="56431913" w14:textId="77777777" w:rsidR="00E410C4" w:rsidRDefault="00E410C4" w:rsidP="00E410C4">
      <w:pPr>
        <w:spacing w:after="0"/>
        <w:ind w:right="-1"/>
        <w:jc w:val="both"/>
        <w:rPr>
          <w:rFonts w:eastAsia="Arial"/>
          <w:bCs/>
          <w:color w:val="000000" w:themeColor="text1"/>
        </w:rPr>
      </w:pPr>
    </w:p>
    <w:p w14:paraId="6725C21F" w14:textId="77777777" w:rsidR="00E410C4" w:rsidRPr="00667D9E" w:rsidRDefault="00E410C4" w:rsidP="00E410C4">
      <w:pPr>
        <w:spacing w:after="0"/>
        <w:ind w:right="-1"/>
        <w:jc w:val="both"/>
      </w:pPr>
      <w:r w:rsidRPr="008D4C70">
        <w:rPr>
          <w:rFonts w:eastAsia="Arial"/>
          <w:bCs/>
          <w:color w:val="000000" w:themeColor="text1"/>
        </w:rPr>
        <w:t xml:space="preserve">Izvori financiranja su sredstva komunalnog doprinosa i komunalne naknade, kao zakonom propisani izvori namijenjeni za financiranje građenja i održavanja komunalne infrastrukture te druga proračunska sredstva. Prema podacima iz financijskih izvještaja, </w:t>
      </w:r>
      <w:r>
        <w:rPr>
          <w:rFonts w:eastAsia="Arial"/>
          <w:bCs/>
          <w:color w:val="000000" w:themeColor="text1"/>
        </w:rPr>
        <w:t>Općina Smokvica</w:t>
      </w:r>
      <w:r w:rsidRPr="008D4C70">
        <w:rPr>
          <w:rFonts w:eastAsia="Arial"/>
          <w:bCs/>
          <w:color w:val="000000" w:themeColor="text1"/>
        </w:rPr>
        <w:t xml:space="preserve">je </w:t>
      </w:r>
      <w:r>
        <w:rPr>
          <w:rFonts w:eastAsia="Arial"/>
          <w:bCs/>
          <w:color w:val="000000" w:themeColor="text1"/>
        </w:rPr>
        <w:t>u 2024</w:t>
      </w:r>
      <w:r w:rsidRPr="008D4C70">
        <w:rPr>
          <w:rFonts w:eastAsia="Arial"/>
          <w:bCs/>
          <w:color w:val="000000" w:themeColor="text1"/>
        </w:rPr>
        <w:t xml:space="preserve">. godini sredstva komunalnog doprinosa i komunalne naknade, kao zakonom propisanih izvora namijenjenih za financiranje građenja i održavanja komunalne infrastrukture, ostvarila u iznosu </w:t>
      </w:r>
      <w:r w:rsidRPr="008A3758">
        <w:rPr>
          <w:rFonts w:eastAsia="Arial"/>
          <w:bCs/>
        </w:rPr>
        <w:t xml:space="preserve">od </w:t>
      </w:r>
      <w:r>
        <w:rPr>
          <w:rFonts w:eastAsia="Arial"/>
          <w:bCs/>
        </w:rPr>
        <w:t>43.408,15</w:t>
      </w:r>
      <w:r w:rsidRPr="008A3758">
        <w:rPr>
          <w:rFonts w:eastAsia="Arial"/>
          <w:bCs/>
        </w:rPr>
        <w:t xml:space="preserve"> </w:t>
      </w:r>
      <w:r>
        <w:rPr>
          <w:rFonts w:eastAsia="Arial"/>
          <w:bCs/>
        </w:rPr>
        <w:t>EUR</w:t>
      </w:r>
      <w:r w:rsidRPr="008A3758">
        <w:rPr>
          <w:rFonts w:eastAsia="Arial"/>
          <w:bCs/>
        </w:rPr>
        <w:t>.</w:t>
      </w:r>
    </w:p>
    <w:p w14:paraId="2E94FF65" w14:textId="77777777" w:rsidR="00E410C4" w:rsidRPr="001F5621" w:rsidRDefault="00E410C4" w:rsidP="00E410C4">
      <w:pPr>
        <w:pStyle w:val="Naslov3"/>
        <w:rPr>
          <w:rFonts w:ascii="Bahnschrift" w:eastAsia="Arial" w:hAnsi="Bahnschrift"/>
          <w:b/>
          <w:bCs/>
          <w:color w:val="FF0000"/>
        </w:rPr>
      </w:pPr>
      <w:r w:rsidRPr="001F5621">
        <w:rPr>
          <w:rFonts w:eastAsia="Arial"/>
        </w:rPr>
        <w:br w:type="page"/>
      </w:r>
      <w:bookmarkStart w:id="130" w:name="_Toc120100720"/>
      <w:bookmarkStart w:id="131" w:name="_Toc135383095"/>
      <w:r w:rsidRPr="001F5621">
        <w:rPr>
          <w:rFonts w:ascii="Bahnschrift" w:eastAsia="Times New Roman" w:hAnsi="Bahnschrift"/>
          <w:b/>
          <w:bCs/>
          <w:sz w:val="26"/>
          <w:szCs w:val="26"/>
        </w:rPr>
        <w:lastRenderedPageBreak/>
        <w:t>5.1.3.</w:t>
      </w:r>
      <w:r w:rsidRPr="001F5621">
        <w:rPr>
          <w:rFonts w:ascii="Bahnschrift" w:eastAsia="Arial" w:hAnsi="Bahnschrift"/>
          <w:b/>
          <w:bCs/>
        </w:rPr>
        <w:t>Građenje i održavanja komunalne infrastrukture</w:t>
      </w:r>
      <w:bookmarkEnd w:id="130"/>
      <w:bookmarkEnd w:id="131"/>
    </w:p>
    <w:p w14:paraId="2516A141" w14:textId="66E2F689" w:rsidR="00E410C4" w:rsidRPr="0054790D" w:rsidRDefault="00E410C4" w:rsidP="00E410C4">
      <w:pPr>
        <w:spacing w:after="0"/>
        <w:jc w:val="center"/>
        <w:rPr>
          <w:rFonts w:ascii="Bahnschrift" w:eastAsia="Arial" w:hAnsi="Bahnschrift" w:cs="Times New Roman"/>
          <w:b/>
        </w:rPr>
      </w:pPr>
      <w:bookmarkStart w:id="132" w:name="_Toc120101366"/>
      <w:r w:rsidRPr="0054790D">
        <w:rPr>
          <w:rFonts w:ascii="Bahnschrift" w:eastAsia="Calibri" w:hAnsi="Bahnschrift" w:cs="Times New Roman"/>
          <w:b/>
        </w:rPr>
        <w:t xml:space="preserve">Tablica </w:t>
      </w:r>
      <w:r w:rsidRPr="0054790D">
        <w:rPr>
          <w:rFonts w:ascii="Bahnschrift" w:eastAsia="Calibri" w:hAnsi="Bahnschrift" w:cs="Times New Roman"/>
          <w:b/>
        </w:rPr>
        <w:fldChar w:fldCharType="begin"/>
      </w:r>
      <w:r w:rsidRPr="0054790D">
        <w:rPr>
          <w:rFonts w:ascii="Bahnschrift" w:eastAsia="Calibri" w:hAnsi="Bahnschrift" w:cs="Times New Roman"/>
          <w:b/>
        </w:rPr>
        <w:instrText xml:space="preserve"> SEQ Tablica \* ARABIC </w:instrText>
      </w:r>
      <w:r w:rsidRPr="0054790D">
        <w:rPr>
          <w:rFonts w:ascii="Bahnschrift" w:eastAsia="Calibri" w:hAnsi="Bahnschrift" w:cs="Times New Roman"/>
          <w:b/>
        </w:rPr>
        <w:fldChar w:fldCharType="separate"/>
      </w:r>
      <w:r w:rsidR="008451C2">
        <w:rPr>
          <w:rFonts w:ascii="Bahnschrift" w:eastAsia="Calibri" w:hAnsi="Bahnschrift" w:cs="Times New Roman"/>
          <w:b/>
          <w:noProof/>
        </w:rPr>
        <w:t>5</w:t>
      </w:r>
      <w:r w:rsidRPr="0054790D">
        <w:rPr>
          <w:rFonts w:ascii="Bahnschrift" w:eastAsia="Calibri" w:hAnsi="Bahnschrift" w:cs="Times New Roman"/>
          <w:b/>
          <w:noProof/>
        </w:rPr>
        <w:fldChar w:fldCharType="end"/>
      </w:r>
      <w:r w:rsidRPr="0054790D">
        <w:rPr>
          <w:rFonts w:ascii="Bahnschrift" w:eastAsia="Calibri" w:hAnsi="Bahnschrift" w:cs="Times New Roman"/>
          <w:b/>
        </w:rPr>
        <w:t xml:space="preserve">. </w:t>
      </w:r>
      <w:r w:rsidRPr="0054790D">
        <w:rPr>
          <w:rFonts w:ascii="Bahnschrift" w:eastAsia="Arial" w:hAnsi="Bahnschrift" w:cs="Times New Roman"/>
          <w:b/>
        </w:rPr>
        <w:t>Analiza građenja i održavanja komunalne infrastrukture</w:t>
      </w:r>
      <w:bookmarkEnd w:id="13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1790"/>
        <w:gridCol w:w="1217"/>
        <w:gridCol w:w="2016"/>
        <w:gridCol w:w="2580"/>
        <w:gridCol w:w="4590"/>
        <w:gridCol w:w="1867"/>
      </w:tblGrid>
      <w:tr w:rsidR="00E410C4" w:rsidRPr="0054790D" w14:paraId="76807E61" w14:textId="77777777" w:rsidTr="00902BB1">
        <w:trPr>
          <w:trHeight w:val="1174"/>
          <w:jc w:val="center"/>
        </w:trPr>
        <w:tc>
          <w:tcPr>
            <w:tcW w:w="264" w:type="pct"/>
            <w:shd w:val="clear" w:color="auto" w:fill="002060"/>
            <w:vAlign w:val="center"/>
          </w:tcPr>
          <w:p w14:paraId="7035131A" w14:textId="77777777" w:rsidR="00E410C4" w:rsidRPr="008165BE" w:rsidRDefault="00E410C4" w:rsidP="00902BB1">
            <w:pPr>
              <w:spacing w:after="0" w:line="240" w:lineRule="auto"/>
              <w:ind w:right="-1"/>
              <w:jc w:val="center"/>
              <w:rPr>
                <w:rFonts w:eastAsia="Calibri"/>
                <w:b/>
                <w:bCs/>
                <w:color w:val="FFFFFF" w:themeColor="background1"/>
                <w:sz w:val="20"/>
                <w:szCs w:val="20"/>
              </w:rPr>
            </w:pPr>
            <w:r w:rsidRPr="008165BE">
              <w:rPr>
                <w:rFonts w:eastAsia="Calibri"/>
                <w:b/>
                <w:color w:val="FFFFFF" w:themeColor="background1"/>
                <w:sz w:val="20"/>
                <w:szCs w:val="20"/>
              </w:rPr>
              <w:t>Redni broj</w:t>
            </w:r>
          </w:p>
        </w:tc>
        <w:tc>
          <w:tcPr>
            <w:tcW w:w="603" w:type="pct"/>
            <w:shd w:val="clear" w:color="auto" w:fill="002060"/>
            <w:vAlign w:val="center"/>
          </w:tcPr>
          <w:p w14:paraId="3F2ABA24" w14:textId="77777777" w:rsidR="00E410C4" w:rsidRPr="008165BE" w:rsidRDefault="00E410C4" w:rsidP="00902BB1">
            <w:pPr>
              <w:spacing w:after="0" w:line="240" w:lineRule="auto"/>
              <w:ind w:right="-1"/>
              <w:jc w:val="center"/>
              <w:rPr>
                <w:rFonts w:eastAsia="Calibri"/>
                <w:b/>
                <w:bCs/>
                <w:color w:val="FFFFFF" w:themeColor="background1"/>
                <w:sz w:val="20"/>
                <w:szCs w:val="20"/>
              </w:rPr>
            </w:pPr>
            <w:r w:rsidRPr="008165BE">
              <w:rPr>
                <w:rFonts w:eastAsia="Calibri"/>
                <w:b/>
                <w:bCs/>
                <w:color w:val="FFFFFF" w:themeColor="background1"/>
                <w:sz w:val="20"/>
                <w:szCs w:val="20"/>
              </w:rPr>
              <w:t>Naziv KI</w:t>
            </w:r>
          </w:p>
        </w:tc>
        <w:tc>
          <w:tcPr>
            <w:tcW w:w="410" w:type="pct"/>
            <w:shd w:val="clear" w:color="auto" w:fill="002060"/>
            <w:vAlign w:val="center"/>
          </w:tcPr>
          <w:p w14:paraId="6533CDEB" w14:textId="77777777" w:rsidR="00E410C4" w:rsidRPr="008165BE" w:rsidRDefault="00E410C4" w:rsidP="00902BB1">
            <w:pPr>
              <w:spacing w:after="0" w:line="240" w:lineRule="auto"/>
              <w:ind w:right="-1"/>
              <w:jc w:val="center"/>
              <w:rPr>
                <w:rFonts w:eastAsia="Calibri"/>
                <w:b/>
                <w:bCs/>
                <w:color w:val="FFFFFF" w:themeColor="background1"/>
                <w:sz w:val="20"/>
                <w:szCs w:val="20"/>
              </w:rPr>
            </w:pPr>
            <w:r w:rsidRPr="008165BE">
              <w:rPr>
                <w:rFonts w:eastAsia="Calibri"/>
                <w:b/>
                <w:bCs/>
                <w:color w:val="FFFFFF" w:themeColor="background1"/>
                <w:sz w:val="20"/>
                <w:szCs w:val="20"/>
              </w:rPr>
              <w:t xml:space="preserve">Broj KI </w:t>
            </w:r>
          </w:p>
        </w:tc>
        <w:tc>
          <w:tcPr>
            <w:tcW w:w="679" w:type="pct"/>
            <w:shd w:val="clear" w:color="auto" w:fill="002060"/>
            <w:vAlign w:val="center"/>
          </w:tcPr>
          <w:p w14:paraId="0F6F9E38" w14:textId="77777777" w:rsidR="00E410C4" w:rsidRPr="008165BE" w:rsidRDefault="00E410C4" w:rsidP="00902BB1">
            <w:pPr>
              <w:spacing w:after="0" w:line="240" w:lineRule="auto"/>
              <w:ind w:right="-1"/>
              <w:jc w:val="center"/>
              <w:rPr>
                <w:rFonts w:eastAsia="Calibri"/>
                <w:b/>
                <w:bCs/>
                <w:color w:val="FFFFFF" w:themeColor="background1"/>
                <w:sz w:val="20"/>
                <w:szCs w:val="20"/>
              </w:rPr>
            </w:pPr>
            <w:r w:rsidRPr="008165BE">
              <w:rPr>
                <w:rFonts w:eastAsia="Calibri"/>
                <w:b/>
                <w:bCs/>
                <w:color w:val="FFFFFF" w:themeColor="background1"/>
                <w:sz w:val="20"/>
                <w:szCs w:val="20"/>
              </w:rPr>
              <w:t>Korištenje KI</w:t>
            </w:r>
          </w:p>
        </w:tc>
        <w:tc>
          <w:tcPr>
            <w:tcW w:w="869" w:type="pct"/>
            <w:shd w:val="clear" w:color="auto" w:fill="002060"/>
            <w:vAlign w:val="center"/>
          </w:tcPr>
          <w:p w14:paraId="481588C2" w14:textId="77777777" w:rsidR="00E410C4" w:rsidRPr="008165BE" w:rsidRDefault="00E410C4" w:rsidP="00902BB1">
            <w:pPr>
              <w:spacing w:after="0" w:line="240" w:lineRule="auto"/>
              <w:ind w:right="-1"/>
              <w:jc w:val="center"/>
              <w:rPr>
                <w:rFonts w:eastAsia="Calibri"/>
                <w:b/>
                <w:bCs/>
                <w:color w:val="FFFFFF" w:themeColor="background1"/>
                <w:sz w:val="20"/>
                <w:szCs w:val="20"/>
              </w:rPr>
            </w:pPr>
            <w:r w:rsidRPr="008165BE">
              <w:rPr>
                <w:rFonts w:eastAsia="Calibri"/>
                <w:b/>
                <w:bCs/>
                <w:color w:val="FFFFFF" w:themeColor="background1"/>
                <w:sz w:val="20"/>
                <w:szCs w:val="20"/>
              </w:rPr>
              <w:t>Stanje i potrebna poboljšanja</w:t>
            </w:r>
          </w:p>
        </w:tc>
        <w:tc>
          <w:tcPr>
            <w:tcW w:w="1546" w:type="pct"/>
            <w:shd w:val="clear" w:color="auto" w:fill="002060"/>
            <w:vAlign w:val="center"/>
          </w:tcPr>
          <w:p w14:paraId="7D2C6013" w14:textId="77777777" w:rsidR="00E410C4" w:rsidRPr="008165BE" w:rsidRDefault="00E410C4" w:rsidP="00902BB1">
            <w:pPr>
              <w:spacing w:after="0" w:line="240" w:lineRule="auto"/>
              <w:ind w:right="-1"/>
              <w:jc w:val="center"/>
              <w:rPr>
                <w:rFonts w:eastAsia="Calibri"/>
                <w:b/>
                <w:bCs/>
                <w:color w:val="FFFFFF" w:themeColor="background1"/>
                <w:sz w:val="20"/>
                <w:szCs w:val="20"/>
              </w:rPr>
            </w:pPr>
            <w:r w:rsidRPr="008165BE">
              <w:rPr>
                <w:rFonts w:eastAsia="Calibri"/>
                <w:b/>
                <w:bCs/>
                <w:color w:val="FFFFFF" w:themeColor="background1"/>
                <w:sz w:val="20"/>
                <w:szCs w:val="20"/>
              </w:rPr>
              <w:t>Projekti/Aktivnosti</w:t>
            </w:r>
            <w:r>
              <w:rPr>
                <w:rFonts w:eastAsia="Calibri"/>
                <w:b/>
                <w:bCs/>
                <w:color w:val="FFFFFF" w:themeColor="background1"/>
                <w:sz w:val="20"/>
                <w:szCs w:val="20"/>
              </w:rPr>
              <w:t xml:space="preserve"> koji su u tijeku ili su planirani</w:t>
            </w:r>
          </w:p>
        </w:tc>
        <w:tc>
          <w:tcPr>
            <w:tcW w:w="629" w:type="pct"/>
            <w:shd w:val="clear" w:color="auto" w:fill="002060"/>
            <w:vAlign w:val="center"/>
          </w:tcPr>
          <w:p w14:paraId="2A6EC4CC" w14:textId="77777777" w:rsidR="00E410C4" w:rsidRPr="008165BE" w:rsidRDefault="00E410C4" w:rsidP="00902BB1">
            <w:pPr>
              <w:spacing w:after="0" w:line="240" w:lineRule="auto"/>
              <w:ind w:right="-1"/>
              <w:jc w:val="center"/>
              <w:rPr>
                <w:rFonts w:eastAsia="Calibri"/>
                <w:b/>
                <w:bCs/>
                <w:color w:val="FFFFFF" w:themeColor="background1"/>
                <w:sz w:val="20"/>
                <w:szCs w:val="20"/>
              </w:rPr>
            </w:pPr>
            <w:r>
              <w:rPr>
                <w:rFonts w:eastAsia="Calibri"/>
                <w:b/>
                <w:bCs/>
                <w:color w:val="FFFFFF" w:themeColor="background1"/>
                <w:sz w:val="20"/>
                <w:szCs w:val="20"/>
              </w:rPr>
              <w:t>Pokazatelj u</w:t>
            </w:r>
            <w:r w:rsidRPr="008165BE">
              <w:rPr>
                <w:rFonts w:eastAsia="Calibri"/>
                <w:b/>
                <w:bCs/>
                <w:color w:val="FFFFFF" w:themeColor="background1"/>
                <w:sz w:val="20"/>
                <w:szCs w:val="20"/>
              </w:rPr>
              <w:t>čink</w:t>
            </w:r>
            <w:r>
              <w:rPr>
                <w:rFonts w:eastAsia="Calibri"/>
                <w:b/>
                <w:bCs/>
                <w:color w:val="FFFFFF" w:themeColor="background1"/>
                <w:sz w:val="20"/>
                <w:szCs w:val="20"/>
              </w:rPr>
              <w:t>a</w:t>
            </w:r>
          </w:p>
        </w:tc>
      </w:tr>
      <w:tr w:rsidR="00E410C4" w:rsidRPr="0054790D" w14:paraId="7138710A" w14:textId="77777777" w:rsidTr="00902BB1">
        <w:trPr>
          <w:trHeight w:val="4075"/>
          <w:jc w:val="center"/>
        </w:trPr>
        <w:tc>
          <w:tcPr>
            <w:tcW w:w="264" w:type="pct"/>
            <w:vAlign w:val="center"/>
          </w:tcPr>
          <w:p w14:paraId="3A7D38E3" w14:textId="77777777" w:rsidR="00E410C4" w:rsidRPr="00E67160" w:rsidRDefault="00E410C4" w:rsidP="00902BB1">
            <w:pPr>
              <w:spacing w:after="0" w:line="240" w:lineRule="auto"/>
              <w:ind w:right="-1"/>
              <w:jc w:val="center"/>
              <w:rPr>
                <w:rFonts w:eastAsia="Arial"/>
                <w:bCs/>
                <w:color w:val="000000" w:themeColor="text1"/>
                <w:sz w:val="20"/>
                <w:szCs w:val="20"/>
              </w:rPr>
            </w:pPr>
            <w:r w:rsidRPr="00E67160">
              <w:rPr>
                <w:rFonts w:eastAsia="Arial"/>
                <w:bCs/>
                <w:color w:val="000000" w:themeColor="text1"/>
                <w:sz w:val="20"/>
                <w:szCs w:val="20"/>
              </w:rPr>
              <w:t>1.</w:t>
            </w:r>
          </w:p>
        </w:tc>
        <w:tc>
          <w:tcPr>
            <w:tcW w:w="603" w:type="pct"/>
            <w:vAlign w:val="center"/>
          </w:tcPr>
          <w:p w14:paraId="70FC3ACC" w14:textId="77777777" w:rsidR="00E410C4" w:rsidRPr="00860D6A" w:rsidRDefault="00E410C4" w:rsidP="00902BB1">
            <w:pPr>
              <w:spacing w:after="0" w:line="240" w:lineRule="auto"/>
              <w:ind w:right="-1"/>
              <w:jc w:val="center"/>
              <w:rPr>
                <w:rFonts w:eastAsia="Calibri"/>
                <w:bCs/>
                <w:sz w:val="20"/>
                <w:szCs w:val="20"/>
              </w:rPr>
            </w:pPr>
            <w:r w:rsidRPr="00860D6A">
              <w:rPr>
                <w:rFonts w:eastAsia="Arial"/>
                <w:bCs/>
                <w:sz w:val="20"/>
                <w:szCs w:val="20"/>
              </w:rPr>
              <w:t>Nerazvrstane ceste</w:t>
            </w:r>
          </w:p>
        </w:tc>
        <w:tc>
          <w:tcPr>
            <w:tcW w:w="410" w:type="pct"/>
            <w:vAlign w:val="center"/>
          </w:tcPr>
          <w:p w14:paraId="17689840" w14:textId="77777777" w:rsidR="00E410C4" w:rsidRPr="00860D6A" w:rsidRDefault="00E410C4" w:rsidP="00902BB1">
            <w:pPr>
              <w:spacing w:after="0" w:line="240" w:lineRule="auto"/>
              <w:ind w:right="-1"/>
              <w:jc w:val="center"/>
              <w:rPr>
                <w:rFonts w:eastAsia="Calibri"/>
                <w:bCs/>
                <w:sz w:val="20"/>
                <w:szCs w:val="20"/>
              </w:rPr>
            </w:pPr>
            <w:r>
              <w:rPr>
                <w:rFonts w:eastAsia="Calibri"/>
                <w:bCs/>
                <w:sz w:val="20"/>
                <w:szCs w:val="20"/>
              </w:rPr>
              <w:t>59</w:t>
            </w:r>
          </w:p>
        </w:tc>
        <w:tc>
          <w:tcPr>
            <w:tcW w:w="679" w:type="pct"/>
            <w:vAlign w:val="center"/>
          </w:tcPr>
          <w:p w14:paraId="22A597B5" w14:textId="77777777" w:rsidR="00E410C4" w:rsidRPr="00860D6A" w:rsidRDefault="00E410C4" w:rsidP="00902BB1">
            <w:pPr>
              <w:spacing w:after="0" w:line="240" w:lineRule="auto"/>
              <w:ind w:right="-1"/>
              <w:jc w:val="center"/>
              <w:rPr>
                <w:rFonts w:eastAsia="Calibri"/>
                <w:bCs/>
                <w:sz w:val="20"/>
                <w:szCs w:val="20"/>
              </w:rPr>
            </w:pPr>
            <w:r w:rsidRPr="00860D6A">
              <w:rPr>
                <w:rFonts w:eastAsia="Calibri"/>
                <w:bCs/>
                <w:sz w:val="20"/>
                <w:szCs w:val="20"/>
              </w:rPr>
              <w:t>Za promet motornih vozila</w:t>
            </w:r>
          </w:p>
        </w:tc>
        <w:tc>
          <w:tcPr>
            <w:tcW w:w="869" w:type="pct"/>
            <w:vAlign w:val="center"/>
          </w:tcPr>
          <w:p w14:paraId="45B9C708" w14:textId="77777777" w:rsidR="00E410C4" w:rsidRPr="001D1780" w:rsidRDefault="00E410C4" w:rsidP="00902BB1">
            <w:pPr>
              <w:spacing w:after="0" w:line="240" w:lineRule="auto"/>
              <w:ind w:right="-1"/>
              <w:jc w:val="center"/>
              <w:rPr>
                <w:rFonts w:eastAsia="Calibri"/>
                <w:bCs/>
                <w:sz w:val="20"/>
                <w:szCs w:val="20"/>
                <w:highlight w:val="yellow"/>
              </w:rPr>
            </w:pPr>
            <w:r w:rsidRPr="00F14206">
              <w:rPr>
                <w:rFonts w:eastAsia="Calibri"/>
                <w:bCs/>
                <w:sz w:val="20"/>
                <w:szCs w:val="20"/>
              </w:rPr>
              <w:t>Stanje cesta na području Općine jeste prihvatljivo, ali je p</w:t>
            </w:r>
            <w:r w:rsidRPr="00F14206">
              <w:rPr>
                <w:sz w:val="20"/>
                <w:szCs w:val="20"/>
              </w:rPr>
              <w:t xml:space="preserve">otrebno </w:t>
            </w:r>
            <w:r w:rsidRPr="00F14206">
              <w:rPr>
                <w:rFonts w:eastAsia="Calibri"/>
                <w:bCs/>
                <w:sz w:val="20"/>
                <w:szCs w:val="20"/>
              </w:rPr>
              <w:t>redovito održavanje prohodnosti i tehničke ispravnosti cesta i prometne sigurnosti na njima te mjestimično poboljšanje elemenata ceste, osiguravanje sigurnosti i trajnosti ceste i cestovnih objekata i povećanje sigurnosti prometa</w:t>
            </w:r>
          </w:p>
        </w:tc>
        <w:tc>
          <w:tcPr>
            <w:tcW w:w="1546" w:type="pct"/>
            <w:vAlign w:val="center"/>
          </w:tcPr>
          <w:p w14:paraId="0315544D" w14:textId="77777777" w:rsidR="00E410C4" w:rsidRDefault="00E410C4" w:rsidP="00E410C4">
            <w:pPr>
              <w:pStyle w:val="Odlomakpopisa"/>
              <w:numPr>
                <w:ilvl w:val="0"/>
                <w:numId w:val="61"/>
              </w:numPr>
              <w:spacing w:after="0" w:line="240" w:lineRule="auto"/>
              <w:ind w:right="-1"/>
              <w:rPr>
                <w:rFonts w:eastAsia="Calibri"/>
                <w:bCs/>
                <w:color w:val="000000" w:themeColor="text1"/>
                <w:sz w:val="20"/>
                <w:szCs w:val="20"/>
              </w:rPr>
            </w:pPr>
            <w:r w:rsidRPr="00DC27A8">
              <w:rPr>
                <w:rFonts w:eastAsia="Calibri"/>
                <w:bCs/>
                <w:color w:val="000000" w:themeColor="text1"/>
                <w:sz w:val="20"/>
                <w:szCs w:val="20"/>
              </w:rPr>
              <w:t>Rekonstrukcija nerazvrstanih cesta</w:t>
            </w:r>
          </w:p>
          <w:p w14:paraId="644FD201" w14:textId="77777777" w:rsidR="00E410C4" w:rsidRDefault="00E410C4" w:rsidP="00E410C4">
            <w:pPr>
              <w:pStyle w:val="Odlomakpopisa"/>
              <w:numPr>
                <w:ilvl w:val="0"/>
                <w:numId w:val="61"/>
              </w:numPr>
              <w:spacing w:after="0" w:line="240" w:lineRule="auto"/>
              <w:ind w:right="-1"/>
              <w:rPr>
                <w:rFonts w:eastAsia="Calibri"/>
                <w:bCs/>
                <w:color w:val="000000" w:themeColor="text1"/>
                <w:sz w:val="20"/>
                <w:szCs w:val="20"/>
              </w:rPr>
            </w:pPr>
            <w:r w:rsidRPr="00DC27A8">
              <w:rPr>
                <w:rFonts w:eastAsia="Calibri"/>
                <w:bCs/>
                <w:color w:val="000000" w:themeColor="text1"/>
                <w:sz w:val="20"/>
                <w:szCs w:val="20"/>
              </w:rPr>
              <w:t>Sanacija nerazvrstanih cesta</w:t>
            </w:r>
          </w:p>
          <w:p w14:paraId="65386DDE" w14:textId="77777777" w:rsidR="00E410C4" w:rsidRDefault="00E410C4" w:rsidP="00E410C4">
            <w:pPr>
              <w:pStyle w:val="Odlomakpopisa"/>
              <w:numPr>
                <w:ilvl w:val="0"/>
                <w:numId w:val="61"/>
              </w:numPr>
              <w:spacing w:after="0" w:line="240" w:lineRule="auto"/>
              <w:ind w:right="-1"/>
              <w:rPr>
                <w:rFonts w:eastAsia="Calibri"/>
                <w:bCs/>
                <w:color w:val="000000" w:themeColor="text1"/>
                <w:sz w:val="20"/>
                <w:szCs w:val="20"/>
              </w:rPr>
            </w:pPr>
            <w:r w:rsidRPr="00DC27A8">
              <w:rPr>
                <w:rFonts w:eastAsia="Calibri"/>
                <w:bCs/>
                <w:color w:val="000000" w:themeColor="text1"/>
                <w:sz w:val="20"/>
                <w:szCs w:val="20"/>
              </w:rPr>
              <w:t>Izmjene i dopune prostornog plana</w:t>
            </w:r>
          </w:p>
          <w:p w14:paraId="40DBD802" w14:textId="77777777" w:rsidR="00E410C4" w:rsidRDefault="00E410C4" w:rsidP="00E410C4">
            <w:pPr>
              <w:pStyle w:val="Odlomakpopisa"/>
              <w:numPr>
                <w:ilvl w:val="0"/>
                <w:numId w:val="61"/>
              </w:numPr>
              <w:spacing w:after="0" w:line="240" w:lineRule="auto"/>
              <w:ind w:right="-1"/>
              <w:rPr>
                <w:rFonts w:eastAsia="Calibri"/>
                <w:bCs/>
                <w:color w:val="000000" w:themeColor="text1"/>
                <w:sz w:val="20"/>
                <w:szCs w:val="20"/>
              </w:rPr>
            </w:pPr>
            <w:r w:rsidRPr="008A324A">
              <w:rPr>
                <w:rFonts w:eastAsia="Calibri"/>
                <w:bCs/>
                <w:color w:val="000000" w:themeColor="text1"/>
                <w:sz w:val="20"/>
                <w:szCs w:val="20"/>
              </w:rPr>
              <w:t>Održavanjepoljskihputeva</w:t>
            </w:r>
          </w:p>
          <w:p w14:paraId="4CFA8FF4" w14:textId="77777777" w:rsidR="00E410C4" w:rsidRPr="008A324A" w:rsidRDefault="00E410C4" w:rsidP="00E410C4">
            <w:pPr>
              <w:pStyle w:val="Odlomakpopisa"/>
              <w:numPr>
                <w:ilvl w:val="0"/>
                <w:numId w:val="61"/>
              </w:numPr>
              <w:spacing w:after="0" w:line="240" w:lineRule="auto"/>
              <w:ind w:right="-1"/>
              <w:rPr>
                <w:rFonts w:eastAsia="Calibri"/>
                <w:bCs/>
                <w:color w:val="000000" w:themeColor="text1"/>
                <w:sz w:val="20"/>
                <w:szCs w:val="20"/>
              </w:rPr>
            </w:pPr>
            <w:r w:rsidRPr="008A324A">
              <w:rPr>
                <w:rFonts w:eastAsia="Calibri"/>
                <w:bCs/>
                <w:color w:val="000000" w:themeColor="text1"/>
                <w:sz w:val="20"/>
                <w:szCs w:val="20"/>
              </w:rPr>
              <w:t>Uređenjenerazvrstanih cesta</w:t>
            </w:r>
          </w:p>
        </w:tc>
        <w:tc>
          <w:tcPr>
            <w:tcW w:w="629" w:type="pct"/>
            <w:vAlign w:val="center"/>
          </w:tcPr>
          <w:p w14:paraId="43716B91" w14:textId="77777777" w:rsidR="00E410C4" w:rsidRPr="00860D6A" w:rsidRDefault="00E410C4" w:rsidP="00902BB1">
            <w:pPr>
              <w:spacing w:after="0" w:line="240" w:lineRule="auto"/>
              <w:ind w:right="-1"/>
              <w:jc w:val="center"/>
              <w:rPr>
                <w:rFonts w:eastAsia="Calibri"/>
                <w:bCs/>
                <w:sz w:val="20"/>
                <w:szCs w:val="20"/>
              </w:rPr>
            </w:pPr>
            <w:r w:rsidRPr="00860D6A">
              <w:rPr>
                <w:rFonts w:eastAsia="Calibri"/>
                <w:bCs/>
                <w:sz w:val="20"/>
                <w:szCs w:val="20"/>
              </w:rPr>
              <w:t>Podizanje kvalitete cestovne infrastrukture</w:t>
            </w:r>
          </w:p>
        </w:tc>
      </w:tr>
      <w:tr w:rsidR="00E410C4" w:rsidRPr="0054790D" w14:paraId="495DE717" w14:textId="77777777" w:rsidTr="00902BB1">
        <w:trPr>
          <w:trHeight w:val="3905"/>
          <w:jc w:val="center"/>
        </w:trPr>
        <w:tc>
          <w:tcPr>
            <w:tcW w:w="264" w:type="pct"/>
            <w:vAlign w:val="center"/>
          </w:tcPr>
          <w:p w14:paraId="1D5584E5" w14:textId="77777777" w:rsidR="00E410C4" w:rsidRPr="00E67160" w:rsidRDefault="00E410C4" w:rsidP="00902BB1">
            <w:pPr>
              <w:spacing w:after="0" w:line="240" w:lineRule="auto"/>
              <w:ind w:right="-1"/>
              <w:jc w:val="center"/>
              <w:rPr>
                <w:rFonts w:eastAsia="Arial"/>
                <w:bCs/>
                <w:color w:val="000000" w:themeColor="text1"/>
                <w:sz w:val="20"/>
                <w:szCs w:val="20"/>
              </w:rPr>
            </w:pPr>
            <w:r w:rsidRPr="00E67160">
              <w:rPr>
                <w:rFonts w:eastAsia="Arial"/>
                <w:bCs/>
                <w:color w:val="000000" w:themeColor="text1"/>
                <w:sz w:val="20"/>
                <w:szCs w:val="20"/>
              </w:rPr>
              <w:lastRenderedPageBreak/>
              <w:t>2.</w:t>
            </w:r>
          </w:p>
        </w:tc>
        <w:tc>
          <w:tcPr>
            <w:tcW w:w="603" w:type="pct"/>
            <w:vAlign w:val="center"/>
          </w:tcPr>
          <w:p w14:paraId="74D80D32" w14:textId="77777777" w:rsidR="00E410C4" w:rsidRPr="00E67160" w:rsidRDefault="00E410C4" w:rsidP="00902BB1">
            <w:pPr>
              <w:spacing w:after="0" w:line="240" w:lineRule="auto"/>
              <w:ind w:right="-1"/>
              <w:jc w:val="center"/>
              <w:rPr>
                <w:rFonts w:eastAsia="Calibri"/>
                <w:bCs/>
                <w:color w:val="000000" w:themeColor="text1"/>
                <w:sz w:val="20"/>
                <w:szCs w:val="20"/>
              </w:rPr>
            </w:pPr>
            <w:r w:rsidRPr="00E67160">
              <w:rPr>
                <w:rFonts w:eastAsia="Arial"/>
                <w:bCs/>
                <w:color w:val="000000" w:themeColor="text1"/>
                <w:sz w:val="20"/>
                <w:szCs w:val="20"/>
              </w:rPr>
              <w:t>Javne prometne površine na kojima nije dopušten promet motornih vozila</w:t>
            </w:r>
          </w:p>
        </w:tc>
        <w:tc>
          <w:tcPr>
            <w:tcW w:w="410" w:type="pct"/>
            <w:vAlign w:val="center"/>
          </w:tcPr>
          <w:p w14:paraId="1F7F265C" w14:textId="77777777" w:rsidR="00E410C4" w:rsidRPr="00860D6A" w:rsidRDefault="00E410C4" w:rsidP="00902BB1">
            <w:pPr>
              <w:spacing w:after="0" w:line="240" w:lineRule="auto"/>
              <w:ind w:right="-1"/>
              <w:jc w:val="center"/>
              <w:rPr>
                <w:rFonts w:eastAsia="Calibri"/>
                <w:bCs/>
                <w:sz w:val="20"/>
                <w:szCs w:val="20"/>
              </w:rPr>
            </w:pPr>
            <w:r>
              <w:rPr>
                <w:rFonts w:eastAsia="Calibri"/>
                <w:bCs/>
                <w:sz w:val="20"/>
                <w:szCs w:val="20"/>
              </w:rPr>
              <w:t>2</w:t>
            </w:r>
          </w:p>
        </w:tc>
        <w:tc>
          <w:tcPr>
            <w:tcW w:w="679" w:type="pct"/>
            <w:vAlign w:val="center"/>
          </w:tcPr>
          <w:p w14:paraId="6BEF602D" w14:textId="77777777" w:rsidR="00E410C4" w:rsidRPr="00306582" w:rsidRDefault="00E410C4" w:rsidP="00902BB1">
            <w:pPr>
              <w:spacing w:after="0" w:line="240" w:lineRule="auto"/>
              <w:ind w:right="-1"/>
              <w:jc w:val="center"/>
              <w:rPr>
                <w:rFonts w:eastAsia="Calibri"/>
                <w:bCs/>
                <w:color w:val="FF0000"/>
                <w:sz w:val="20"/>
                <w:szCs w:val="20"/>
              </w:rPr>
            </w:pPr>
            <w:r w:rsidRPr="004D6761">
              <w:rPr>
                <w:rFonts w:eastAsia="Calibri"/>
                <w:bCs/>
                <w:color w:val="000000" w:themeColor="text1"/>
                <w:sz w:val="20"/>
                <w:szCs w:val="20"/>
              </w:rPr>
              <w:t>Pješački i biciklistički promet</w:t>
            </w:r>
            <w:r>
              <w:rPr>
                <w:rFonts w:eastAsia="Calibri"/>
                <w:bCs/>
                <w:color w:val="000000" w:themeColor="text1"/>
                <w:sz w:val="20"/>
                <w:szCs w:val="20"/>
              </w:rPr>
              <w:t xml:space="preserve"> ovisno o vrsti javne prometne površine</w:t>
            </w:r>
          </w:p>
        </w:tc>
        <w:tc>
          <w:tcPr>
            <w:tcW w:w="869" w:type="pct"/>
            <w:vAlign w:val="center"/>
          </w:tcPr>
          <w:p w14:paraId="5949867F" w14:textId="77777777" w:rsidR="00E410C4" w:rsidRPr="001D1780" w:rsidRDefault="00E410C4" w:rsidP="00902BB1">
            <w:pPr>
              <w:spacing w:after="0" w:line="240" w:lineRule="auto"/>
              <w:ind w:right="-1"/>
              <w:jc w:val="center"/>
              <w:rPr>
                <w:rFonts w:eastAsia="Calibri"/>
                <w:bCs/>
                <w:color w:val="FF0000"/>
                <w:sz w:val="20"/>
                <w:szCs w:val="20"/>
                <w:highlight w:val="yellow"/>
              </w:rPr>
            </w:pPr>
            <w:r w:rsidRPr="00F14206">
              <w:rPr>
                <w:rFonts w:eastAsia="Calibri"/>
                <w:bCs/>
                <w:color w:val="000000" w:themeColor="text1"/>
                <w:sz w:val="20"/>
                <w:szCs w:val="20"/>
              </w:rPr>
              <w:t>Na području općine postoje trgovi, pločnici,</w:t>
            </w:r>
            <w:r>
              <w:rPr>
                <w:rFonts w:eastAsia="Calibri"/>
                <w:bCs/>
                <w:color w:val="000000" w:themeColor="text1"/>
                <w:sz w:val="20"/>
                <w:szCs w:val="20"/>
              </w:rPr>
              <w:t xml:space="preserve"> javne stube, biciklističke staze,plaže, </w:t>
            </w:r>
            <w:r w:rsidRPr="00F14206">
              <w:rPr>
                <w:rFonts w:eastAsia="Calibri"/>
                <w:bCs/>
                <w:color w:val="000000" w:themeColor="text1"/>
                <w:sz w:val="20"/>
                <w:szCs w:val="20"/>
              </w:rPr>
              <w:t xml:space="preserve">šetnice i dr. Infrastruktura se redovno održava ali se i dodatno ulaže u izgradnju i opremanje pripadajuće infrastrukture. </w:t>
            </w:r>
          </w:p>
        </w:tc>
        <w:tc>
          <w:tcPr>
            <w:tcW w:w="1546" w:type="pct"/>
            <w:vAlign w:val="center"/>
          </w:tcPr>
          <w:p w14:paraId="74B9A28E" w14:textId="77777777" w:rsidR="00E410C4" w:rsidRDefault="00E410C4" w:rsidP="00E410C4">
            <w:pPr>
              <w:pStyle w:val="Odlomakpopisa"/>
              <w:numPr>
                <w:ilvl w:val="0"/>
                <w:numId w:val="61"/>
              </w:numPr>
              <w:spacing w:after="0" w:line="240" w:lineRule="auto"/>
              <w:ind w:right="-1"/>
              <w:rPr>
                <w:rFonts w:eastAsia="Calibri"/>
                <w:bCs/>
                <w:color w:val="000000" w:themeColor="text1"/>
                <w:sz w:val="20"/>
                <w:szCs w:val="20"/>
              </w:rPr>
            </w:pPr>
            <w:r w:rsidRPr="00DC27A8">
              <w:rPr>
                <w:rFonts w:eastAsia="Calibri"/>
                <w:bCs/>
                <w:color w:val="000000" w:themeColor="text1"/>
                <w:sz w:val="20"/>
                <w:szCs w:val="20"/>
              </w:rPr>
              <w:t>Izgradnja nogostupa u Smokvici</w:t>
            </w:r>
          </w:p>
          <w:p w14:paraId="109E1B6C" w14:textId="77777777" w:rsidR="00E410C4" w:rsidRDefault="00E410C4" w:rsidP="00E410C4">
            <w:pPr>
              <w:pStyle w:val="Odlomakpopisa"/>
              <w:numPr>
                <w:ilvl w:val="0"/>
                <w:numId w:val="61"/>
              </w:numPr>
              <w:spacing w:after="0" w:line="240" w:lineRule="auto"/>
              <w:ind w:right="-1"/>
              <w:rPr>
                <w:rFonts w:eastAsia="Calibri"/>
                <w:bCs/>
                <w:color w:val="000000" w:themeColor="text1"/>
                <w:sz w:val="20"/>
                <w:szCs w:val="20"/>
              </w:rPr>
            </w:pPr>
            <w:r w:rsidRPr="00D73AD9">
              <w:rPr>
                <w:rFonts w:eastAsia="Calibri"/>
                <w:bCs/>
                <w:color w:val="000000" w:themeColor="text1"/>
                <w:sz w:val="20"/>
                <w:szCs w:val="20"/>
              </w:rPr>
              <w:t>Održavanje ičišćenje plaža</w:t>
            </w:r>
          </w:p>
          <w:p w14:paraId="1C8EBF33" w14:textId="77777777" w:rsidR="00E410C4" w:rsidRPr="00D73AD9" w:rsidRDefault="00E410C4" w:rsidP="00E410C4">
            <w:pPr>
              <w:pStyle w:val="Odlomakpopisa"/>
              <w:numPr>
                <w:ilvl w:val="0"/>
                <w:numId w:val="61"/>
              </w:numPr>
              <w:spacing w:after="0" w:line="240" w:lineRule="auto"/>
              <w:ind w:right="-1"/>
              <w:rPr>
                <w:rFonts w:eastAsia="Calibri"/>
                <w:bCs/>
                <w:color w:val="000000" w:themeColor="text1"/>
                <w:sz w:val="20"/>
                <w:szCs w:val="20"/>
              </w:rPr>
            </w:pPr>
            <w:r w:rsidRPr="00D73AD9">
              <w:rPr>
                <w:rFonts w:eastAsia="Calibri"/>
                <w:bCs/>
                <w:color w:val="000000" w:themeColor="text1"/>
                <w:sz w:val="20"/>
                <w:szCs w:val="20"/>
              </w:rPr>
              <w:t>Tekućeodržavanjecesta,ulica itrgova</w:t>
            </w:r>
          </w:p>
        </w:tc>
        <w:tc>
          <w:tcPr>
            <w:tcW w:w="629" w:type="pct"/>
            <w:vAlign w:val="center"/>
          </w:tcPr>
          <w:p w14:paraId="2B49CD83" w14:textId="77777777" w:rsidR="00E410C4" w:rsidRPr="004D3D48" w:rsidRDefault="00E410C4" w:rsidP="00902BB1">
            <w:pPr>
              <w:spacing w:after="0" w:line="240" w:lineRule="auto"/>
              <w:ind w:right="-1"/>
              <w:jc w:val="center"/>
              <w:rPr>
                <w:rFonts w:eastAsia="Calibri"/>
                <w:bCs/>
                <w:color w:val="000000" w:themeColor="text1"/>
                <w:sz w:val="20"/>
                <w:szCs w:val="20"/>
              </w:rPr>
            </w:pPr>
            <w:r>
              <w:rPr>
                <w:rFonts w:eastAsia="Calibri"/>
                <w:bCs/>
                <w:color w:val="000000" w:themeColor="text1"/>
                <w:sz w:val="20"/>
                <w:szCs w:val="20"/>
              </w:rPr>
              <w:t>U</w:t>
            </w:r>
            <w:r w:rsidRPr="004D3D48">
              <w:rPr>
                <w:rFonts w:eastAsia="Calibri"/>
                <w:bCs/>
                <w:color w:val="000000" w:themeColor="text1"/>
                <w:sz w:val="20"/>
                <w:szCs w:val="20"/>
              </w:rPr>
              <w:t>redne i čiste</w:t>
            </w:r>
            <w:r>
              <w:rPr>
                <w:rFonts w:eastAsia="Calibri"/>
                <w:bCs/>
                <w:color w:val="000000" w:themeColor="text1"/>
                <w:sz w:val="20"/>
                <w:szCs w:val="20"/>
              </w:rPr>
              <w:t xml:space="preserve"> javne prometne površine koje </w:t>
            </w:r>
            <w:r w:rsidRPr="004D3D48">
              <w:rPr>
                <w:rFonts w:eastAsia="Calibri"/>
                <w:bCs/>
                <w:color w:val="000000" w:themeColor="text1"/>
                <w:sz w:val="20"/>
                <w:szCs w:val="20"/>
              </w:rPr>
              <w:t>služe svrsi za koju sunamijenjene</w:t>
            </w:r>
          </w:p>
        </w:tc>
      </w:tr>
      <w:tr w:rsidR="00E410C4" w:rsidRPr="0054790D" w14:paraId="36992181" w14:textId="77777777" w:rsidTr="00902BB1">
        <w:trPr>
          <w:trHeight w:val="4105"/>
          <w:jc w:val="center"/>
        </w:trPr>
        <w:tc>
          <w:tcPr>
            <w:tcW w:w="264" w:type="pct"/>
            <w:vAlign w:val="center"/>
          </w:tcPr>
          <w:p w14:paraId="327748A7" w14:textId="77777777" w:rsidR="00E410C4" w:rsidRPr="00E67160" w:rsidRDefault="00E410C4" w:rsidP="00902BB1">
            <w:pPr>
              <w:spacing w:after="0" w:line="240" w:lineRule="auto"/>
              <w:ind w:right="-1"/>
              <w:jc w:val="center"/>
              <w:rPr>
                <w:rFonts w:eastAsia="Arial"/>
                <w:bCs/>
                <w:color w:val="000000" w:themeColor="text1"/>
                <w:sz w:val="20"/>
                <w:szCs w:val="20"/>
              </w:rPr>
            </w:pPr>
            <w:r w:rsidRPr="00E67160">
              <w:rPr>
                <w:rFonts w:eastAsia="Arial"/>
                <w:bCs/>
                <w:color w:val="000000" w:themeColor="text1"/>
                <w:sz w:val="20"/>
                <w:szCs w:val="20"/>
              </w:rPr>
              <w:t xml:space="preserve">3. </w:t>
            </w:r>
          </w:p>
        </w:tc>
        <w:tc>
          <w:tcPr>
            <w:tcW w:w="603" w:type="pct"/>
            <w:vAlign w:val="center"/>
          </w:tcPr>
          <w:p w14:paraId="252B0CB4" w14:textId="77777777" w:rsidR="00E410C4" w:rsidRPr="00E67160" w:rsidRDefault="00E410C4" w:rsidP="00902BB1">
            <w:pPr>
              <w:spacing w:after="0" w:line="240" w:lineRule="auto"/>
              <w:ind w:right="-1"/>
              <w:jc w:val="center"/>
              <w:rPr>
                <w:rFonts w:eastAsia="Arial"/>
                <w:bCs/>
                <w:color w:val="000000" w:themeColor="text1"/>
                <w:sz w:val="20"/>
                <w:szCs w:val="20"/>
              </w:rPr>
            </w:pPr>
            <w:r>
              <w:rPr>
                <w:rFonts w:eastAsia="Arial"/>
                <w:bCs/>
                <w:color w:val="000000" w:themeColor="text1"/>
                <w:sz w:val="20"/>
                <w:szCs w:val="20"/>
              </w:rPr>
              <w:t>J</w:t>
            </w:r>
            <w:r w:rsidRPr="00E67160">
              <w:rPr>
                <w:rFonts w:eastAsia="Arial"/>
                <w:bCs/>
                <w:color w:val="000000" w:themeColor="text1"/>
                <w:sz w:val="20"/>
                <w:szCs w:val="20"/>
              </w:rPr>
              <w:t>avne zelene površine</w:t>
            </w:r>
          </w:p>
        </w:tc>
        <w:tc>
          <w:tcPr>
            <w:tcW w:w="410" w:type="pct"/>
            <w:vAlign w:val="center"/>
          </w:tcPr>
          <w:p w14:paraId="7F932DA7" w14:textId="77777777" w:rsidR="00E410C4" w:rsidRPr="00860D6A" w:rsidRDefault="00E410C4" w:rsidP="00902BB1">
            <w:pPr>
              <w:spacing w:after="0" w:line="240" w:lineRule="auto"/>
              <w:ind w:right="-1"/>
              <w:jc w:val="center"/>
              <w:rPr>
                <w:rFonts w:eastAsia="Calibri"/>
                <w:bCs/>
                <w:sz w:val="20"/>
                <w:szCs w:val="20"/>
              </w:rPr>
            </w:pPr>
            <w:r>
              <w:rPr>
                <w:rFonts w:eastAsia="Calibri"/>
                <w:bCs/>
                <w:sz w:val="20"/>
                <w:szCs w:val="20"/>
              </w:rPr>
              <w:t>3</w:t>
            </w:r>
          </w:p>
        </w:tc>
        <w:tc>
          <w:tcPr>
            <w:tcW w:w="679" w:type="pct"/>
            <w:vAlign w:val="center"/>
          </w:tcPr>
          <w:p w14:paraId="4C4B5ED2" w14:textId="77777777" w:rsidR="00E410C4" w:rsidRPr="00306582" w:rsidRDefault="00E410C4" w:rsidP="00902BB1">
            <w:pPr>
              <w:spacing w:after="0" w:line="240" w:lineRule="auto"/>
              <w:ind w:right="-1"/>
              <w:jc w:val="center"/>
              <w:rPr>
                <w:rFonts w:eastAsia="Calibri"/>
                <w:bCs/>
                <w:color w:val="FF0000"/>
                <w:sz w:val="20"/>
                <w:szCs w:val="20"/>
              </w:rPr>
            </w:pPr>
            <w:r w:rsidRPr="004D6761">
              <w:rPr>
                <w:rFonts w:eastAsia="Calibri"/>
                <w:bCs/>
                <w:color w:val="000000" w:themeColor="text1"/>
                <w:sz w:val="20"/>
                <w:szCs w:val="20"/>
              </w:rPr>
              <w:t>Uređenj</w:t>
            </w:r>
            <w:r>
              <w:rPr>
                <w:rFonts w:eastAsia="Calibri"/>
                <w:bCs/>
                <w:color w:val="000000" w:themeColor="text1"/>
                <w:sz w:val="20"/>
                <w:szCs w:val="20"/>
              </w:rPr>
              <w:t>e</w:t>
            </w:r>
            <w:r w:rsidRPr="004D6761">
              <w:rPr>
                <w:rFonts w:eastAsia="Calibri"/>
                <w:bCs/>
                <w:color w:val="000000" w:themeColor="text1"/>
                <w:sz w:val="20"/>
                <w:szCs w:val="20"/>
              </w:rPr>
              <w:t xml:space="preserve"> naselja</w:t>
            </w:r>
          </w:p>
        </w:tc>
        <w:tc>
          <w:tcPr>
            <w:tcW w:w="869" w:type="pct"/>
            <w:vAlign w:val="center"/>
          </w:tcPr>
          <w:p w14:paraId="02818193" w14:textId="77777777" w:rsidR="00E410C4" w:rsidRPr="001D1780" w:rsidRDefault="00E410C4" w:rsidP="00902BB1">
            <w:pPr>
              <w:spacing w:after="0" w:line="240" w:lineRule="auto"/>
              <w:ind w:right="-1"/>
              <w:jc w:val="center"/>
              <w:rPr>
                <w:rFonts w:eastAsia="Calibri"/>
                <w:bCs/>
                <w:sz w:val="20"/>
                <w:szCs w:val="20"/>
                <w:highlight w:val="yellow"/>
              </w:rPr>
            </w:pPr>
            <w:r w:rsidRPr="00445E38">
              <w:rPr>
                <w:rFonts w:eastAsia="Calibri"/>
                <w:bCs/>
                <w:sz w:val="20"/>
                <w:szCs w:val="20"/>
              </w:rPr>
              <w:t xml:space="preserve">Na području općine postoje parkovi, </w:t>
            </w:r>
            <w:r>
              <w:rPr>
                <w:rFonts w:eastAsia="Calibri"/>
                <w:bCs/>
                <w:sz w:val="20"/>
                <w:szCs w:val="20"/>
              </w:rPr>
              <w:t>drvoredi</w:t>
            </w:r>
            <w:r w:rsidRPr="00445E38">
              <w:rPr>
                <w:rFonts w:eastAsia="Calibri"/>
                <w:bCs/>
                <w:sz w:val="20"/>
                <w:szCs w:val="20"/>
              </w:rPr>
              <w:t xml:space="preserve">, travnjaci, dječja igrališta i druge javne zelene površine koje se redovno održavaju. </w:t>
            </w:r>
            <w:r>
              <w:rPr>
                <w:rFonts w:eastAsia="Calibri"/>
                <w:bCs/>
                <w:sz w:val="20"/>
                <w:szCs w:val="20"/>
              </w:rPr>
              <w:t>Nije z</w:t>
            </w:r>
            <w:r w:rsidRPr="00445E38">
              <w:rPr>
                <w:rFonts w:eastAsia="Calibri"/>
                <w:bCs/>
                <w:sz w:val="20"/>
                <w:szCs w:val="20"/>
              </w:rPr>
              <w:t>adovoljavajući udio javnih zelenih površina u ukupnoj općinskoj površini,</w:t>
            </w:r>
            <w:r>
              <w:rPr>
                <w:rFonts w:eastAsia="Calibri"/>
                <w:bCs/>
                <w:sz w:val="20"/>
                <w:szCs w:val="20"/>
              </w:rPr>
              <w:t>s</w:t>
            </w:r>
            <w:r w:rsidRPr="00627D21">
              <w:rPr>
                <w:rFonts w:eastAsia="Calibri"/>
                <w:bCs/>
                <w:sz w:val="20"/>
                <w:szCs w:val="20"/>
              </w:rPr>
              <w:t xml:space="preserve"> obzirom na ukupnu općinsku površinu potrebno je više javnih zelenih površina</w:t>
            </w:r>
            <w:r w:rsidRPr="00445E38">
              <w:rPr>
                <w:rFonts w:eastAsia="Calibri"/>
                <w:bCs/>
                <w:sz w:val="20"/>
                <w:szCs w:val="20"/>
              </w:rPr>
              <w:t>. Postojeće je potrebno održavati, unaprjeđivati i krajobrazno uljepšavati.</w:t>
            </w:r>
          </w:p>
        </w:tc>
        <w:tc>
          <w:tcPr>
            <w:tcW w:w="1546" w:type="pct"/>
            <w:vAlign w:val="center"/>
          </w:tcPr>
          <w:p w14:paraId="3D548B5E" w14:textId="77777777" w:rsidR="00E410C4" w:rsidRDefault="00E410C4" w:rsidP="00E410C4">
            <w:pPr>
              <w:pStyle w:val="Odlomakpopisa"/>
              <w:numPr>
                <w:ilvl w:val="0"/>
                <w:numId w:val="61"/>
              </w:numPr>
              <w:spacing w:after="0" w:line="240" w:lineRule="auto"/>
              <w:ind w:right="-1"/>
              <w:rPr>
                <w:rFonts w:eastAsia="Calibri"/>
                <w:bCs/>
                <w:color w:val="000000" w:themeColor="text1"/>
                <w:sz w:val="20"/>
                <w:szCs w:val="20"/>
              </w:rPr>
            </w:pPr>
            <w:r w:rsidRPr="00DC27A8">
              <w:rPr>
                <w:rFonts w:eastAsia="Calibri"/>
                <w:bCs/>
                <w:color w:val="000000" w:themeColor="text1"/>
                <w:sz w:val="20"/>
                <w:szCs w:val="20"/>
              </w:rPr>
              <w:t>Uređenje nogometnog igralištaBlatina</w:t>
            </w:r>
          </w:p>
          <w:p w14:paraId="6F735A02" w14:textId="77777777" w:rsidR="00E410C4" w:rsidRPr="00D73AD9" w:rsidRDefault="00E410C4" w:rsidP="00E410C4">
            <w:pPr>
              <w:pStyle w:val="Odlomakpopisa"/>
              <w:numPr>
                <w:ilvl w:val="0"/>
                <w:numId w:val="61"/>
              </w:numPr>
              <w:spacing w:after="0" w:line="240" w:lineRule="auto"/>
              <w:ind w:right="-1"/>
              <w:rPr>
                <w:rFonts w:eastAsia="Calibri"/>
                <w:bCs/>
                <w:color w:val="000000" w:themeColor="text1"/>
                <w:sz w:val="20"/>
                <w:szCs w:val="20"/>
              </w:rPr>
            </w:pPr>
            <w:r w:rsidRPr="00D73AD9">
              <w:rPr>
                <w:rFonts w:eastAsia="Calibri"/>
                <w:bCs/>
                <w:color w:val="000000" w:themeColor="text1"/>
                <w:sz w:val="20"/>
                <w:szCs w:val="20"/>
              </w:rPr>
              <w:t>Čišćenje ulicai održavanjezelenihpovršina</w:t>
            </w:r>
          </w:p>
        </w:tc>
        <w:tc>
          <w:tcPr>
            <w:tcW w:w="629" w:type="pct"/>
            <w:vAlign w:val="center"/>
          </w:tcPr>
          <w:p w14:paraId="3750ECCC" w14:textId="77777777" w:rsidR="00E410C4" w:rsidRPr="00306582" w:rsidRDefault="00E410C4" w:rsidP="00902BB1">
            <w:pPr>
              <w:spacing w:after="0" w:line="240" w:lineRule="auto"/>
              <w:ind w:right="-1"/>
              <w:jc w:val="center"/>
              <w:rPr>
                <w:rFonts w:eastAsia="Calibri"/>
                <w:bCs/>
                <w:color w:val="FF0000"/>
                <w:sz w:val="20"/>
                <w:szCs w:val="20"/>
              </w:rPr>
            </w:pPr>
            <w:r w:rsidRPr="00EC1DBB">
              <w:rPr>
                <w:rFonts w:eastAsia="Calibri"/>
                <w:bCs/>
                <w:color w:val="000000" w:themeColor="text1"/>
                <w:sz w:val="20"/>
                <w:szCs w:val="20"/>
              </w:rPr>
              <w:t>Čiste i uređene javne zelene površine koje svojim izgledom uljepšavaju naselja</w:t>
            </w:r>
          </w:p>
        </w:tc>
      </w:tr>
      <w:tr w:rsidR="00E410C4" w:rsidRPr="0054790D" w14:paraId="037F2D30" w14:textId="77777777" w:rsidTr="00902BB1">
        <w:trPr>
          <w:trHeight w:val="3101"/>
          <w:jc w:val="center"/>
        </w:trPr>
        <w:tc>
          <w:tcPr>
            <w:tcW w:w="264" w:type="pct"/>
            <w:vAlign w:val="center"/>
          </w:tcPr>
          <w:p w14:paraId="2BA73213" w14:textId="77777777" w:rsidR="00E410C4" w:rsidRPr="00E67160" w:rsidRDefault="00E410C4" w:rsidP="00902BB1">
            <w:pPr>
              <w:spacing w:after="0" w:line="240" w:lineRule="auto"/>
              <w:ind w:right="-1"/>
              <w:jc w:val="center"/>
              <w:rPr>
                <w:rFonts w:eastAsia="Arial"/>
                <w:bCs/>
                <w:color w:val="000000" w:themeColor="text1"/>
                <w:sz w:val="20"/>
                <w:szCs w:val="20"/>
              </w:rPr>
            </w:pPr>
            <w:r>
              <w:rPr>
                <w:rFonts w:eastAsia="Arial"/>
                <w:bCs/>
                <w:color w:val="000000" w:themeColor="text1"/>
                <w:sz w:val="20"/>
                <w:szCs w:val="20"/>
              </w:rPr>
              <w:lastRenderedPageBreak/>
              <w:t>4.</w:t>
            </w:r>
          </w:p>
        </w:tc>
        <w:tc>
          <w:tcPr>
            <w:tcW w:w="603" w:type="pct"/>
            <w:vAlign w:val="center"/>
          </w:tcPr>
          <w:p w14:paraId="4838BF12" w14:textId="77777777" w:rsidR="00E410C4" w:rsidRDefault="00E410C4" w:rsidP="00902BB1">
            <w:pPr>
              <w:spacing w:after="0" w:line="240" w:lineRule="auto"/>
              <w:ind w:right="-1"/>
              <w:jc w:val="center"/>
              <w:rPr>
                <w:rFonts w:eastAsia="Arial"/>
                <w:bCs/>
                <w:color w:val="000000" w:themeColor="text1"/>
                <w:sz w:val="20"/>
                <w:szCs w:val="20"/>
              </w:rPr>
            </w:pPr>
            <w:r w:rsidRPr="008A7A9D">
              <w:rPr>
                <w:rFonts w:eastAsia="Arial"/>
                <w:bCs/>
                <w:color w:val="000000" w:themeColor="text1"/>
                <w:sz w:val="20"/>
                <w:szCs w:val="20"/>
              </w:rPr>
              <w:t>Građevine i uređaji javne namjene</w:t>
            </w:r>
          </w:p>
        </w:tc>
        <w:tc>
          <w:tcPr>
            <w:tcW w:w="410" w:type="pct"/>
            <w:vAlign w:val="center"/>
          </w:tcPr>
          <w:p w14:paraId="4406E9E9" w14:textId="77777777" w:rsidR="00E410C4" w:rsidRPr="00860D6A" w:rsidRDefault="00E410C4" w:rsidP="00902BB1">
            <w:pPr>
              <w:spacing w:after="0" w:line="240" w:lineRule="auto"/>
              <w:ind w:right="-1"/>
              <w:jc w:val="center"/>
              <w:rPr>
                <w:rFonts w:eastAsia="Calibri"/>
                <w:bCs/>
                <w:sz w:val="20"/>
                <w:szCs w:val="20"/>
              </w:rPr>
            </w:pPr>
            <w:r>
              <w:rPr>
                <w:rFonts w:eastAsia="Calibri"/>
                <w:bCs/>
                <w:sz w:val="20"/>
                <w:szCs w:val="20"/>
              </w:rPr>
              <w:t>10</w:t>
            </w:r>
          </w:p>
        </w:tc>
        <w:tc>
          <w:tcPr>
            <w:tcW w:w="679" w:type="pct"/>
            <w:vAlign w:val="center"/>
          </w:tcPr>
          <w:p w14:paraId="5848575A" w14:textId="77777777" w:rsidR="00E410C4" w:rsidRPr="00306582" w:rsidRDefault="00E410C4" w:rsidP="00902BB1">
            <w:pPr>
              <w:spacing w:after="0" w:line="240" w:lineRule="auto"/>
              <w:ind w:right="-1"/>
              <w:jc w:val="center"/>
              <w:rPr>
                <w:rFonts w:eastAsia="Calibri"/>
                <w:bCs/>
                <w:color w:val="FF0000"/>
                <w:sz w:val="20"/>
                <w:szCs w:val="20"/>
              </w:rPr>
            </w:pPr>
            <w:r w:rsidRPr="004D6761">
              <w:rPr>
                <w:rFonts w:eastAsia="Calibri"/>
                <w:bCs/>
                <w:color w:val="000000" w:themeColor="text1"/>
                <w:sz w:val="20"/>
                <w:szCs w:val="20"/>
              </w:rPr>
              <w:t>Javna namjena lokalnog značaja</w:t>
            </w:r>
          </w:p>
        </w:tc>
        <w:tc>
          <w:tcPr>
            <w:tcW w:w="869" w:type="pct"/>
            <w:vAlign w:val="center"/>
          </w:tcPr>
          <w:p w14:paraId="6A4BEB03" w14:textId="77777777" w:rsidR="00E410C4" w:rsidRPr="001C4B2D" w:rsidRDefault="00E410C4" w:rsidP="00902BB1">
            <w:pPr>
              <w:spacing w:after="0" w:line="240" w:lineRule="auto"/>
              <w:ind w:right="-1"/>
              <w:jc w:val="center"/>
              <w:rPr>
                <w:rFonts w:eastAsia="Calibri"/>
                <w:bCs/>
                <w:color w:val="FF0000"/>
                <w:sz w:val="20"/>
                <w:szCs w:val="20"/>
                <w:highlight w:val="yellow"/>
              </w:rPr>
            </w:pPr>
            <w:r w:rsidRPr="00445E38">
              <w:rPr>
                <w:rFonts w:eastAsia="Calibri"/>
                <w:bCs/>
                <w:sz w:val="20"/>
                <w:szCs w:val="20"/>
              </w:rPr>
              <w:t xml:space="preserve">Na području općine postoje razne građevine, uređaji i predmeti javne namjene lokalnog značaja.Građevine i uređaji javne namjene su u dobrom stanju i redovito </w:t>
            </w:r>
            <w:r>
              <w:rPr>
                <w:rFonts w:eastAsia="Calibri"/>
                <w:bCs/>
                <w:sz w:val="20"/>
                <w:szCs w:val="20"/>
              </w:rPr>
              <w:t xml:space="preserve">se </w:t>
            </w:r>
            <w:r w:rsidRPr="00445E38">
              <w:rPr>
                <w:rFonts w:eastAsia="Calibri"/>
                <w:bCs/>
                <w:sz w:val="20"/>
                <w:szCs w:val="20"/>
              </w:rPr>
              <w:t>održava</w:t>
            </w:r>
            <w:r>
              <w:rPr>
                <w:rFonts w:eastAsia="Calibri"/>
                <w:bCs/>
                <w:sz w:val="20"/>
                <w:szCs w:val="20"/>
              </w:rPr>
              <w:t>ju</w:t>
            </w:r>
            <w:r w:rsidRPr="00445E38">
              <w:rPr>
                <w:rFonts w:eastAsia="Calibri"/>
                <w:bCs/>
                <w:sz w:val="20"/>
                <w:szCs w:val="20"/>
              </w:rPr>
              <w:t>.</w:t>
            </w:r>
          </w:p>
        </w:tc>
        <w:tc>
          <w:tcPr>
            <w:tcW w:w="1546" w:type="pct"/>
            <w:vAlign w:val="center"/>
          </w:tcPr>
          <w:p w14:paraId="7D83D1B0" w14:textId="77777777" w:rsidR="00E410C4" w:rsidRPr="005671B0" w:rsidRDefault="00E410C4" w:rsidP="00E410C4">
            <w:pPr>
              <w:pStyle w:val="Odlomakpopisa"/>
              <w:numPr>
                <w:ilvl w:val="0"/>
                <w:numId w:val="61"/>
              </w:numPr>
              <w:spacing w:after="0" w:line="240" w:lineRule="auto"/>
              <w:ind w:right="-1"/>
              <w:rPr>
                <w:rFonts w:eastAsia="Calibri"/>
                <w:bCs/>
                <w:color w:val="000000" w:themeColor="text1"/>
                <w:sz w:val="20"/>
                <w:szCs w:val="20"/>
              </w:rPr>
            </w:pPr>
            <w:r>
              <w:rPr>
                <w:rFonts w:eastAsia="Calibri"/>
                <w:bCs/>
                <w:color w:val="000000" w:themeColor="text1"/>
                <w:sz w:val="20"/>
                <w:szCs w:val="20"/>
              </w:rPr>
              <w:t>Održavanje n</w:t>
            </w:r>
            <w:r w:rsidRPr="005671B0">
              <w:rPr>
                <w:rFonts w:eastAsia="Calibri"/>
                <w:bCs/>
                <w:color w:val="000000" w:themeColor="text1"/>
                <w:sz w:val="20"/>
                <w:szCs w:val="20"/>
              </w:rPr>
              <w:t>adstrešnice na stajalištima javnog prometa</w:t>
            </w:r>
          </w:p>
          <w:p w14:paraId="451059F4" w14:textId="77777777" w:rsidR="00E410C4" w:rsidRPr="0071500A" w:rsidRDefault="00E410C4" w:rsidP="00E410C4">
            <w:pPr>
              <w:pStyle w:val="Odlomakpopisa"/>
              <w:numPr>
                <w:ilvl w:val="0"/>
                <w:numId w:val="61"/>
              </w:numPr>
              <w:spacing w:after="0" w:line="240" w:lineRule="auto"/>
              <w:ind w:right="-1"/>
              <w:rPr>
                <w:rFonts w:eastAsia="Calibri"/>
                <w:bCs/>
                <w:color w:val="000000" w:themeColor="text1"/>
                <w:sz w:val="20"/>
                <w:szCs w:val="20"/>
              </w:rPr>
            </w:pPr>
            <w:r>
              <w:rPr>
                <w:rFonts w:eastAsia="Calibri"/>
                <w:bCs/>
                <w:color w:val="000000" w:themeColor="text1"/>
                <w:sz w:val="20"/>
                <w:szCs w:val="20"/>
              </w:rPr>
              <w:t xml:space="preserve">Održavanje </w:t>
            </w:r>
            <w:r w:rsidRPr="005671B0">
              <w:rPr>
                <w:rFonts w:eastAsia="Calibri"/>
                <w:bCs/>
                <w:color w:val="000000" w:themeColor="text1"/>
                <w:sz w:val="20"/>
                <w:szCs w:val="20"/>
              </w:rPr>
              <w:t xml:space="preserve">oglasnih mjesta </w:t>
            </w:r>
            <w:r>
              <w:rPr>
                <w:rFonts w:eastAsia="Calibri"/>
                <w:bCs/>
                <w:color w:val="000000" w:themeColor="text1"/>
                <w:sz w:val="20"/>
                <w:szCs w:val="20"/>
              </w:rPr>
              <w:t>(o</w:t>
            </w:r>
            <w:r w:rsidRPr="005671B0">
              <w:rPr>
                <w:rFonts w:eastAsia="Calibri"/>
                <w:bCs/>
                <w:color w:val="000000" w:themeColor="text1"/>
                <w:sz w:val="20"/>
                <w:szCs w:val="20"/>
              </w:rPr>
              <w:t>glasne i druge ploče</w:t>
            </w:r>
            <w:r>
              <w:rPr>
                <w:rFonts w:eastAsia="Calibri"/>
                <w:bCs/>
                <w:color w:val="000000" w:themeColor="text1"/>
                <w:sz w:val="20"/>
                <w:szCs w:val="20"/>
              </w:rPr>
              <w:t>)</w:t>
            </w:r>
          </w:p>
        </w:tc>
        <w:tc>
          <w:tcPr>
            <w:tcW w:w="629" w:type="pct"/>
            <w:vAlign w:val="center"/>
          </w:tcPr>
          <w:p w14:paraId="1F57B9CA" w14:textId="77777777" w:rsidR="00E410C4" w:rsidRPr="00306582" w:rsidRDefault="00E410C4" w:rsidP="00902BB1">
            <w:pPr>
              <w:spacing w:after="0" w:line="240" w:lineRule="auto"/>
              <w:ind w:right="-1"/>
              <w:jc w:val="center"/>
              <w:rPr>
                <w:rFonts w:eastAsia="Calibri"/>
                <w:bCs/>
                <w:color w:val="FF0000"/>
                <w:sz w:val="20"/>
                <w:szCs w:val="20"/>
              </w:rPr>
            </w:pPr>
            <w:r w:rsidRPr="00EC1DBB">
              <w:rPr>
                <w:rFonts w:eastAsia="Calibri"/>
                <w:bCs/>
                <w:color w:val="000000" w:themeColor="text1"/>
                <w:sz w:val="20"/>
                <w:szCs w:val="20"/>
              </w:rPr>
              <w:t xml:space="preserve">Građevine, uređaji i predmeti javne namjene u stanju funkcionalne </w:t>
            </w:r>
            <w:r>
              <w:rPr>
                <w:rFonts w:eastAsia="Calibri"/>
                <w:bCs/>
                <w:color w:val="000000" w:themeColor="text1"/>
                <w:sz w:val="20"/>
                <w:szCs w:val="20"/>
              </w:rPr>
              <w:t>ispravnosti</w:t>
            </w:r>
          </w:p>
        </w:tc>
      </w:tr>
      <w:tr w:rsidR="00E410C4" w:rsidRPr="0054790D" w14:paraId="29F0279B" w14:textId="77777777" w:rsidTr="00902BB1">
        <w:trPr>
          <w:trHeight w:val="1807"/>
          <w:jc w:val="center"/>
        </w:trPr>
        <w:tc>
          <w:tcPr>
            <w:tcW w:w="264" w:type="pct"/>
            <w:vAlign w:val="center"/>
          </w:tcPr>
          <w:p w14:paraId="40F543C2" w14:textId="77777777" w:rsidR="00E410C4" w:rsidRPr="00E67160" w:rsidRDefault="00E410C4" w:rsidP="00902BB1">
            <w:pPr>
              <w:spacing w:after="0" w:line="240" w:lineRule="auto"/>
              <w:ind w:right="-1"/>
              <w:jc w:val="center"/>
              <w:rPr>
                <w:rFonts w:eastAsia="Arial"/>
                <w:bCs/>
                <w:color w:val="000000" w:themeColor="text1"/>
                <w:sz w:val="20"/>
                <w:szCs w:val="20"/>
              </w:rPr>
            </w:pPr>
            <w:r w:rsidRPr="00E67160">
              <w:rPr>
                <w:rFonts w:eastAsia="Arial"/>
                <w:bCs/>
                <w:color w:val="000000" w:themeColor="text1"/>
                <w:sz w:val="20"/>
                <w:szCs w:val="20"/>
              </w:rPr>
              <w:t>5.</w:t>
            </w:r>
          </w:p>
        </w:tc>
        <w:tc>
          <w:tcPr>
            <w:tcW w:w="603" w:type="pct"/>
            <w:vAlign w:val="center"/>
          </w:tcPr>
          <w:p w14:paraId="1C354198" w14:textId="77777777" w:rsidR="00E410C4" w:rsidRPr="00E67160" w:rsidRDefault="00E410C4" w:rsidP="00902BB1">
            <w:pPr>
              <w:spacing w:after="0" w:line="240" w:lineRule="auto"/>
              <w:ind w:right="-1"/>
              <w:jc w:val="center"/>
              <w:rPr>
                <w:rFonts w:eastAsia="Arial"/>
                <w:bCs/>
                <w:color w:val="000000" w:themeColor="text1"/>
                <w:sz w:val="20"/>
                <w:szCs w:val="20"/>
              </w:rPr>
            </w:pPr>
            <w:r w:rsidRPr="00E67160">
              <w:rPr>
                <w:rFonts w:eastAsia="Arial"/>
                <w:bCs/>
                <w:color w:val="000000" w:themeColor="text1"/>
                <w:sz w:val="20"/>
                <w:szCs w:val="20"/>
              </w:rPr>
              <w:t>Javna rasvjeta</w:t>
            </w:r>
          </w:p>
        </w:tc>
        <w:tc>
          <w:tcPr>
            <w:tcW w:w="410" w:type="pct"/>
            <w:vAlign w:val="center"/>
          </w:tcPr>
          <w:p w14:paraId="42222F13" w14:textId="77777777" w:rsidR="00E410C4" w:rsidRPr="00860D6A" w:rsidRDefault="00E410C4" w:rsidP="00902BB1">
            <w:pPr>
              <w:spacing w:after="0" w:line="240" w:lineRule="auto"/>
              <w:ind w:right="-1"/>
              <w:jc w:val="center"/>
              <w:rPr>
                <w:rFonts w:eastAsia="Calibri"/>
                <w:bCs/>
                <w:sz w:val="20"/>
                <w:szCs w:val="20"/>
              </w:rPr>
            </w:pPr>
            <w:r>
              <w:rPr>
                <w:rFonts w:eastAsia="Calibri"/>
                <w:bCs/>
                <w:sz w:val="20"/>
                <w:szCs w:val="20"/>
              </w:rPr>
              <w:t>462</w:t>
            </w:r>
          </w:p>
        </w:tc>
        <w:tc>
          <w:tcPr>
            <w:tcW w:w="679" w:type="pct"/>
            <w:vAlign w:val="center"/>
          </w:tcPr>
          <w:p w14:paraId="3474B0FD" w14:textId="77777777" w:rsidR="00E410C4" w:rsidRPr="00E67160" w:rsidRDefault="00E410C4" w:rsidP="00902BB1">
            <w:pPr>
              <w:spacing w:after="0" w:line="240" w:lineRule="auto"/>
              <w:ind w:right="-1"/>
              <w:jc w:val="center"/>
              <w:rPr>
                <w:rFonts w:eastAsia="Calibri"/>
                <w:bCs/>
                <w:color w:val="000000" w:themeColor="text1"/>
                <w:sz w:val="20"/>
                <w:szCs w:val="20"/>
              </w:rPr>
            </w:pPr>
            <w:r w:rsidRPr="00E67160">
              <w:rPr>
                <w:rFonts w:eastAsia="Calibri"/>
                <w:bCs/>
                <w:color w:val="000000" w:themeColor="text1"/>
                <w:sz w:val="20"/>
                <w:szCs w:val="20"/>
              </w:rPr>
              <w:t xml:space="preserve">Osvjetljivanje ulica i drugih </w:t>
            </w:r>
            <w:r>
              <w:rPr>
                <w:rFonts w:eastAsia="Calibri"/>
                <w:bCs/>
                <w:color w:val="000000" w:themeColor="text1"/>
                <w:sz w:val="20"/>
                <w:szCs w:val="20"/>
              </w:rPr>
              <w:t xml:space="preserve">javnih </w:t>
            </w:r>
            <w:r w:rsidRPr="00E67160">
              <w:rPr>
                <w:rFonts w:eastAsia="Calibri"/>
                <w:bCs/>
                <w:color w:val="000000" w:themeColor="text1"/>
                <w:sz w:val="20"/>
                <w:szCs w:val="20"/>
              </w:rPr>
              <w:t xml:space="preserve">površina </w:t>
            </w:r>
          </w:p>
        </w:tc>
        <w:tc>
          <w:tcPr>
            <w:tcW w:w="869" w:type="pct"/>
            <w:vAlign w:val="center"/>
          </w:tcPr>
          <w:p w14:paraId="7BB69F84" w14:textId="77777777" w:rsidR="00E410C4" w:rsidRPr="00627D21" w:rsidRDefault="00E410C4" w:rsidP="00902BB1">
            <w:pPr>
              <w:spacing w:after="0" w:line="240" w:lineRule="auto"/>
              <w:ind w:right="-1"/>
              <w:jc w:val="center"/>
              <w:rPr>
                <w:rFonts w:eastAsia="Calibri"/>
                <w:bCs/>
                <w:color w:val="000000" w:themeColor="text1"/>
                <w:sz w:val="20"/>
                <w:szCs w:val="20"/>
              </w:rPr>
            </w:pPr>
            <w:r w:rsidRPr="00111E3B">
              <w:rPr>
                <w:rFonts w:eastAsia="Calibri"/>
                <w:bCs/>
                <w:color w:val="000000" w:themeColor="text1"/>
                <w:sz w:val="20"/>
                <w:szCs w:val="20"/>
              </w:rPr>
              <w:t xml:space="preserve">Općina kontinuirano ulaže u održavanje i modernizaciju javne rasvjete. </w:t>
            </w:r>
            <w:r w:rsidRPr="00627D21">
              <w:rPr>
                <w:rFonts w:eastAsia="Calibri"/>
                <w:bCs/>
                <w:color w:val="000000" w:themeColor="text1"/>
                <w:sz w:val="20"/>
                <w:szCs w:val="20"/>
              </w:rPr>
              <w:t>Na području Općine ima javnih površina koje je potrebno osvijetliti, a u svrhu poboljšanja kvalitete života građana.</w:t>
            </w:r>
          </w:p>
        </w:tc>
        <w:tc>
          <w:tcPr>
            <w:tcW w:w="1546" w:type="pct"/>
            <w:vAlign w:val="center"/>
          </w:tcPr>
          <w:p w14:paraId="28128157" w14:textId="77777777" w:rsidR="00E410C4" w:rsidRPr="00C14406" w:rsidRDefault="00E410C4" w:rsidP="00E410C4">
            <w:pPr>
              <w:pStyle w:val="Odlomakpopisa"/>
              <w:numPr>
                <w:ilvl w:val="0"/>
                <w:numId w:val="61"/>
              </w:numPr>
              <w:spacing w:after="160" w:line="259" w:lineRule="auto"/>
              <w:rPr>
                <w:rFonts w:eastAsia="Calibri"/>
                <w:bCs/>
                <w:color w:val="000000" w:themeColor="text1"/>
                <w:sz w:val="20"/>
                <w:szCs w:val="20"/>
              </w:rPr>
            </w:pPr>
            <w:r>
              <w:rPr>
                <w:rFonts w:eastAsia="Calibri"/>
                <w:bCs/>
                <w:color w:val="000000" w:themeColor="text1"/>
                <w:sz w:val="20"/>
                <w:szCs w:val="20"/>
              </w:rPr>
              <w:t>Održavanje javne rasvjete (električna energija za javnu rasvjetu, materijal za održavanje javne rasvjete te usluge održavanja javne rasvjete)</w:t>
            </w:r>
          </w:p>
        </w:tc>
        <w:tc>
          <w:tcPr>
            <w:tcW w:w="629" w:type="pct"/>
            <w:vAlign w:val="center"/>
          </w:tcPr>
          <w:p w14:paraId="68F8C025" w14:textId="77777777" w:rsidR="00E410C4" w:rsidRPr="00306582" w:rsidRDefault="00E410C4" w:rsidP="00902BB1">
            <w:pPr>
              <w:spacing w:after="0" w:line="240" w:lineRule="auto"/>
              <w:ind w:right="-1"/>
              <w:jc w:val="center"/>
              <w:rPr>
                <w:rFonts w:eastAsia="Calibri"/>
                <w:bCs/>
                <w:color w:val="FF0000"/>
                <w:sz w:val="20"/>
                <w:szCs w:val="20"/>
              </w:rPr>
            </w:pPr>
            <w:r w:rsidRPr="00EC1DBB">
              <w:rPr>
                <w:rFonts w:eastAsia="Calibri"/>
                <w:bCs/>
                <w:color w:val="000000" w:themeColor="text1"/>
                <w:sz w:val="20"/>
                <w:szCs w:val="20"/>
              </w:rPr>
              <w:t>Smanjena potrošnja električne energije i svjetlosno onečišćenje okoliša</w:t>
            </w:r>
          </w:p>
        </w:tc>
      </w:tr>
      <w:tr w:rsidR="00E410C4" w:rsidRPr="0054790D" w14:paraId="0ECECA71" w14:textId="77777777" w:rsidTr="00902BB1">
        <w:trPr>
          <w:trHeight w:val="2677"/>
          <w:jc w:val="center"/>
        </w:trPr>
        <w:tc>
          <w:tcPr>
            <w:tcW w:w="264" w:type="pct"/>
            <w:vAlign w:val="center"/>
          </w:tcPr>
          <w:p w14:paraId="7D2C28D1" w14:textId="77777777" w:rsidR="00E410C4" w:rsidRPr="00E67160" w:rsidRDefault="00E410C4" w:rsidP="00902BB1">
            <w:pPr>
              <w:spacing w:after="0" w:line="240" w:lineRule="auto"/>
              <w:ind w:right="-1"/>
              <w:jc w:val="center"/>
              <w:rPr>
                <w:rFonts w:eastAsia="Arial"/>
                <w:bCs/>
                <w:color w:val="000000" w:themeColor="text1"/>
                <w:sz w:val="20"/>
                <w:szCs w:val="20"/>
              </w:rPr>
            </w:pPr>
            <w:r w:rsidRPr="00E67160">
              <w:rPr>
                <w:rFonts w:eastAsia="Arial"/>
                <w:bCs/>
                <w:color w:val="000000" w:themeColor="text1"/>
                <w:sz w:val="20"/>
                <w:szCs w:val="20"/>
              </w:rPr>
              <w:t>6.</w:t>
            </w:r>
          </w:p>
        </w:tc>
        <w:tc>
          <w:tcPr>
            <w:tcW w:w="603" w:type="pct"/>
            <w:vAlign w:val="center"/>
          </w:tcPr>
          <w:p w14:paraId="2226CD05" w14:textId="77777777" w:rsidR="00E410C4" w:rsidRPr="00E67160" w:rsidRDefault="00E410C4" w:rsidP="00902BB1">
            <w:pPr>
              <w:spacing w:after="0" w:line="240" w:lineRule="auto"/>
              <w:ind w:right="-1"/>
              <w:jc w:val="center"/>
              <w:rPr>
                <w:rFonts w:eastAsia="Arial"/>
                <w:bCs/>
                <w:color w:val="000000" w:themeColor="text1"/>
                <w:sz w:val="20"/>
                <w:szCs w:val="20"/>
              </w:rPr>
            </w:pPr>
            <w:r w:rsidRPr="00E67160">
              <w:rPr>
                <w:rFonts w:eastAsia="Arial"/>
                <w:bCs/>
                <w:color w:val="000000" w:themeColor="text1"/>
                <w:sz w:val="20"/>
                <w:szCs w:val="20"/>
              </w:rPr>
              <w:t>Groblja i krematoriji na grobljima</w:t>
            </w:r>
          </w:p>
        </w:tc>
        <w:tc>
          <w:tcPr>
            <w:tcW w:w="410" w:type="pct"/>
            <w:vAlign w:val="center"/>
          </w:tcPr>
          <w:p w14:paraId="4593EC4B" w14:textId="77777777" w:rsidR="00E410C4" w:rsidRPr="00860D6A" w:rsidRDefault="00E410C4" w:rsidP="00902BB1">
            <w:pPr>
              <w:spacing w:after="0" w:line="240" w:lineRule="auto"/>
              <w:ind w:right="-1"/>
              <w:jc w:val="center"/>
              <w:rPr>
                <w:rFonts w:eastAsia="Calibri"/>
                <w:bCs/>
                <w:sz w:val="20"/>
                <w:szCs w:val="20"/>
              </w:rPr>
            </w:pPr>
            <w:r>
              <w:rPr>
                <w:rFonts w:eastAsia="Calibri"/>
                <w:bCs/>
                <w:sz w:val="20"/>
                <w:szCs w:val="20"/>
              </w:rPr>
              <w:t>1</w:t>
            </w:r>
          </w:p>
        </w:tc>
        <w:tc>
          <w:tcPr>
            <w:tcW w:w="679" w:type="pct"/>
            <w:vAlign w:val="center"/>
          </w:tcPr>
          <w:p w14:paraId="56DCCAEB" w14:textId="77777777" w:rsidR="00E410C4" w:rsidRPr="00E67160" w:rsidRDefault="00E410C4" w:rsidP="00902BB1">
            <w:pPr>
              <w:spacing w:after="0" w:line="240" w:lineRule="auto"/>
              <w:ind w:right="-1"/>
              <w:jc w:val="center"/>
              <w:rPr>
                <w:rFonts w:eastAsia="Calibri"/>
                <w:bCs/>
                <w:color w:val="000000" w:themeColor="text1"/>
                <w:sz w:val="20"/>
                <w:szCs w:val="20"/>
              </w:rPr>
            </w:pPr>
            <w:r>
              <w:rPr>
                <w:rFonts w:eastAsia="Calibri"/>
                <w:bCs/>
                <w:color w:val="000000" w:themeColor="text1"/>
                <w:sz w:val="20"/>
                <w:szCs w:val="20"/>
              </w:rPr>
              <w:t>Ispraćaj i pokop umrlih</w:t>
            </w:r>
          </w:p>
        </w:tc>
        <w:tc>
          <w:tcPr>
            <w:tcW w:w="869" w:type="pct"/>
            <w:vAlign w:val="center"/>
          </w:tcPr>
          <w:p w14:paraId="6F6172C2" w14:textId="77777777" w:rsidR="00E410C4" w:rsidRPr="001D1780" w:rsidRDefault="00E410C4" w:rsidP="00902BB1">
            <w:pPr>
              <w:spacing w:after="0" w:line="240" w:lineRule="auto"/>
              <w:ind w:right="-1"/>
              <w:jc w:val="center"/>
              <w:rPr>
                <w:rFonts w:eastAsia="Calibri"/>
                <w:bCs/>
                <w:color w:val="000000" w:themeColor="text1"/>
                <w:sz w:val="20"/>
                <w:szCs w:val="20"/>
                <w:highlight w:val="yellow"/>
              </w:rPr>
            </w:pPr>
            <w:r w:rsidRPr="00111E3B">
              <w:rPr>
                <w:rFonts w:eastAsia="Calibri"/>
                <w:bCs/>
                <w:color w:val="000000" w:themeColor="text1"/>
                <w:sz w:val="20"/>
                <w:szCs w:val="20"/>
              </w:rPr>
              <w:t xml:space="preserve">Kako bi se osiguralo učinkovito upravljanje grobljima i pratećim objektima Općina ulaže u njihovu izgradnju, rekonstrukciju, održavanje i opremanje. </w:t>
            </w:r>
            <w:r w:rsidRPr="00627D21">
              <w:rPr>
                <w:rFonts w:eastAsia="Calibri"/>
                <w:bCs/>
                <w:color w:val="000000" w:themeColor="text1"/>
                <w:sz w:val="20"/>
                <w:szCs w:val="20"/>
              </w:rPr>
              <w:t>Postoji potreba za izgradnjom novih grobnih mjesta. Projektna dokumentacija je izrađena, te se uskoro planira izgradnja 40 novih grobnih mjesta.</w:t>
            </w:r>
          </w:p>
        </w:tc>
        <w:tc>
          <w:tcPr>
            <w:tcW w:w="1546" w:type="pct"/>
            <w:vAlign w:val="center"/>
          </w:tcPr>
          <w:p w14:paraId="087C7112" w14:textId="77777777" w:rsidR="00E410C4" w:rsidRPr="00DC27A8" w:rsidRDefault="00E410C4" w:rsidP="00E410C4">
            <w:pPr>
              <w:pStyle w:val="Odlomakpopisa"/>
              <w:numPr>
                <w:ilvl w:val="0"/>
                <w:numId w:val="61"/>
              </w:numPr>
              <w:spacing w:after="0" w:line="240" w:lineRule="auto"/>
              <w:ind w:right="-1"/>
              <w:rPr>
                <w:rFonts w:eastAsia="Calibri"/>
                <w:bCs/>
                <w:color w:val="000000" w:themeColor="text1"/>
                <w:sz w:val="20"/>
                <w:szCs w:val="20"/>
              </w:rPr>
            </w:pPr>
            <w:r w:rsidRPr="00DC27A8">
              <w:rPr>
                <w:rFonts w:eastAsia="Calibri"/>
                <w:bCs/>
                <w:color w:val="000000" w:themeColor="text1"/>
                <w:sz w:val="20"/>
                <w:szCs w:val="20"/>
              </w:rPr>
              <w:t>Održavanje</w:t>
            </w:r>
            <w:r>
              <w:rPr>
                <w:rFonts w:eastAsia="Calibri"/>
                <w:bCs/>
                <w:color w:val="000000" w:themeColor="text1"/>
                <w:sz w:val="20"/>
                <w:szCs w:val="20"/>
              </w:rPr>
              <w:t xml:space="preserve"> </w:t>
            </w:r>
            <w:r w:rsidRPr="00DC27A8">
              <w:rPr>
                <w:rFonts w:eastAsia="Calibri"/>
                <w:bCs/>
                <w:color w:val="000000" w:themeColor="text1"/>
                <w:sz w:val="20"/>
                <w:szCs w:val="20"/>
              </w:rPr>
              <w:t>mrtvačnice i</w:t>
            </w:r>
            <w:r>
              <w:rPr>
                <w:rFonts w:eastAsia="Calibri"/>
                <w:bCs/>
                <w:color w:val="000000" w:themeColor="text1"/>
                <w:sz w:val="20"/>
                <w:szCs w:val="20"/>
              </w:rPr>
              <w:t xml:space="preserve"> </w:t>
            </w:r>
            <w:r w:rsidRPr="00DC27A8">
              <w:rPr>
                <w:rFonts w:eastAsia="Calibri"/>
                <w:bCs/>
                <w:color w:val="000000" w:themeColor="text1"/>
                <w:sz w:val="20"/>
                <w:szCs w:val="20"/>
              </w:rPr>
              <w:t>groblja</w:t>
            </w:r>
          </w:p>
        </w:tc>
        <w:tc>
          <w:tcPr>
            <w:tcW w:w="629" w:type="pct"/>
            <w:vAlign w:val="center"/>
          </w:tcPr>
          <w:p w14:paraId="290A64EE" w14:textId="77777777" w:rsidR="00E410C4" w:rsidRPr="00306582" w:rsidRDefault="00E410C4" w:rsidP="00902BB1">
            <w:pPr>
              <w:spacing w:after="0" w:line="240" w:lineRule="auto"/>
              <w:ind w:right="-1"/>
              <w:jc w:val="center"/>
              <w:rPr>
                <w:rFonts w:eastAsia="Calibri"/>
                <w:bCs/>
                <w:color w:val="FF0000"/>
                <w:sz w:val="20"/>
                <w:szCs w:val="20"/>
              </w:rPr>
            </w:pPr>
            <w:r w:rsidRPr="00E67160">
              <w:rPr>
                <w:rFonts w:eastAsia="Calibri"/>
                <w:bCs/>
                <w:color w:val="000000" w:themeColor="text1"/>
                <w:sz w:val="20"/>
                <w:szCs w:val="20"/>
              </w:rPr>
              <w:t>Osiguran dovoljan broj grobnih mjesta kao</w:t>
            </w:r>
            <w:r>
              <w:rPr>
                <w:rFonts w:eastAsia="Calibri"/>
                <w:bCs/>
                <w:color w:val="000000" w:themeColor="text1"/>
                <w:sz w:val="20"/>
                <w:szCs w:val="20"/>
              </w:rPr>
              <w:t xml:space="preserve">, </w:t>
            </w:r>
            <w:r w:rsidRPr="00E67160">
              <w:rPr>
                <w:rFonts w:eastAsia="Calibri"/>
                <w:bCs/>
                <w:color w:val="000000" w:themeColor="text1"/>
                <w:sz w:val="20"/>
                <w:szCs w:val="20"/>
              </w:rPr>
              <w:t>uređeno groblje</w:t>
            </w:r>
            <w:r>
              <w:rPr>
                <w:rFonts w:eastAsia="Calibri"/>
                <w:bCs/>
                <w:color w:val="000000" w:themeColor="text1"/>
                <w:sz w:val="20"/>
                <w:szCs w:val="20"/>
              </w:rPr>
              <w:t xml:space="preserve"> i objekti za obavljanje ispraćaja</w:t>
            </w:r>
          </w:p>
        </w:tc>
      </w:tr>
    </w:tbl>
    <w:p w14:paraId="2E390B92" w14:textId="77777777" w:rsidR="00E410C4" w:rsidRDefault="00E410C4" w:rsidP="00E410C4">
      <w:pPr>
        <w:spacing w:after="0"/>
        <w:ind w:left="720" w:right="-568"/>
        <w:jc w:val="center"/>
        <w:rPr>
          <w:rFonts w:ascii="Bahnschrift" w:eastAsia="Calibri" w:hAnsi="Bahnschrift"/>
          <w:b/>
        </w:rPr>
      </w:pPr>
      <w:bookmarkStart w:id="133" w:name="_Toc120101367"/>
    </w:p>
    <w:p w14:paraId="5D7DB48F" w14:textId="77777777" w:rsidR="00E410C4" w:rsidRDefault="00E410C4" w:rsidP="00E410C4">
      <w:pPr>
        <w:spacing w:after="0"/>
        <w:ind w:right="-568"/>
        <w:rPr>
          <w:rFonts w:ascii="Bahnschrift" w:eastAsia="Calibri" w:hAnsi="Bahnschrift"/>
          <w:b/>
        </w:rPr>
      </w:pPr>
    </w:p>
    <w:p w14:paraId="3A84A798" w14:textId="0AAD4B10" w:rsidR="00E410C4" w:rsidRPr="0054790D" w:rsidRDefault="00E410C4" w:rsidP="00E410C4">
      <w:pPr>
        <w:spacing w:after="0"/>
        <w:ind w:left="720" w:right="-568"/>
        <w:jc w:val="center"/>
        <w:rPr>
          <w:rFonts w:ascii="Bahnschrift" w:eastAsia="Calibri" w:hAnsi="Bahnschrift"/>
          <w:b/>
        </w:rPr>
      </w:pPr>
      <w:r w:rsidRPr="0054790D">
        <w:rPr>
          <w:rFonts w:ascii="Bahnschrift" w:eastAsia="Calibri" w:hAnsi="Bahnschrift"/>
          <w:b/>
        </w:rPr>
        <w:t xml:space="preserve">Tablica </w:t>
      </w:r>
      <w:r w:rsidRPr="0054790D">
        <w:rPr>
          <w:rFonts w:ascii="Bahnschrift" w:eastAsia="Calibri" w:hAnsi="Bahnschrift"/>
          <w:b/>
        </w:rPr>
        <w:fldChar w:fldCharType="begin"/>
      </w:r>
      <w:r w:rsidRPr="0054790D">
        <w:rPr>
          <w:rFonts w:ascii="Bahnschrift" w:eastAsia="Calibri" w:hAnsi="Bahnschrift"/>
          <w:b/>
        </w:rPr>
        <w:instrText xml:space="preserve"> SEQ Tablica \* ARABIC </w:instrText>
      </w:r>
      <w:r w:rsidRPr="0054790D">
        <w:rPr>
          <w:rFonts w:ascii="Bahnschrift" w:eastAsia="Calibri" w:hAnsi="Bahnschrift"/>
          <w:b/>
        </w:rPr>
        <w:fldChar w:fldCharType="separate"/>
      </w:r>
      <w:r w:rsidR="008451C2">
        <w:rPr>
          <w:rFonts w:ascii="Bahnschrift" w:eastAsia="Calibri" w:hAnsi="Bahnschrift"/>
          <w:b/>
          <w:noProof/>
        </w:rPr>
        <w:t>6</w:t>
      </w:r>
      <w:r w:rsidRPr="0054790D">
        <w:rPr>
          <w:rFonts w:ascii="Bahnschrift" w:eastAsia="Calibri" w:hAnsi="Bahnschrift"/>
          <w:b/>
          <w:noProof/>
        </w:rPr>
        <w:fldChar w:fldCharType="end"/>
      </w:r>
      <w:r w:rsidRPr="0054790D">
        <w:rPr>
          <w:rFonts w:ascii="Bahnschrift" w:eastAsia="Calibri" w:hAnsi="Bahnschrift"/>
          <w:b/>
        </w:rPr>
        <w:t xml:space="preserve">. </w:t>
      </w:r>
      <w:r w:rsidRPr="00EE7114">
        <w:rPr>
          <w:rFonts w:ascii="Bahnschrift" w:eastAsia="Calibri" w:hAnsi="Bahnschrift"/>
          <w:b/>
        </w:rPr>
        <w:t xml:space="preserve">Aktivnosti građenja komunalne infrastrukture </w:t>
      </w:r>
      <w:bookmarkEnd w:id="133"/>
      <w:r>
        <w:rPr>
          <w:rFonts w:ascii="Bahnschrift" w:eastAsia="Calibri" w:hAnsi="Bahnschrift"/>
          <w:b/>
        </w:rPr>
        <w:t>Općine Smokvica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5314"/>
        <w:gridCol w:w="2123"/>
        <w:gridCol w:w="1995"/>
        <w:gridCol w:w="1995"/>
        <w:gridCol w:w="1986"/>
      </w:tblGrid>
      <w:tr w:rsidR="00E410C4" w:rsidRPr="005A3AA4" w14:paraId="2F44B454" w14:textId="77777777" w:rsidTr="00902BB1">
        <w:trPr>
          <w:trHeight w:val="252"/>
        </w:trPr>
        <w:tc>
          <w:tcPr>
            <w:tcW w:w="482" w:type="pct"/>
            <w:vMerge w:val="restart"/>
            <w:shd w:val="clear" w:color="auto" w:fill="002060"/>
            <w:vAlign w:val="center"/>
          </w:tcPr>
          <w:p w14:paraId="0E1E3D4D" w14:textId="77777777" w:rsidR="00E410C4" w:rsidRPr="008165BE" w:rsidRDefault="00E410C4" w:rsidP="00902BB1">
            <w:pPr>
              <w:spacing w:after="0" w:line="240" w:lineRule="auto"/>
              <w:ind w:right="-1"/>
              <w:rPr>
                <w:rFonts w:eastAsia="Calibri"/>
                <w:b/>
                <w:color w:val="FFFFFF" w:themeColor="background1"/>
                <w:sz w:val="20"/>
                <w:szCs w:val="20"/>
              </w:rPr>
            </w:pPr>
            <w:r w:rsidRPr="008165BE">
              <w:rPr>
                <w:rFonts w:eastAsia="Calibri"/>
                <w:b/>
                <w:color w:val="FFFFFF" w:themeColor="background1"/>
                <w:sz w:val="20"/>
                <w:szCs w:val="20"/>
              </w:rPr>
              <w:t>Redni broj</w:t>
            </w:r>
          </w:p>
        </w:tc>
        <w:tc>
          <w:tcPr>
            <w:tcW w:w="1790" w:type="pct"/>
            <w:vMerge w:val="restart"/>
            <w:shd w:val="clear" w:color="auto" w:fill="002060"/>
            <w:vAlign w:val="center"/>
          </w:tcPr>
          <w:p w14:paraId="39226699" w14:textId="77777777" w:rsidR="00E410C4" w:rsidRPr="008165BE" w:rsidRDefault="00E410C4" w:rsidP="00902BB1">
            <w:pPr>
              <w:spacing w:after="0" w:line="240" w:lineRule="auto"/>
              <w:ind w:right="-1"/>
              <w:jc w:val="center"/>
              <w:rPr>
                <w:rFonts w:eastAsia="Calibri"/>
                <w:b/>
                <w:color w:val="FFFFFF" w:themeColor="background1"/>
                <w:sz w:val="20"/>
                <w:szCs w:val="20"/>
              </w:rPr>
            </w:pPr>
            <w:r w:rsidRPr="008165BE">
              <w:rPr>
                <w:rFonts w:eastAsia="Calibri"/>
                <w:b/>
                <w:color w:val="FFFFFF" w:themeColor="background1"/>
                <w:sz w:val="20"/>
                <w:szCs w:val="20"/>
              </w:rPr>
              <w:t>Opis</w:t>
            </w:r>
          </w:p>
        </w:tc>
        <w:tc>
          <w:tcPr>
            <w:tcW w:w="2059" w:type="pct"/>
            <w:gridSpan w:val="3"/>
            <w:shd w:val="clear" w:color="auto" w:fill="002060"/>
          </w:tcPr>
          <w:p w14:paraId="77C6DB30" w14:textId="77777777" w:rsidR="00E410C4" w:rsidRPr="008165BE" w:rsidRDefault="00E410C4" w:rsidP="00902BB1">
            <w:pPr>
              <w:spacing w:after="0" w:line="240" w:lineRule="auto"/>
              <w:ind w:right="-1"/>
              <w:jc w:val="center"/>
              <w:rPr>
                <w:rFonts w:eastAsia="Calibri"/>
                <w:b/>
                <w:color w:val="FFFFFF" w:themeColor="background1"/>
                <w:sz w:val="20"/>
                <w:szCs w:val="20"/>
              </w:rPr>
            </w:pPr>
            <w:r>
              <w:rPr>
                <w:rFonts w:eastAsia="Calibri"/>
                <w:b/>
                <w:color w:val="FFFFFF" w:themeColor="background1"/>
                <w:sz w:val="20"/>
                <w:szCs w:val="20"/>
              </w:rPr>
              <w:t>Rashodi za 2024</w:t>
            </w:r>
            <w:r w:rsidRPr="008165BE">
              <w:rPr>
                <w:rFonts w:eastAsia="Calibri"/>
                <w:b/>
                <w:color w:val="FFFFFF" w:themeColor="background1"/>
                <w:sz w:val="20"/>
                <w:szCs w:val="20"/>
              </w:rPr>
              <w:t>.</w:t>
            </w:r>
          </w:p>
        </w:tc>
        <w:tc>
          <w:tcPr>
            <w:tcW w:w="669" w:type="pct"/>
            <w:shd w:val="clear" w:color="auto" w:fill="002060"/>
            <w:vAlign w:val="center"/>
          </w:tcPr>
          <w:p w14:paraId="22D3B7F3" w14:textId="77777777" w:rsidR="00E410C4" w:rsidRPr="008165BE" w:rsidRDefault="00E410C4" w:rsidP="00902BB1">
            <w:pPr>
              <w:spacing w:after="0" w:line="240" w:lineRule="auto"/>
              <w:ind w:right="-1"/>
              <w:jc w:val="center"/>
              <w:rPr>
                <w:rFonts w:eastAsia="Calibri"/>
                <w:b/>
                <w:color w:val="FFFFFF" w:themeColor="background1"/>
                <w:sz w:val="20"/>
                <w:szCs w:val="20"/>
              </w:rPr>
            </w:pPr>
            <w:r>
              <w:rPr>
                <w:rFonts w:eastAsia="Calibri"/>
                <w:b/>
                <w:color w:val="FFFFFF" w:themeColor="background1"/>
                <w:sz w:val="20"/>
                <w:szCs w:val="20"/>
              </w:rPr>
              <w:t>Rashodi za 2025</w:t>
            </w:r>
            <w:r w:rsidRPr="008165BE">
              <w:rPr>
                <w:rFonts w:eastAsia="Calibri"/>
                <w:b/>
                <w:color w:val="FFFFFF" w:themeColor="background1"/>
                <w:sz w:val="20"/>
                <w:szCs w:val="20"/>
              </w:rPr>
              <w:t>.</w:t>
            </w:r>
          </w:p>
        </w:tc>
      </w:tr>
      <w:tr w:rsidR="00E410C4" w:rsidRPr="005A3AA4" w14:paraId="1C5DAF50" w14:textId="77777777" w:rsidTr="00902BB1">
        <w:trPr>
          <w:trHeight w:val="130"/>
        </w:trPr>
        <w:tc>
          <w:tcPr>
            <w:tcW w:w="482" w:type="pct"/>
            <w:vMerge/>
            <w:shd w:val="clear" w:color="auto" w:fill="B4C6E7"/>
            <w:vAlign w:val="center"/>
          </w:tcPr>
          <w:p w14:paraId="79C6C631" w14:textId="77777777" w:rsidR="00E410C4" w:rsidRPr="005A3AA4" w:rsidRDefault="00E410C4" w:rsidP="00902BB1">
            <w:pPr>
              <w:spacing w:after="0" w:line="240" w:lineRule="auto"/>
              <w:ind w:right="-1"/>
              <w:jc w:val="center"/>
              <w:rPr>
                <w:rFonts w:eastAsia="Calibri"/>
                <w:b/>
                <w:color w:val="44546A"/>
                <w:sz w:val="20"/>
                <w:szCs w:val="20"/>
              </w:rPr>
            </w:pPr>
          </w:p>
        </w:tc>
        <w:tc>
          <w:tcPr>
            <w:tcW w:w="1790" w:type="pct"/>
            <w:vMerge/>
            <w:shd w:val="clear" w:color="auto" w:fill="B4C6E7"/>
            <w:vAlign w:val="center"/>
          </w:tcPr>
          <w:p w14:paraId="59AE312C" w14:textId="77777777" w:rsidR="00E410C4" w:rsidRPr="005A3AA4" w:rsidRDefault="00E410C4" w:rsidP="00902BB1">
            <w:pPr>
              <w:spacing w:after="0" w:line="240" w:lineRule="auto"/>
              <w:ind w:right="-1"/>
              <w:jc w:val="center"/>
              <w:rPr>
                <w:rFonts w:eastAsia="Calibri"/>
                <w:b/>
                <w:color w:val="44546A"/>
                <w:sz w:val="20"/>
                <w:szCs w:val="20"/>
              </w:rPr>
            </w:pPr>
          </w:p>
        </w:tc>
        <w:tc>
          <w:tcPr>
            <w:tcW w:w="715" w:type="pct"/>
            <w:shd w:val="clear" w:color="auto" w:fill="C1E4F5" w:themeFill="accent1" w:themeFillTint="33"/>
            <w:vAlign w:val="center"/>
          </w:tcPr>
          <w:p w14:paraId="0AA14A11" w14:textId="77777777" w:rsidR="00E410C4" w:rsidRPr="008165BE" w:rsidRDefault="00E410C4" w:rsidP="00902BB1">
            <w:pPr>
              <w:spacing w:after="0" w:line="240" w:lineRule="auto"/>
              <w:ind w:right="-1"/>
              <w:jc w:val="center"/>
              <w:rPr>
                <w:rFonts w:eastAsia="Calibri"/>
                <w:b/>
                <w:color w:val="000000" w:themeColor="text1"/>
                <w:sz w:val="20"/>
                <w:szCs w:val="20"/>
              </w:rPr>
            </w:pPr>
            <w:r w:rsidRPr="008165BE">
              <w:rPr>
                <w:rFonts w:eastAsia="Calibri"/>
                <w:b/>
                <w:color w:val="000000" w:themeColor="text1"/>
                <w:sz w:val="20"/>
                <w:szCs w:val="20"/>
              </w:rPr>
              <w:t>Planirano</w:t>
            </w:r>
          </w:p>
        </w:tc>
        <w:tc>
          <w:tcPr>
            <w:tcW w:w="672" w:type="pct"/>
            <w:shd w:val="clear" w:color="auto" w:fill="C1E4F5" w:themeFill="accent1" w:themeFillTint="33"/>
            <w:vAlign w:val="center"/>
          </w:tcPr>
          <w:p w14:paraId="68A322EC" w14:textId="77777777" w:rsidR="00E410C4" w:rsidRDefault="00E410C4" w:rsidP="00902BB1">
            <w:pPr>
              <w:spacing w:after="0" w:line="240" w:lineRule="auto"/>
              <w:ind w:right="-1"/>
              <w:jc w:val="center"/>
              <w:rPr>
                <w:rFonts w:eastAsia="Calibri"/>
                <w:b/>
                <w:color w:val="000000" w:themeColor="text1"/>
                <w:sz w:val="20"/>
                <w:szCs w:val="20"/>
              </w:rPr>
            </w:pPr>
            <w:r>
              <w:rPr>
                <w:rFonts w:eastAsia="Calibri"/>
                <w:b/>
                <w:color w:val="000000" w:themeColor="text1"/>
                <w:sz w:val="20"/>
                <w:szCs w:val="20"/>
              </w:rPr>
              <w:t>Izmjene i dopune</w:t>
            </w:r>
          </w:p>
        </w:tc>
        <w:tc>
          <w:tcPr>
            <w:tcW w:w="672" w:type="pct"/>
            <w:shd w:val="clear" w:color="auto" w:fill="C1E4F5" w:themeFill="accent1" w:themeFillTint="33"/>
            <w:vAlign w:val="center"/>
          </w:tcPr>
          <w:p w14:paraId="557FB324" w14:textId="77777777" w:rsidR="00E410C4" w:rsidRPr="008165BE" w:rsidRDefault="00E410C4" w:rsidP="00902BB1">
            <w:pPr>
              <w:spacing w:after="0" w:line="240" w:lineRule="auto"/>
              <w:ind w:right="-1"/>
              <w:jc w:val="center"/>
              <w:rPr>
                <w:rFonts w:eastAsia="Calibri"/>
                <w:b/>
                <w:color w:val="000000" w:themeColor="text1"/>
                <w:sz w:val="20"/>
                <w:szCs w:val="20"/>
              </w:rPr>
            </w:pPr>
            <w:r>
              <w:rPr>
                <w:rFonts w:eastAsia="Calibri"/>
                <w:b/>
                <w:color w:val="000000" w:themeColor="text1"/>
                <w:sz w:val="20"/>
                <w:szCs w:val="20"/>
              </w:rPr>
              <w:t>Izvršeno</w:t>
            </w:r>
          </w:p>
        </w:tc>
        <w:tc>
          <w:tcPr>
            <w:tcW w:w="669" w:type="pct"/>
            <w:shd w:val="clear" w:color="auto" w:fill="C1E4F5" w:themeFill="accent1" w:themeFillTint="33"/>
            <w:vAlign w:val="center"/>
          </w:tcPr>
          <w:p w14:paraId="1F084C23" w14:textId="77777777" w:rsidR="00E410C4" w:rsidRPr="008165BE" w:rsidRDefault="00E410C4" w:rsidP="00902BB1">
            <w:pPr>
              <w:spacing w:after="0" w:line="240" w:lineRule="auto"/>
              <w:ind w:right="-1"/>
              <w:jc w:val="center"/>
              <w:rPr>
                <w:rFonts w:eastAsia="Calibri"/>
                <w:b/>
                <w:color w:val="000000" w:themeColor="text1"/>
                <w:sz w:val="20"/>
                <w:szCs w:val="20"/>
              </w:rPr>
            </w:pPr>
            <w:r w:rsidRPr="008165BE">
              <w:rPr>
                <w:rFonts w:eastAsia="Calibri"/>
                <w:b/>
                <w:color w:val="000000" w:themeColor="text1"/>
                <w:sz w:val="20"/>
                <w:szCs w:val="20"/>
              </w:rPr>
              <w:t>Planirano</w:t>
            </w:r>
          </w:p>
        </w:tc>
      </w:tr>
      <w:tr w:rsidR="00E410C4" w:rsidRPr="005A3AA4" w14:paraId="170E8684" w14:textId="77777777" w:rsidTr="00902BB1">
        <w:trPr>
          <w:trHeight w:val="283"/>
        </w:trPr>
        <w:tc>
          <w:tcPr>
            <w:tcW w:w="482" w:type="pct"/>
            <w:vAlign w:val="center"/>
          </w:tcPr>
          <w:p w14:paraId="511B464F" w14:textId="77777777" w:rsidR="00E410C4" w:rsidRPr="005A3AA4" w:rsidRDefault="00E410C4" w:rsidP="00902BB1">
            <w:pPr>
              <w:spacing w:after="0" w:line="240" w:lineRule="auto"/>
              <w:ind w:right="-1"/>
              <w:jc w:val="center"/>
              <w:rPr>
                <w:rFonts w:eastAsia="Calibri"/>
                <w:bCs/>
                <w:sz w:val="20"/>
                <w:szCs w:val="20"/>
              </w:rPr>
            </w:pPr>
            <w:r w:rsidRPr="00EE7114">
              <w:rPr>
                <w:rFonts w:eastAsia="Calibri"/>
                <w:bCs/>
                <w:sz w:val="20"/>
                <w:szCs w:val="20"/>
              </w:rPr>
              <w:lastRenderedPageBreak/>
              <w:t>1.</w:t>
            </w:r>
          </w:p>
        </w:tc>
        <w:tc>
          <w:tcPr>
            <w:tcW w:w="1790" w:type="pct"/>
            <w:vAlign w:val="center"/>
          </w:tcPr>
          <w:p w14:paraId="1E653206" w14:textId="77777777" w:rsidR="00E410C4" w:rsidRPr="0021092E" w:rsidRDefault="00E410C4" w:rsidP="00902BB1">
            <w:pPr>
              <w:spacing w:after="0" w:line="240" w:lineRule="auto"/>
              <w:ind w:right="-1"/>
              <w:jc w:val="center"/>
              <w:rPr>
                <w:rFonts w:eastAsia="Calibri"/>
                <w:bCs/>
                <w:color w:val="000000" w:themeColor="text1"/>
                <w:sz w:val="20"/>
                <w:szCs w:val="20"/>
              </w:rPr>
            </w:pPr>
            <w:r>
              <w:rPr>
                <w:rFonts w:eastAsia="Calibri"/>
                <w:bCs/>
                <w:color w:val="000000" w:themeColor="text1"/>
                <w:sz w:val="20"/>
                <w:szCs w:val="20"/>
              </w:rPr>
              <w:t>N</w:t>
            </w:r>
            <w:r w:rsidRPr="00BD6998">
              <w:rPr>
                <w:rFonts w:eastAsia="Calibri"/>
                <w:bCs/>
                <w:color w:val="000000" w:themeColor="text1"/>
                <w:sz w:val="20"/>
                <w:szCs w:val="20"/>
              </w:rPr>
              <w:t>erazvrstane ceste</w:t>
            </w:r>
          </w:p>
        </w:tc>
        <w:tc>
          <w:tcPr>
            <w:tcW w:w="715" w:type="pct"/>
            <w:vAlign w:val="center"/>
          </w:tcPr>
          <w:p w14:paraId="2B3CC42E" w14:textId="77777777" w:rsidR="00E410C4" w:rsidRPr="0021092E"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38.000,00</w:t>
            </w:r>
          </w:p>
        </w:tc>
        <w:tc>
          <w:tcPr>
            <w:tcW w:w="672" w:type="pct"/>
            <w:vAlign w:val="center"/>
          </w:tcPr>
          <w:p w14:paraId="553EF4CC" w14:textId="77777777" w:rsidR="00E410C4" w:rsidRPr="00246BBB"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25.000,00</w:t>
            </w:r>
          </w:p>
        </w:tc>
        <w:tc>
          <w:tcPr>
            <w:tcW w:w="672" w:type="pct"/>
            <w:vAlign w:val="center"/>
          </w:tcPr>
          <w:p w14:paraId="6B421903" w14:textId="77777777" w:rsidR="00E410C4" w:rsidRPr="00BD6998"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 xml:space="preserve">12.590,12 </w:t>
            </w:r>
          </w:p>
        </w:tc>
        <w:tc>
          <w:tcPr>
            <w:tcW w:w="669" w:type="pct"/>
            <w:vAlign w:val="center"/>
          </w:tcPr>
          <w:p w14:paraId="61C67F4D" w14:textId="77777777" w:rsidR="00E410C4" w:rsidRPr="0021092E" w:rsidRDefault="00E410C4" w:rsidP="00902BB1">
            <w:pPr>
              <w:spacing w:after="0" w:line="240" w:lineRule="auto"/>
              <w:ind w:right="-1"/>
              <w:jc w:val="right"/>
              <w:rPr>
                <w:rFonts w:eastAsia="Calibri"/>
                <w:bCs/>
                <w:color w:val="000000" w:themeColor="text1"/>
                <w:sz w:val="20"/>
                <w:szCs w:val="20"/>
              </w:rPr>
            </w:pPr>
            <w:r w:rsidRPr="005D4C19">
              <w:rPr>
                <w:rFonts w:eastAsia="Calibri"/>
                <w:bCs/>
                <w:color w:val="000000" w:themeColor="text1"/>
                <w:sz w:val="20"/>
                <w:szCs w:val="20"/>
              </w:rPr>
              <w:t xml:space="preserve">114.161,61 </w:t>
            </w:r>
            <w:r w:rsidRPr="00D90AE1">
              <w:rPr>
                <w:rFonts w:eastAsia="Calibri"/>
                <w:bCs/>
                <w:color w:val="000000" w:themeColor="text1"/>
                <w:sz w:val="20"/>
                <w:szCs w:val="20"/>
              </w:rPr>
              <w:t>€</w:t>
            </w:r>
          </w:p>
        </w:tc>
      </w:tr>
      <w:tr w:rsidR="00E410C4" w:rsidRPr="005A3AA4" w14:paraId="33C6028A" w14:textId="77777777" w:rsidTr="00902BB1">
        <w:trPr>
          <w:trHeight w:val="283"/>
        </w:trPr>
        <w:tc>
          <w:tcPr>
            <w:tcW w:w="482" w:type="pct"/>
            <w:vAlign w:val="center"/>
          </w:tcPr>
          <w:p w14:paraId="234B2BC1" w14:textId="77777777" w:rsidR="00E410C4" w:rsidRPr="005A3AA4" w:rsidRDefault="00E410C4" w:rsidP="00902BB1">
            <w:pPr>
              <w:spacing w:after="0" w:line="240" w:lineRule="auto"/>
              <w:ind w:right="-1"/>
              <w:jc w:val="center"/>
              <w:rPr>
                <w:rFonts w:eastAsia="Calibri"/>
                <w:bCs/>
                <w:sz w:val="20"/>
                <w:szCs w:val="20"/>
              </w:rPr>
            </w:pPr>
            <w:r>
              <w:rPr>
                <w:rFonts w:eastAsia="Calibri"/>
                <w:bCs/>
                <w:sz w:val="20"/>
                <w:szCs w:val="20"/>
              </w:rPr>
              <w:t>2.</w:t>
            </w:r>
          </w:p>
        </w:tc>
        <w:tc>
          <w:tcPr>
            <w:tcW w:w="1790" w:type="pct"/>
            <w:vAlign w:val="center"/>
          </w:tcPr>
          <w:p w14:paraId="15DA4EA0" w14:textId="77777777" w:rsidR="00E410C4" w:rsidRPr="006E5F02" w:rsidRDefault="00E410C4" w:rsidP="00902BB1">
            <w:pPr>
              <w:spacing w:after="0" w:line="240" w:lineRule="auto"/>
              <w:ind w:right="-1"/>
              <w:jc w:val="center"/>
              <w:rPr>
                <w:rFonts w:eastAsia="Calibri"/>
                <w:bCs/>
                <w:color w:val="000000" w:themeColor="text1"/>
                <w:sz w:val="20"/>
                <w:szCs w:val="20"/>
              </w:rPr>
            </w:pPr>
            <w:r>
              <w:rPr>
                <w:rFonts w:eastAsia="Calibri"/>
                <w:bCs/>
                <w:color w:val="000000" w:themeColor="text1"/>
                <w:sz w:val="20"/>
                <w:szCs w:val="20"/>
              </w:rPr>
              <w:t>J</w:t>
            </w:r>
            <w:r w:rsidRPr="00BD6998">
              <w:rPr>
                <w:rFonts w:eastAsia="Calibri"/>
                <w:bCs/>
                <w:color w:val="000000" w:themeColor="text1"/>
                <w:sz w:val="20"/>
                <w:szCs w:val="20"/>
              </w:rPr>
              <w:t>avn</w:t>
            </w:r>
            <w:r>
              <w:rPr>
                <w:rFonts w:eastAsia="Calibri"/>
                <w:bCs/>
                <w:color w:val="000000" w:themeColor="text1"/>
                <w:sz w:val="20"/>
                <w:szCs w:val="20"/>
              </w:rPr>
              <w:t>e</w:t>
            </w:r>
            <w:r w:rsidRPr="00BD6998">
              <w:rPr>
                <w:rFonts w:eastAsia="Calibri"/>
                <w:bCs/>
                <w:color w:val="000000" w:themeColor="text1"/>
                <w:sz w:val="20"/>
                <w:szCs w:val="20"/>
              </w:rPr>
              <w:t xml:space="preserve"> površin</w:t>
            </w:r>
            <w:r>
              <w:rPr>
                <w:rFonts w:eastAsia="Calibri"/>
                <w:bCs/>
                <w:color w:val="000000" w:themeColor="text1"/>
                <w:sz w:val="20"/>
                <w:szCs w:val="20"/>
              </w:rPr>
              <w:t>e na kojima nije dopušten promet motornih vozila</w:t>
            </w:r>
          </w:p>
        </w:tc>
        <w:tc>
          <w:tcPr>
            <w:tcW w:w="715" w:type="pct"/>
            <w:vAlign w:val="center"/>
          </w:tcPr>
          <w:p w14:paraId="73071CD9" w14:textId="77777777" w:rsidR="00E410C4" w:rsidRPr="0021092E"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15.000,00</w:t>
            </w:r>
          </w:p>
        </w:tc>
        <w:tc>
          <w:tcPr>
            <w:tcW w:w="672" w:type="pct"/>
            <w:vAlign w:val="center"/>
          </w:tcPr>
          <w:p w14:paraId="72EAB108" w14:textId="77777777" w:rsidR="00E410C4" w:rsidRPr="00246BBB" w:rsidRDefault="00E410C4" w:rsidP="00902BB1">
            <w:pPr>
              <w:spacing w:after="0" w:line="240" w:lineRule="auto"/>
              <w:ind w:right="-1"/>
              <w:jc w:val="right"/>
              <w:rPr>
                <w:rFonts w:eastAsia="Calibri"/>
                <w:bCs/>
                <w:color w:val="000000" w:themeColor="text1"/>
                <w:sz w:val="20"/>
                <w:szCs w:val="20"/>
              </w:rPr>
            </w:pPr>
            <w:r w:rsidRPr="00F5776C">
              <w:rPr>
                <w:rFonts w:eastAsia="Calibri"/>
                <w:bCs/>
                <w:color w:val="000000" w:themeColor="text1"/>
                <w:sz w:val="20"/>
                <w:szCs w:val="20"/>
              </w:rPr>
              <w:t>0,00</w:t>
            </w:r>
            <w:r>
              <w:rPr>
                <w:rFonts w:eastAsia="Calibri"/>
                <w:bCs/>
                <w:color w:val="000000" w:themeColor="text1"/>
                <w:sz w:val="20"/>
                <w:szCs w:val="20"/>
              </w:rPr>
              <w:t>kn</w:t>
            </w:r>
          </w:p>
        </w:tc>
        <w:tc>
          <w:tcPr>
            <w:tcW w:w="672" w:type="pct"/>
            <w:vAlign w:val="center"/>
          </w:tcPr>
          <w:p w14:paraId="30967804" w14:textId="77777777" w:rsidR="00E410C4" w:rsidRPr="00BD6998"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0,00</w:t>
            </w:r>
          </w:p>
        </w:tc>
        <w:tc>
          <w:tcPr>
            <w:tcW w:w="669" w:type="pct"/>
            <w:vAlign w:val="center"/>
          </w:tcPr>
          <w:p w14:paraId="178711E3" w14:textId="77777777" w:rsidR="00E410C4" w:rsidRPr="00D62C70" w:rsidRDefault="00E410C4" w:rsidP="00902BB1">
            <w:pPr>
              <w:spacing w:after="0" w:line="240" w:lineRule="auto"/>
              <w:ind w:right="-1"/>
              <w:jc w:val="right"/>
              <w:rPr>
                <w:rFonts w:eastAsia="Calibri"/>
                <w:bCs/>
                <w:color w:val="000000" w:themeColor="text1"/>
                <w:sz w:val="20"/>
                <w:szCs w:val="20"/>
              </w:rPr>
            </w:pPr>
            <w:r w:rsidRPr="005D4C19">
              <w:rPr>
                <w:rFonts w:eastAsia="Calibri"/>
                <w:bCs/>
                <w:color w:val="000000" w:themeColor="text1"/>
                <w:sz w:val="20"/>
                <w:szCs w:val="20"/>
              </w:rPr>
              <w:t xml:space="preserve">13.272,28 </w:t>
            </w:r>
            <w:r w:rsidRPr="00D90AE1">
              <w:rPr>
                <w:rFonts w:eastAsia="Calibri"/>
                <w:bCs/>
                <w:color w:val="000000" w:themeColor="text1"/>
                <w:sz w:val="20"/>
                <w:szCs w:val="20"/>
              </w:rPr>
              <w:t>€</w:t>
            </w:r>
          </w:p>
        </w:tc>
      </w:tr>
      <w:tr w:rsidR="00E410C4" w:rsidRPr="005A3AA4" w14:paraId="0D8504AD" w14:textId="77777777" w:rsidTr="00902BB1">
        <w:trPr>
          <w:trHeight w:val="283"/>
        </w:trPr>
        <w:tc>
          <w:tcPr>
            <w:tcW w:w="482" w:type="pct"/>
            <w:vAlign w:val="center"/>
          </w:tcPr>
          <w:p w14:paraId="4E5C3023" w14:textId="77777777" w:rsidR="00E410C4" w:rsidRDefault="00E410C4" w:rsidP="00902BB1">
            <w:pPr>
              <w:spacing w:after="0" w:line="240" w:lineRule="auto"/>
              <w:ind w:right="-1"/>
              <w:jc w:val="center"/>
              <w:rPr>
                <w:rFonts w:eastAsia="Calibri"/>
                <w:bCs/>
                <w:sz w:val="20"/>
                <w:szCs w:val="20"/>
              </w:rPr>
            </w:pPr>
            <w:r>
              <w:rPr>
                <w:rFonts w:eastAsia="Calibri"/>
                <w:bCs/>
                <w:sz w:val="20"/>
                <w:szCs w:val="20"/>
              </w:rPr>
              <w:t>3.</w:t>
            </w:r>
          </w:p>
        </w:tc>
        <w:tc>
          <w:tcPr>
            <w:tcW w:w="1790" w:type="pct"/>
            <w:vAlign w:val="center"/>
          </w:tcPr>
          <w:p w14:paraId="41AF9DE9" w14:textId="77777777" w:rsidR="00E410C4" w:rsidRDefault="00E410C4" w:rsidP="00902BB1">
            <w:pPr>
              <w:spacing w:after="0" w:line="240" w:lineRule="auto"/>
              <w:ind w:right="-1"/>
              <w:jc w:val="center"/>
              <w:rPr>
                <w:rFonts w:eastAsia="Calibri"/>
                <w:bCs/>
                <w:color w:val="000000" w:themeColor="text1"/>
                <w:sz w:val="20"/>
                <w:szCs w:val="20"/>
              </w:rPr>
            </w:pPr>
            <w:r>
              <w:rPr>
                <w:rFonts w:eastAsia="Calibri"/>
                <w:bCs/>
                <w:color w:val="000000" w:themeColor="text1"/>
                <w:sz w:val="20"/>
                <w:szCs w:val="20"/>
              </w:rPr>
              <w:t>Javna parkirališta</w:t>
            </w:r>
          </w:p>
        </w:tc>
        <w:tc>
          <w:tcPr>
            <w:tcW w:w="715" w:type="pct"/>
            <w:vAlign w:val="center"/>
          </w:tcPr>
          <w:p w14:paraId="0949BC67" w14:textId="77777777" w:rsidR="00E410C4"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25.000,00</w:t>
            </w:r>
          </w:p>
        </w:tc>
        <w:tc>
          <w:tcPr>
            <w:tcW w:w="672" w:type="pct"/>
            <w:vAlign w:val="center"/>
          </w:tcPr>
          <w:p w14:paraId="6CCD7D34" w14:textId="77777777" w:rsidR="00E410C4"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w:t>
            </w:r>
          </w:p>
        </w:tc>
        <w:tc>
          <w:tcPr>
            <w:tcW w:w="672" w:type="pct"/>
            <w:vAlign w:val="center"/>
          </w:tcPr>
          <w:p w14:paraId="2249202A" w14:textId="77777777" w:rsidR="00E410C4"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w:t>
            </w:r>
          </w:p>
        </w:tc>
        <w:tc>
          <w:tcPr>
            <w:tcW w:w="669" w:type="pct"/>
            <w:vAlign w:val="center"/>
          </w:tcPr>
          <w:p w14:paraId="6A63B0DD" w14:textId="77777777" w:rsidR="00E410C4" w:rsidRPr="00D90AE1" w:rsidRDefault="00E410C4" w:rsidP="00902BB1">
            <w:pPr>
              <w:spacing w:after="0" w:line="240" w:lineRule="auto"/>
              <w:ind w:right="-1"/>
              <w:jc w:val="right"/>
              <w:rPr>
                <w:rFonts w:eastAsia="Calibri"/>
                <w:bCs/>
                <w:color w:val="000000" w:themeColor="text1"/>
                <w:sz w:val="20"/>
                <w:szCs w:val="20"/>
              </w:rPr>
            </w:pPr>
            <w:r w:rsidRPr="005D4C19">
              <w:rPr>
                <w:rFonts w:eastAsia="Calibri"/>
                <w:bCs/>
                <w:color w:val="000000" w:themeColor="text1"/>
                <w:sz w:val="20"/>
                <w:szCs w:val="20"/>
              </w:rPr>
              <w:t>26.554,56</w:t>
            </w:r>
            <w:r>
              <w:rPr>
                <w:rFonts w:eastAsia="Calibri"/>
                <w:bCs/>
                <w:color w:val="000000" w:themeColor="text1"/>
                <w:sz w:val="20"/>
                <w:szCs w:val="20"/>
              </w:rPr>
              <w:t xml:space="preserve"> €</w:t>
            </w:r>
          </w:p>
        </w:tc>
      </w:tr>
      <w:tr w:rsidR="00E410C4" w:rsidRPr="005A3AA4" w14:paraId="7F05F1F2" w14:textId="77777777" w:rsidTr="00902BB1">
        <w:trPr>
          <w:trHeight w:val="283"/>
        </w:trPr>
        <w:tc>
          <w:tcPr>
            <w:tcW w:w="482" w:type="pct"/>
            <w:vAlign w:val="center"/>
          </w:tcPr>
          <w:p w14:paraId="43111406" w14:textId="77777777" w:rsidR="00E410C4" w:rsidRDefault="00E410C4" w:rsidP="00902BB1">
            <w:pPr>
              <w:spacing w:after="0" w:line="240" w:lineRule="auto"/>
              <w:ind w:right="-1"/>
              <w:jc w:val="center"/>
              <w:rPr>
                <w:rFonts w:eastAsia="Calibri"/>
                <w:bCs/>
                <w:sz w:val="20"/>
                <w:szCs w:val="20"/>
              </w:rPr>
            </w:pPr>
            <w:r>
              <w:rPr>
                <w:rFonts w:eastAsia="Calibri"/>
                <w:bCs/>
                <w:sz w:val="20"/>
                <w:szCs w:val="20"/>
              </w:rPr>
              <w:t>4.</w:t>
            </w:r>
          </w:p>
        </w:tc>
        <w:tc>
          <w:tcPr>
            <w:tcW w:w="1790" w:type="pct"/>
            <w:vAlign w:val="center"/>
          </w:tcPr>
          <w:p w14:paraId="013A0658" w14:textId="77777777" w:rsidR="00E410C4" w:rsidRDefault="00E410C4" w:rsidP="00902BB1">
            <w:pPr>
              <w:spacing w:after="0" w:line="240" w:lineRule="auto"/>
              <w:ind w:right="-1"/>
              <w:jc w:val="center"/>
              <w:rPr>
                <w:rFonts w:eastAsia="Calibri"/>
                <w:bCs/>
                <w:color w:val="000000" w:themeColor="text1"/>
                <w:sz w:val="20"/>
                <w:szCs w:val="20"/>
              </w:rPr>
            </w:pPr>
            <w:r>
              <w:rPr>
                <w:rFonts w:eastAsia="Calibri"/>
                <w:bCs/>
                <w:color w:val="000000" w:themeColor="text1"/>
                <w:sz w:val="20"/>
                <w:szCs w:val="20"/>
              </w:rPr>
              <w:t>Javne garaže</w:t>
            </w:r>
          </w:p>
        </w:tc>
        <w:tc>
          <w:tcPr>
            <w:tcW w:w="715" w:type="pct"/>
            <w:vAlign w:val="center"/>
          </w:tcPr>
          <w:p w14:paraId="2A12217B" w14:textId="77777777" w:rsidR="00E410C4"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w:t>
            </w:r>
          </w:p>
        </w:tc>
        <w:tc>
          <w:tcPr>
            <w:tcW w:w="672" w:type="pct"/>
            <w:vAlign w:val="center"/>
          </w:tcPr>
          <w:p w14:paraId="149B386A" w14:textId="77777777" w:rsidR="00E410C4"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w:t>
            </w:r>
          </w:p>
        </w:tc>
        <w:tc>
          <w:tcPr>
            <w:tcW w:w="672" w:type="pct"/>
            <w:vAlign w:val="center"/>
          </w:tcPr>
          <w:p w14:paraId="21CFF97D" w14:textId="77777777" w:rsidR="00E410C4"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w:t>
            </w:r>
          </w:p>
        </w:tc>
        <w:tc>
          <w:tcPr>
            <w:tcW w:w="669" w:type="pct"/>
            <w:vAlign w:val="center"/>
          </w:tcPr>
          <w:p w14:paraId="42A2EA5E" w14:textId="77777777" w:rsidR="00E410C4" w:rsidRPr="005D4C19"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w:t>
            </w:r>
          </w:p>
        </w:tc>
      </w:tr>
      <w:tr w:rsidR="00E410C4" w:rsidRPr="005A3AA4" w14:paraId="769CA3C6" w14:textId="77777777" w:rsidTr="00902BB1">
        <w:trPr>
          <w:trHeight w:val="283"/>
        </w:trPr>
        <w:tc>
          <w:tcPr>
            <w:tcW w:w="482" w:type="pct"/>
            <w:vAlign w:val="center"/>
          </w:tcPr>
          <w:p w14:paraId="221FD8B0" w14:textId="77777777" w:rsidR="00E410C4" w:rsidRDefault="00E410C4" w:rsidP="00902BB1">
            <w:pPr>
              <w:spacing w:after="0" w:line="240" w:lineRule="auto"/>
              <w:ind w:right="-1"/>
              <w:jc w:val="center"/>
              <w:rPr>
                <w:rFonts w:eastAsia="Calibri"/>
                <w:bCs/>
                <w:sz w:val="20"/>
                <w:szCs w:val="20"/>
              </w:rPr>
            </w:pPr>
            <w:r>
              <w:rPr>
                <w:rFonts w:eastAsia="Calibri"/>
                <w:bCs/>
                <w:sz w:val="20"/>
                <w:szCs w:val="20"/>
              </w:rPr>
              <w:t>5.</w:t>
            </w:r>
          </w:p>
        </w:tc>
        <w:tc>
          <w:tcPr>
            <w:tcW w:w="1790" w:type="pct"/>
            <w:vAlign w:val="center"/>
          </w:tcPr>
          <w:p w14:paraId="3AC89082" w14:textId="77777777" w:rsidR="00E410C4" w:rsidRDefault="00E410C4" w:rsidP="00902BB1">
            <w:pPr>
              <w:spacing w:after="0" w:line="240" w:lineRule="auto"/>
              <w:ind w:right="-1"/>
              <w:jc w:val="center"/>
              <w:rPr>
                <w:rFonts w:eastAsia="Calibri"/>
                <w:bCs/>
                <w:color w:val="000000" w:themeColor="text1"/>
                <w:sz w:val="20"/>
                <w:szCs w:val="20"/>
              </w:rPr>
            </w:pPr>
            <w:r>
              <w:rPr>
                <w:rFonts w:eastAsia="Calibri"/>
                <w:bCs/>
                <w:color w:val="000000" w:themeColor="text1"/>
                <w:sz w:val="20"/>
                <w:szCs w:val="20"/>
              </w:rPr>
              <w:t>Javne zelene površine</w:t>
            </w:r>
          </w:p>
        </w:tc>
        <w:tc>
          <w:tcPr>
            <w:tcW w:w="715" w:type="pct"/>
            <w:vAlign w:val="center"/>
          </w:tcPr>
          <w:p w14:paraId="3B5CAA63" w14:textId="77777777" w:rsidR="00E410C4"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25.250,00</w:t>
            </w:r>
          </w:p>
        </w:tc>
        <w:tc>
          <w:tcPr>
            <w:tcW w:w="672" w:type="pct"/>
            <w:vAlign w:val="center"/>
          </w:tcPr>
          <w:p w14:paraId="6D0165AA" w14:textId="77777777" w:rsidR="00E410C4" w:rsidRPr="00486DD4"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15.000,00</w:t>
            </w:r>
          </w:p>
        </w:tc>
        <w:tc>
          <w:tcPr>
            <w:tcW w:w="672" w:type="pct"/>
            <w:vAlign w:val="center"/>
          </w:tcPr>
          <w:p w14:paraId="69A61275" w14:textId="77777777" w:rsidR="00E410C4" w:rsidRPr="00486DD4"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14.386,90</w:t>
            </w:r>
          </w:p>
        </w:tc>
        <w:tc>
          <w:tcPr>
            <w:tcW w:w="669" w:type="pct"/>
            <w:vAlign w:val="center"/>
          </w:tcPr>
          <w:p w14:paraId="231EFB55" w14:textId="77777777" w:rsidR="00E410C4" w:rsidRPr="00C14406" w:rsidRDefault="00E410C4" w:rsidP="00902BB1">
            <w:pPr>
              <w:spacing w:after="0" w:line="240" w:lineRule="auto"/>
              <w:ind w:right="-1"/>
              <w:jc w:val="right"/>
              <w:rPr>
                <w:rFonts w:eastAsia="Calibri"/>
                <w:bCs/>
                <w:color w:val="000000" w:themeColor="text1"/>
                <w:sz w:val="20"/>
                <w:szCs w:val="20"/>
              </w:rPr>
            </w:pPr>
            <w:r w:rsidRPr="005D4C19">
              <w:rPr>
                <w:rFonts w:eastAsia="Calibri"/>
                <w:bCs/>
                <w:color w:val="000000" w:themeColor="text1"/>
                <w:sz w:val="20"/>
                <w:szCs w:val="20"/>
              </w:rPr>
              <w:t xml:space="preserve">6.636,14 </w:t>
            </w:r>
            <w:r w:rsidRPr="00D90AE1">
              <w:rPr>
                <w:rFonts w:eastAsia="Calibri"/>
                <w:bCs/>
                <w:color w:val="000000" w:themeColor="text1"/>
                <w:sz w:val="20"/>
                <w:szCs w:val="20"/>
              </w:rPr>
              <w:t>€</w:t>
            </w:r>
          </w:p>
        </w:tc>
      </w:tr>
      <w:tr w:rsidR="00E410C4" w:rsidRPr="005A3AA4" w14:paraId="461A499C" w14:textId="77777777" w:rsidTr="00902BB1">
        <w:trPr>
          <w:trHeight w:val="283"/>
        </w:trPr>
        <w:tc>
          <w:tcPr>
            <w:tcW w:w="482" w:type="pct"/>
            <w:vAlign w:val="center"/>
          </w:tcPr>
          <w:p w14:paraId="7243D019" w14:textId="77777777" w:rsidR="00E410C4" w:rsidRPr="005A3AA4" w:rsidRDefault="00E410C4" w:rsidP="00902BB1">
            <w:pPr>
              <w:spacing w:after="0" w:line="240" w:lineRule="auto"/>
              <w:ind w:right="-1"/>
              <w:jc w:val="center"/>
              <w:rPr>
                <w:rFonts w:eastAsia="Calibri"/>
                <w:bCs/>
                <w:sz w:val="20"/>
                <w:szCs w:val="20"/>
              </w:rPr>
            </w:pPr>
            <w:r>
              <w:rPr>
                <w:rFonts w:eastAsia="Calibri"/>
                <w:bCs/>
                <w:sz w:val="20"/>
                <w:szCs w:val="20"/>
              </w:rPr>
              <w:t>6.</w:t>
            </w:r>
          </w:p>
        </w:tc>
        <w:tc>
          <w:tcPr>
            <w:tcW w:w="1790" w:type="pct"/>
            <w:vAlign w:val="center"/>
          </w:tcPr>
          <w:p w14:paraId="2E9341F3" w14:textId="77777777" w:rsidR="00E410C4" w:rsidRPr="0021092E" w:rsidRDefault="00E410C4" w:rsidP="00902BB1">
            <w:pPr>
              <w:spacing w:after="0" w:line="240" w:lineRule="auto"/>
              <w:ind w:right="-1"/>
              <w:jc w:val="center"/>
              <w:rPr>
                <w:rFonts w:eastAsia="Calibri"/>
                <w:bCs/>
                <w:color w:val="000000" w:themeColor="text1"/>
                <w:sz w:val="20"/>
                <w:szCs w:val="20"/>
              </w:rPr>
            </w:pPr>
            <w:r>
              <w:rPr>
                <w:rFonts w:eastAsia="Calibri"/>
                <w:bCs/>
                <w:color w:val="000000" w:themeColor="text1"/>
                <w:sz w:val="20"/>
                <w:szCs w:val="20"/>
              </w:rPr>
              <w:t>Građevine i uređaji javne namjene</w:t>
            </w:r>
          </w:p>
        </w:tc>
        <w:tc>
          <w:tcPr>
            <w:tcW w:w="715" w:type="pct"/>
            <w:vAlign w:val="center"/>
          </w:tcPr>
          <w:p w14:paraId="6255CC49" w14:textId="77777777" w:rsidR="00E410C4" w:rsidRPr="0021092E"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w:t>
            </w:r>
          </w:p>
        </w:tc>
        <w:tc>
          <w:tcPr>
            <w:tcW w:w="672" w:type="pct"/>
            <w:vAlign w:val="center"/>
          </w:tcPr>
          <w:p w14:paraId="108AF187" w14:textId="77777777" w:rsidR="00E410C4" w:rsidRPr="00246BBB"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w:t>
            </w:r>
          </w:p>
        </w:tc>
        <w:tc>
          <w:tcPr>
            <w:tcW w:w="672" w:type="pct"/>
            <w:vAlign w:val="center"/>
          </w:tcPr>
          <w:p w14:paraId="3D6075D3" w14:textId="77777777" w:rsidR="00E410C4" w:rsidRPr="00BD6998"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w:t>
            </w:r>
          </w:p>
        </w:tc>
        <w:tc>
          <w:tcPr>
            <w:tcW w:w="669" w:type="pct"/>
            <w:vAlign w:val="center"/>
          </w:tcPr>
          <w:p w14:paraId="3894F8D1" w14:textId="77777777" w:rsidR="00E410C4" w:rsidRPr="00D62C70"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w:t>
            </w:r>
          </w:p>
        </w:tc>
      </w:tr>
      <w:tr w:rsidR="00E410C4" w:rsidRPr="005A3AA4" w14:paraId="6068BFDA" w14:textId="77777777" w:rsidTr="00902BB1">
        <w:trPr>
          <w:trHeight w:val="283"/>
        </w:trPr>
        <w:tc>
          <w:tcPr>
            <w:tcW w:w="482" w:type="pct"/>
            <w:vAlign w:val="center"/>
          </w:tcPr>
          <w:p w14:paraId="7986BDC9" w14:textId="77777777" w:rsidR="00E410C4" w:rsidRDefault="00E410C4" w:rsidP="00902BB1">
            <w:pPr>
              <w:spacing w:after="0" w:line="240" w:lineRule="auto"/>
              <w:ind w:right="-1"/>
              <w:jc w:val="center"/>
              <w:rPr>
                <w:rFonts w:eastAsia="Calibri"/>
                <w:bCs/>
                <w:sz w:val="20"/>
                <w:szCs w:val="20"/>
              </w:rPr>
            </w:pPr>
            <w:r>
              <w:rPr>
                <w:rFonts w:eastAsia="Calibri"/>
                <w:bCs/>
                <w:sz w:val="20"/>
                <w:szCs w:val="20"/>
              </w:rPr>
              <w:t>7.</w:t>
            </w:r>
          </w:p>
        </w:tc>
        <w:tc>
          <w:tcPr>
            <w:tcW w:w="1790" w:type="pct"/>
            <w:vAlign w:val="center"/>
          </w:tcPr>
          <w:p w14:paraId="412BB93D" w14:textId="77777777" w:rsidR="00E410C4" w:rsidRDefault="00E410C4" w:rsidP="00902BB1">
            <w:pPr>
              <w:spacing w:after="0" w:line="240" w:lineRule="auto"/>
              <w:ind w:right="-1"/>
              <w:jc w:val="center"/>
              <w:rPr>
                <w:rFonts w:eastAsia="Calibri"/>
                <w:bCs/>
                <w:color w:val="000000" w:themeColor="text1"/>
                <w:sz w:val="20"/>
                <w:szCs w:val="20"/>
              </w:rPr>
            </w:pPr>
            <w:r w:rsidRPr="005D4C19">
              <w:rPr>
                <w:rFonts w:eastAsia="Calibri"/>
                <w:bCs/>
                <w:color w:val="000000" w:themeColor="text1"/>
                <w:sz w:val="20"/>
                <w:szCs w:val="20"/>
              </w:rPr>
              <w:t xml:space="preserve">Javna rasvjeta </w:t>
            </w:r>
          </w:p>
        </w:tc>
        <w:tc>
          <w:tcPr>
            <w:tcW w:w="715" w:type="pct"/>
            <w:vAlign w:val="center"/>
          </w:tcPr>
          <w:p w14:paraId="456E1E52" w14:textId="77777777" w:rsidR="00E410C4"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w:t>
            </w:r>
          </w:p>
        </w:tc>
        <w:tc>
          <w:tcPr>
            <w:tcW w:w="672" w:type="pct"/>
            <w:vAlign w:val="center"/>
          </w:tcPr>
          <w:p w14:paraId="2C8DFC5E" w14:textId="77777777" w:rsidR="00E410C4" w:rsidRPr="00246BBB"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10.237,50</w:t>
            </w:r>
          </w:p>
        </w:tc>
        <w:tc>
          <w:tcPr>
            <w:tcW w:w="672" w:type="pct"/>
            <w:vAlign w:val="center"/>
          </w:tcPr>
          <w:p w14:paraId="5E176E0D" w14:textId="77777777" w:rsidR="00E410C4" w:rsidRPr="00BD6998"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w:t>
            </w:r>
          </w:p>
        </w:tc>
        <w:tc>
          <w:tcPr>
            <w:tcW w:w="669" w:type="pct"/>
            <w:vAlign w:val="center"/>
          </w:tcPr>
          <w:p w14:paraId="43E5C2A3" w14:textId="77777777" w:rsidR="00E410C4" w:rsidRPr="00C14406"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w:t>
            </w:r>
          </w:p>
        </w:tc>
      </w:tr>
      <w:tr w:rsidR="00E410C4" w:rsidRPr="005A3AA4" w14:paraId="2A2086C9" w14:textId="77777777" w:rsidTr="00902BB1">
        <w:trPr>
          <w:trHeight w:val="283"/>
        </w:trPr>
        <w:tc>
          <w:tcPr>
            <w:tcW w:w="482" w:type="pct"/>
            <w:vAlign w:val="center"/>
          </w:tcPr>
          <w:p w14:paraId="2D9509D4" w14:textId="77777777" w:rsidR="00E410C4" w:rsidRDefault="00E410C4" w:rsidP="00902BB1">
            <w:pPr>
              <w:spacing w:after="0" w:line="240" w:lineRule="auto"/>
              <w:ind w:right="-1"/>
              <w:jc w:val="center"/>
              <w:rPr>
                <w:rFonts w:eastAsia="Calibri"/>
                <w:bCs/>
                <w:sz w:val="20"/>
                <w:szCs w:val="20"/>
              </w:rPr>
            </w:pPr>
            <w:r>
              <w:rPr>
                <w:rFonts w:eastAsia="Calibri"/>
                <w:bCs/>
                <w:sz w:val="20"/>
                <w:szCs w:val="20"/>
              </w:rPr>
              <w:t>8.</w:t>
            </w:r>
          </w:p>
        </w:tc>
        <w:tc>
          <w:tcPr>
            <w:tcW w:w="1790" w:type="pct"/>
            <w:vAlign w:val="center"/>
          </w:tcPr>
          <w:p w14:paraId="49A6D89D" w14:textId="77777777" w:rsidR="00E410C4" w:rsidRPr="00D62C70" w:rsidRDefault="00E410C4" w:rsidP="00902BB1">
            <w:pPr>
              <w:spacing w:after="0" w:line="240" w:lineRule="auto"/>
              <w:ind w:right="-1"/>
              <w:jc w:val="center"/>
              <w:rPr>
                <w:rFonts w:eastAsia="Calibri"/>
                <w:bCs/>
                <w:color w:val="000000" w:themeColor="text1"/>
                <w:sz w:val="20"/>
                <w:szCs w:val="20"/>
              </w:rPr>
            </w:pPr>
            <w:r w:rsidRPr="005D4C19">
              <w:rPr>
                <w:rFonts w:eastAsia="Calibri"/>
                <w:bCs/>
                <w:color w:val="000000" w:themeColor="text1"/>
                <w:sz w:val="20"/>
                <w:szCs w:val="20"/>
              </w:rPr>
              <w:t>Groblja i krematoriji na grobljima</w:t>
            </w:r>
          </w:p>
        </w:tc>
        <w:tc>
          <w:tcPr>
            <w:tcW w:w="715" w:type="pct"/>
            <w:vAlign w:val="center"/>
          </w:tcPr>
          <w:p w14:paraId="20D0EDA2" w14:textId="77777777" w:rsidR="00E410C4" w:rsidRPr="0021092E"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w:t>
            </w:r>
          </w:p>
        </w:tc>
        <w:tc>
          <w:tcPr>
            <w:tcW w:w="672" w:type="pct"/>
            <w:vAlign w:val="center"/>
          </w:tcPr>
          <w:p w14:paraId="0A39173A" w14:textId="77777777" w:rsidR="00E410C4" w:rsidRPr="00246BBB"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w:t>
            </w:r>
          </w:p>
        </w:tc>
        <w:tc>
          <w:tcPr>
            <w:tcW w:w="672" w:type="pct"/>
            <w:vAlign w:val="center"/>
          </w:tcPr>
          <w:p w14:paraId="4B3CC876" w14:textId="77777777" w:rsidR="00E410C4" w:rsidRPr="00BD6998"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w:t>
            </w:r>
          </w:p>
        </w:tc>
        <w:tc>
          <w:tcPr>
            <w:tcW w:w="669" w:type="pct"/>
            <w:vAlign w:val="center"/>
          </w:tcPr>
          <w:p w14:paraId="75E34023" w14:textId="77777777" w:rsidR="00E410C4" w:rsidRPr="00D62C70"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w:t>
            </w:r>
          </w:p>
        </w:tc>
      </w:tr>
      <w:tr w:rsidR="00E410C4" w:rsidRPr="005A3AA4" w14:paraId="37B3089C" w14:textId="77777777" w:rsidTr="00902BB1">
        <w:trPr>
          <w:trHeight w:val="283"/>
        </w:trPr>
        <w:tc>
          <w:tcPr>
            <w:tcW w:w="482" w:type="pct"/>
            <w:vAlign w:val="center"/>
          </w:tcPr>
          <w:p w14:paraId="3CDFA177" w14:textId="77777777" w:rsidR="00E410C4" w:rsidRPr="005A3AA4" w:rsidRDefault="00E410C4" w:rsidP="00902BB1">
            <w:pPr>
              <w:spacing w:after="0" w:line="240" w:lineRule="auto"/>
              <w:ind w:right="-1"/>
              <w:jc w:val="center"/>
              <w:rPr>
                <w:rFonts w:eastAsia="Calibri"/>
                <w:bCs/>
                <w:sz w:val="20"/>
                <w:szCs w:val="20"/>
              </w:rPr>
            </w:pPr>
            <w:r>
              <w:rPr>
                <w:rFonts w:eastAsia="Calibri"/>
                <w:bCs/>
                <w:sz w:val="20"/>
                <w:szCs w:val="20"/>
              </w:rPr>
              <w:t>9.</w:t>
            </w:r>
          </w:p>
        </w:tc>
        <w:tc>
          <w:tcPr>
            <w:tcW w:w="1790" w:type="pct"/>
            <w:vAlign w:val="center"/>
          </w:tcPr>
          <w:p w14:paraId="6A4220E7" w14:textId="77777777" w:rsidR="00E410C4" w:rsidRPr="0021092E" w:rsidRDefault="00E410C4" w:rsidP="00902BB1">
            <w:pPr>
              <w:spacing w:after="0" w:line="240" w:lineRule="auto"/>
              <w:ind w:right="-1"/>
              <w:jc w:val="center"/>
              <w:rPr>
                <w:rFonts w:eastAsia="Calibri"/>
                <w:bCs/>
                <w:color w:val="000000" w:themeColor="text1"/>
                <w:sz w:val="20"/>
                <w:szCs w:val="20"/>
              </w:rPr>
            </w:pPr>
            <w:r w:rsidRPr="005D4C19">
              <w:rPr>
                <w:rFonts w:eastAsia="Calibri"/>
                <w:bCs/>
                <w:color w:val="000000" w:themeColor="text1"/>
                <w:sz w:val="20"/>
                <w:szCs w:val="20"/>
              </w:rPr>
              <w:t>Građevine namijenjene obavljanju javnog prijevoza</w:t>
            </w:r>
          </w:p>
        </w:tc>
        <w:tc>
          <w:tcPr>
            <w:tcW w:w="715" w:type="pct"/>
            <w:vAlign w:val="center"/>
          </w:tcPr>
          <w:p w14:paraId="05F5337C" w14:textId="77777777" w:rsidR="00E410C4" w:rsidRPr="0021092E"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w:t>
            </w:r>
          </w:p>
        </w:tc>
        <w:tc>
          <w:tcPr>
            <w:tcW w:w="672" w:type="pct"/>
            <w:vAlign w:val="center"/>
          </w:tcPr>
          <w:p w14:paraId="2AC4CF4D" w14:textId="77777777" w:rsidR="00E410C4" w:rsidRPr="00246BBB"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w:t>
            </w:r>
          </w:p>
        </w:tc>
        <w:tc>
          <w:tcPr>
            <w:tcW w:w="672" w:type="pct"/>
            <w:vAlign w:val="center"/>
          </w:tcPr>
          <w:p w14:paraId="5B5179BD" w14:textId="77777777" w:rsidR="00E410C4" w:rsidRPr="00BD6998"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w:t>
            </w:r>
          </w:p>
        </w:tc>
        <w:tc>
          <w:tcPr>
            <w:tcW w:w="669" w:type="pct"/>
            <w:vAlign w:val="center"/>
          </w:tcPr>
          <w:p w14:paraId="5FB82D69" w14:textId="77777777" w:rsidR="00E410C4" w:rsidRPr="00FD6196"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w:t>
            </w:r>
          </w:p>
        </w:tc>
      </w:tr>
      <w:tr w:rsidR="00E410C4" w:rsidRPr="005A3AA4" w14:paraId="651DD3AD" w14:textId="77777777" w:rsidTr="00902BB1">
        <w:trPr>
          <w:trHeight w:val="283"/>
        </w:trPr>
        <w:tc>
          <w:tcPr>
            <w:tcW w:w="2272" w:type="pct"/>
            <w:gridSpan w:val="2"/>
            <w:shd w:val="clear" w:color="auto" w:fill="002060"/>
            <w:vAlign w:val="center"/>
          </w:tcPr>
          <w:p w14:paraId="6A5E1EFD" w14:textId="77777777" w:rsidR="00E410C4" w:rsidRPr="00A00906" w:rsidRDefault="00E410C4" w:rsidP="00902BB1">
            <w:pPr>
              <w:spacing w:after="0" w:line="240" w:lineRule="auto"/>
              <w:ind w:right="-1"/>
              <w:jc w:val="right"/>
              <w:rPr>
                <w:rFonts w:eastAsia="Calibri"/>
                <w:b/>
                <w:color w:val="FFFFFF" w:themeColor="background1"/>
                <w:sz w:val="20"/>
                <w:szCs w:val="20"/>
              </w:rPr>
            </w:pPr>
            <w:r w:rsidRPr="00A00906">
              <w:rPr>
                <w:rFonts w:eastAsia="Calibri"/>
                <w:b/>
                <w:color w:val="FFFFFF" w:themeColor="background1"/>
                <w:sz w:val="20"/>
                <w:szCs w:val="20"/>
              </w:rPr>
              <w:t>Ukupno</w:t>
            </w:r>
          </w:p>
        </w:tc>
        <w:tc>
          <w:tcPr>
            <w:tcW w:w="715" w:type="pct"/>
            <w:vAlign w:val="center"/>
          </w:tcPr>
          <w:p w14:paraId="37D7B357" w14:textId="77777777" w:rsidR="00E410C4" w:rsidRPr="00324327" w:rsidRDefault="00E410C4" w:rsidP="00902BB1">
            <w:pPr>
              <w:spacing w:after="0" w:line="240" w:lineRule="auto"/>
              <w:ind w:right="-1"/>
              <w:jc w:val="right"/>
              <w:rPr>
                <w:rFonts w:eastAsia="Calibri"/>
                <w:b/>
                <w:color w:val="000000" w:themeColor="text1"/>
                <w:sz w:val="20"/>
                <w:szCs w:val="20"/>
              </w:rPr>
            </w:pPr>
            <w:r>
              <w:rPr>
                <w:rFonts w:eastAsia="Calibri"/>
                <w:b/>
                <w:color w:val="000000" w:themeColor="text1"/>
                <w:sz w:val="20"/>
                <w:szCs w:val="20"/>
              </w:rPr>
              <w:t>103.250,00</w:t>
            </w:r>
          </w:p>
        </w:tc>
        <w:tc>
          <w:tcPr>
            <w:tcW w:w="672" w:type="pct"/>
            <w:vAlign w:val="center"/>
          </w:tcPr>
          <w:p w14:paraId="6907EBDE" w14:textId="77777777" w:rsidR="00E410C4" w:rsidRPr="00246BBB" w:rsidRDefault="00E410C4" w:rsidP="00902BB1">
            <w:pPr>
              <w:spacing w:after="0" w:line="240" w:lineRule="auto"/>
              <w:ind w:right="-1"/>
              <w:jc w:val="right"/>
              <w:rPr>
                <w:rFonts w:eastAsia="Calibri"/>
                <w:b/>
                <w:color w:val="000000" w:themeColor="text1"/>
                <w:sz w:val="20"/>
                <w:szCs w:val="20"/>
              </w:rPr>
            </w:pPr>
            <w:r>
              <w:rPr>
                <w:rFonts w:eastAsia="Calibri"/>
                <w:b/>
                <w:color w:val="000000" w:themeColor="text1"/>
                <w:sz w:val="20"/>
                <w:szCs w:val="20"/>
              </w:rPr>
              <w:t>50.237,50</w:t>
            </w:r>
          </w:p>
        </w:tc>
        <w:tc>
          <w:tcPr>
            <w:tcW w:w="672" w:type="pct"/>
            <w:vAlign w:val="center"/>
          </w:tcPr>
          <w:p w14:paraId="6FF086A0" w14:textId="77777777" w:rsidR="00E410C4" w:rsidRPr="00BD6998" w:rsidRDefault="00E410C4" w:rsidP="00902BB1">
            <w:pPr>
              <w:spacing w:after="0" w:line="240" w:lineRule="auto"/>
              <w:ind w:right="-1"/>
              <w:jc w:val="right"/>
              <w:rPr>
                <w:rFonts w:eastAsia="Calibri"/>
                <w:b/>
                <w:color w:val="000000" w:themeColor="text1"/>
                <w:sz w:val="20"/>
                <w:szCs w:val="20"/>
              </w:rPr>
            </w:pPr>
            <w:r>
              <w:rPr>
                <w:rFonts w:eastAsia="Calibri"/>
                <w:b/>
                <w:color w:val="000000" w:themeColor="text1"/>
                <w:sz w:val="20"/>
                <w:szCs w:val="20"/>
              </w:rPr>
              <w:t>26.977,02</w:t>
            </w:r>
          </w:p>
        </w:tc>
        <w:tc>
          <w:tcPr>
            <w:tcW w:w="669" w:type="pct"/>
            <w:vAlign w:val="center"/>
          </w:tcPr>
          <w:p w14:paraId="7969A64D" w14:textId="77777777" w:rsidR="00E410C4" w:rsidRPr="00E72536" w:rsidRDefault="00E410C4" w:rsidP="00902BB1">
            <w:pPr>
              <w:spacing w:after="0" w:line="240" w:lineRule="auto"/>
              <w:ind w:right="-1"/>
              <w:jc w:val="right"/>
              <w:rPr>
                <w:rFonts w:eastAsia="Calibri"/>
                <w:b/>
                <w:color w:val="000000" w:themeColor="text1"/>
                <w:sz w:val="20"/>
                <w:szCs w:val="20"/>
              </w:rPr>
            </w:pPr>
            <w:r>
              <w:rPr>
                <w:rFonts w:eastAsia="Calibri"/>
                <w:b/>
                <w:color w:val="000000" w:themeColor="text1"/>
                <w:sz w:val="20"/>
                <w:szCs w:val="20"/>
              </w:rPr>
              <w:t>160.624,59</w:t>
            </w:r>
          </w:p>
        </w:tc>
      </w:tr>
    </w:tbl>
    <w:p w14:paraId="444E8FDB" w14:textId="77777777" w:rsidR="00E410C4" w:rsidRDefault="00E410C4" w:rsidP="00E410C4">
      <w:pPr>
        <w:spacing w:after="0"/>
        <w:ind w:right="-568"/>
        <w:rPr>
          <w:rFonts w:ascii="Cambria" w:eastAsia="Calibri" w:hAnsi="Cambria" w:cs="Times New Roman"/>
          <w:bCs/>
          <w:color w:val="FF0000"/>
        </w:rPr>
      </w:pPr>
    </w:p>
    <w:p w14:paraId="14F18FA4" w14:textId="77777777" w:rsidR="00E410C4" w:rsidRDefault="00E410C4" w:rsidP="00E410C4">
      <w:pPr>
        <w:spacing w:after="0"/>
        <w:ind w:right="-568"/>
        <w:rPr>
          <w:rFonts w:ascii="Cambria" w:eastAsia="Calibri" w:hAnsi="Cambria" w:cs="Times New Roman"/>
          <w:bCs/>
          <w:color w:val="FF0000"/>
        </w:rPr>
      </w:pPr>
    </w:p>
    <w:p w14:paraId="12203A35" w14:textId="77777777" w:rsidR="00E410C4" w:rsidRDefault="00E410C4" w:rsidP="00E410C4">
      <w:pPr>
        <w:spacing w:after="0"/>
        <w:ind w:right="-568"/>
        <w:rPr>
          <w:rFonts w:ascii="Cambria" w:eastAsia="Calibri" w:hAnsi="Cambria" w:cs="Times New Roman"/>
          <w:bCs/>
          <w:color w:val="FF0000"/>
        </w:rPr>
      </w:pPr>
    </w:p>
    <w:p w14:paraId="7965BC7F" w14:textId="77777777" w:rsidR="00E410C4" w:rsidRDefault="00E410C4" w:rsidP="00E410C4">
      <w:pPr>
        <w:spacing w:after="0"/>
        <w:ind w:right="-568"/>
        <w:rPr>
          <w:rFonts w:ascii="Cambria" w:eastAsia="Calibri" w:hAnsi="Cambria" w:cs="Times New Roman"/>
          <w:bCs/>
          <w:color w:val="FF0000"/>
        </w:rPr>
      </w:pPr>
    </w:p>
    <w:p w14:paraId="4EFD4BA6" w14:textId="77777777" w:rsidR="00E410C4" w:rsidRDefault="00E410C4" w:rsidP="00E410C4">
      <w:pPr>
        <w:spacing w:after="0"/>
        <w:ind w:right="-568"/>
        <w:rPr>
          <w:rFonts w:ascii="Cambria" w:eastAsia="Calibri" w:hAnsi="Cambria" w:cs="Times New Roman"/>
          <w:bCs/>
          <w:color w:val="FF0000"/>
        </w:rPr>
      </w:pPr>
    </w:p>
    <w:p w14:paraId="664BEE5A" w14:textId="77777777" w:rsidR="00E410C4" w:rsidRDefault="00E410C4" w:rsidP="00E410C4">
      <w:pPr>
        <w:spacing w:after="0"/>
        <w:ind w:right="-568"/>
        <w:rPr>
          <w:rFonts w:ascii="Cambria" w:eastAsia="Calibri" w:hAnsi="Cambria" w:cs="Times New Roman"/>
          <w:bCs/>
          <w:color w:val="FF0000"/>
        </w:rPr>
      </w:pPr>
    </w:p>
    <w:p w14:paraId="0A03E4BD" w14:textId="77777777" w:rsidR="00E410C4" w:rsidRDefault="00E410C4" w:rsidP="00E410C4">
      <w:pPr>
        <w:spacing w:after="0"/>
        <w:ind w:right="-568"/>
        <w:rPr>
          <w:rFonts w:ascii="Cambria" w:eastAsia="Calibri" w:hAnsi="Cambria" w:cs="Times New Roman"/>
          <w:bCs/>
          <w:color w:val="FF0000"/>
        </w:rPr>
      </w:pPr>
    </w:p>
    <w:p w14:paraId="526AEBAB" w14:textId="77777777" w:rsidR="00E410C4" w:rsidRPr="001F5621" w:rsidRDefault="00E410C4" w:rsidP="00E410C4">
      <w:pPr>
        <w:spacing w:after="0"/>
        <w:ind w:right="-568"/>
        <w:rPr>
          <w:rFonts w:ascii="Cambria" w:eastAsia="Calibri" w:hAnsi="Cambria" w:cs="Times New Roman"/>
          <w:bCs/>
          <w:color w:val="FF0000"/>
        </w:rPr>
      </w:pPr>
    </w:p>
    <w:p w14:paraId="6ADFE41F" w14:textId="1E70A83B" w:rsidR="00E410C4" w:rsidRPr="0054790D" w:rsidRDefault="00E410C4" w:rsidP="00E410C4">
      <w:pPr>
        <w:spacing w:after="0"/>
        <w:ind w:left="720" w:right="-568"/>
        <w:jc w:val="center"/>
        <w:rPr>
          <w:rFonts w:ascii="Bahnschrift" w:eastAsia="Calibri" w:hAnsi="Bahnschrift" w:cs="Times New Roman"/>
          <w:b/>
        </w:rPr>
      </w:pPr>
      <w:bookmarkStart w:id="134" w:name="_Toc120101368"/>
      <w:r w:rsidRPr="0054790D">
        <w:rPr>
          <w:rFonts w:ascii="Bahnschrift" w:eastAsia="Calibri" w:hAnsi="Bahnschrift" w:cs="Times New Roman"/>
          <w:b/>
        </w:rPr>
        <w:t xml:space="preserve">Tablica </w:t>
      </w:r>
      <w:r w:rsidRPr="0054790D">
        <w:rPr>
          <w:rFonts w:ascii="Bahnschrift" w:eastAsia="Calibri" w:hAnsi="Bahnschrift" w:cs="Times New Roman"/>
          <w:b/>
        </w:rPr>
        <w:fldChar w:fldCharType="begin"/>
      </w:r>
      <w:r w:rsidRPr="0054790D">
        <w:rPr>
          <w:rFonts w:ascii="Bahnschrift" w:eastAsia="Calibri" w:hAnsi="Bahnschrift" w:cs="Times New Roman"/>
          <w:b/>
        </w:rPr>
        <w:instrText xml:space="preserve"> SEQ Tablica \* ARABIC </w:instrText>
      </w:r>
      <w:r w:rsidRPr="0054790D">
        <w:rPr>
          <w:rFonts w:ascii="Bahnschrift" w:eastAsia="Calibri" w:hAnsi="Bahnschrift" w:cs="Times New Roman"/>
          <w:b/>
        </w:rPr>
        <w:fldChar w:fldCharType="separate"/>
      </w:r>
      <w:r w:rsidR="008451C2">
        <w:rPr>
          <w:rFonts w:ascii="Bahnschrift" w:eastAsia="Calibri" w:hAnsi="Bahnschrift" w:cs="Times New Roman"/>
          <w:b/>
          <w:noProof/>
        </w:rPr>
        <w:t>7</w:t>
      </w:r>
      <w:r w:rsidRPr="0054790D">
        <w:rPr>
          <w:rFonts w:ascii="Bahnschrift" w:eastAsia="Calibri" w:hAnsi="Bahnschrift" w:cs="Times New Roman"/>
          <w:b/>
          <w:noProof/>
        </w:rPr>
        <w:fldChar w:fldCharType="end"/>
      </w:r>
      <w:r w:rsidRPr="0054790D">
        <w:rPr>
          <w:rFonts w:ascii="Bahnschrift" w:eastAsia="Calibri" w:hAnsi="Bahnschrift" w:cs="Times New Roman"/>
          <w:b/>
        </w:rPr>
        <w:t xml:space="preserve">. </w:t>
      </w:r>
      <w:r w:rsidRPr="00B624A1">
        <w:rPr>
          <w:rFonts w:ascii="Bahnschrift" w:eastAsia="Calibri" w:hAnsi="Bahnschrift" w:cs="Times New Roman"/>
          <w:b/>
        </w:rPr>
        <w:t xml:space="preserve">Aktivnosti održavanja komunalne infrastrukture </w:t>
      </w:r>
      <w:bookmarkEnd w:id="134"/>
      <w:r>
        <w:rPr>
          <w:rFonts w:ascii="Bahnschrift" w:eastAsia="Calibri" w:hAnsi="Bahnschrift" w:cs="Times New Roman"/>
          <w:b/>
          <w:color w:val="000000" w:themeColor="text1"/>
        </w:rPr>
        <w:t>Općine Smokvica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5439"/>
        <w:gridCol w:w="2087"/>
        <w:gridCol w:w="2087"/>
        <w:gridCol w:w="1959"/>
        <w:gridCol w:w="2084"/>
      </w:tblGrid>
      <w:tr w:rsidR="00E410C4" w:rsidRPr="005A3AA4" w14:paraId="45F1BA02" w14:textId="77777777" w:rsidTr="00902BB1">
        <w:trPr>
          <w:trHeight w:val="252"/>
        </w:trPr>
        <w:tc>
          <w:tcPr>
            <w:tcW w:w="400" w:type="pct"/>
            <w:vMerge w:val="restart"/>
            <w:shd w:val="clear" w:color="auto" w:fill="002060"/>
            <w:vAlign w:val="center"/>
          </w:tcPr>
          <w:p w14:paraId="2A3F73C5" w14:textId="77777777" w:rsidR="00E410C4" w:rsidRPr="008165BE" w:rsidRDefault="00E410C4" w:rsidP="00902BB1">
            <w:pPr>
              <w:spacing w:after="0" w:line="240" w:lineRule="auto"/>
              <w:ind w:right="-1"/>
              <w:rPr>
                <w:rFonts w:eastAsia="Calibri"/>
                <w:b/>
                <w:color w:val="FFFFFF" w:themeColor="background1"/>
                <w:sz w:val="20"/>
                <w:szCs w:val="20"/>
              </w:rPr>
            </w:pPr>
            <w:r w:rsidRPr="008165BE">
              <w:rPr>
                <w:rFonts w:eastAsia="Calibri"/>
                <w:b/>
                <w:color w:val="FFFFFF" w:themeColor="background1"/>
                <w:sz w:val="20"/>
                <w:szCs w:val="20"/>
              </w:rPr>
              <w:t>Redni broj</w:t>
            </w:r>
          </w:p>
        </w:tc>
        <w:tc>
          <w:tcPr>
            <w:tcW w:w="1832" w:type="pct"/>
            <w:vMerge w:val="restart"/>
            <w:shd w:val="clear" w:color="auto" w:fill="002060"/>
            <w:vAlign w:val="center"/>
          </w:tcPr>
          <w:p w14:paraId="5F4925CE" w14:textId="77777777" w:rsidR="00E410C4" w:rsidRPr="008165BE" w:rsidRDefault="00E410C4" w:rsidP="00902BB1">
            <w:pPr>
              <w:spacing w:after="0" w:line="240" w:lineRule="auto"/>
              <w:ind w:right="-1"/>
              <w:jc w:val="center"/>
              <w:rPr>
                <w:rFonts w:eastAsia="Calibri"/>
                <w:b/>
                <w:color w:val="FFFFFF" w:themeColor="background1"/>
                <w:sz w:val="20"/>
                <w:szCs w:val="20"/>
              </w:rPr>
            </w:pPr>
            <w:r w:rsidRPr="008165BE">
              <w:rPr>
                <w:rFonts w:eastAsia="Calibri"/>
                <w:b/>
                <w:color w:val="FFFFFF" w:themeColor="background1"/>
                <w:sz w:val="20"/>
                <w:szCs w:val="20"/>
              </w:rPr>
              <w:t>Opis</w:t>
            </w:r>
          </w:p>
        </w:tc>
        <w:tc>
          <w:tcPr>
            <w:tcW w:w="2066" w:type="pct"/>
            <w:gridSpan w:val="3"/>
            <w:shd w:val="clear" w:color="auto" w:fill="002060"/>
          </w:tcPr>
          <w:p w14:paraId="143C367E" w14:textId="77777777" w:rsidR="00E410C4" w:rsidRPr="008165BE" w:rsidRDefault="00E410C4" w:rsidP="00902BB1">
            <w:pPr>
              <w:spacing w:after="0" w:line="240" w:lineRule="auto"/>
              <w:ind w:right="-1"/>
              <w:jc w:val="center"/>
              <w:rPr>
                <w:rFonts w:eastAsia="Calibri"/>
                <w:b/>
                <w:color w:val="FFFFFF" w:themeColor="background1"/>
                <w:sz w:val="20"/>
                <w:szCs w:val="20"/>
              </w:rPr>
            </w:pPr>
            <w:r w:rsidRPr="008165BE">
              <w:rPr>
                <w:rFonts w:eastAsia="Calibri"/>
                <w:b/>
                <w:color w:val="FFFFFF" w:themeColor="background1"/>
                <w:sz w:val="20"/>
                <w:szCs w:val="20"/>
              </w:rPr>
              <w:t>Rashodi za 202</w:t>
            </w:r>
            <w:r>
              <w:rPr>
                <w:rFonts w:eastAsia="Calibri"/>
                <w:b/>
                <w:color w:val="FFFFFF" w:themeColor="background1"/>
                <w:sz w:val="20"/>
                <w:szCs w:val="20"/>
              </w:rPr>
              <w:t>4</w:t>
            </w:r>
            <w:r w:rsidRPr="008165BE">
              <w:rPr>
                <w:rFonts w:eastAsia="Calibri"/>
                <w:b/>
                <w:color w:val="FFFFFF" w:themeColor="background1"/>
                <w:sz w:val="20"/>
                <w:szCs w:val="20"/>
              </w:rPr>
              <w:t>.</w:t>
            </w:r>
          </w:p>
        </w:tc>
        <w:tc>
          <w:tcPr>
            <w:tcW w:w="702" w:type="pct"/>
            <w:shd w:val="clear" w:color="auto" w:fill="002060"/>
            <w:vAlign w:val="center"/>
          </w:tcPr>
          <w:p w14:paraId="65032D67" w14:textId="77777777" w:rsidR="00E410C4" w:rsidRPr="008165BE" w:rsidRDefault="00E410C4" w:rsidP="00902BB1">
            <w:pPr>
              <w:spacing w:after="0" w:line="240" w:lineRule="auto"/>
              <w:ind w:right="-1"/>
              <w:jc w:val="center"/>
              <w:rPr>
                <w:rFonts w:eastAsia="Calibri"/>
                <w:b/>
                <w:color w:val="FFFFFF" w:themeColor="background1"/>
                <w:sz w:val="20"/>
                <w:szCs w:val="20"/>
              </w:rPr>
            </w:pPr>
            <w:r w:rsidRPr="008165BE">
              <w:rPr>
                <w:rFonts w:eastAsia="Calibri"/>
                <w:b/>
                <w:color w:val="FFFFFF" w:themeColor="background1"/>
                <w:sz w:val="20"/>
                <w:szCs w:val="20"/>
              </w:rPr>
              <w:t>Rashodi za 202</w:t>
            </w:r>
            <w:r>
              <w:rPr>
                <w:rFonts w:eastAsia="Calibri"/>
                <w:b/>
                <w:color w:val="FFFFFF" w:themeColor="background1"/>
                <w:sz w:val="20"/>
                <w:szCs w:val="20"/>
              </w:rPr>
              <w:t>5</w:t>
            </w:r>
            <w:r w:rsidRPr="008165BE">
              <w:rPr>
                <w:rFonts w:eastAsia="Calibri"/>
                <w:b/>
                <w:color w:val="FFFFFF" w:themeColor="background1"/>
                <w:sz w:val="20"/>
                <w:szCs w:val="20"/>
              </w:rPr>
              <w:t>.</w:t>
            </w:r>
          </w:p>
        </w:tc>
      </w:tr>
      <w:tr w:rsidR="00E410C4" w:rsidRPr="005A3AA4" w14:paraId="4D3DFB71" w14:textId="77777777" w:rsidTr="00902BB1">
        <w:trPr>
          <w:trHeight w:val="116"/>
        </w:trPr>
        <w:tc>
          <w:tcPr>
            <w:tcW w:w="400" w:type="pct"/>
            <w:vMerge/>
            <w:shd w:val="clear" w:color="auto" w:fill="B4C6E7"/>
            <w:vAlign w:val="center"/>
          </w:tcPr>
          <w:p w14:paraId="6579C6A6" w14:textId="77777777" w:rsidR="00E410C4" w:rsidRPr="005A3AA4" w:rsidRDefault="00E410C4" w:rsidP="00902BB1">
            <w:pPr>
              <w:spacing w:after="0" w:line="240" w:lineRule="auto"/>
              <w:ind w:right="-1"/>
              <w:jc w:val="center"/>
              <w:rPr>
                <w:rFonts w:eastAsia="Calibri"/>
                <w:b/>
                <w:color w:val="44546A"/>
                <w:sz w:val="20"/>
                <w:szCs w:val="20"/>
              </w:rPr>
            </w:pPr>
          </w:p>
        </w:tc>
        <w:tc>
          <w:tcPr>
            <w:tcW w:w="1832" w:type="pct"/>
            <w:vMerge/>
            <w:shd w:val="clear" w:color="auto" w:fill="B4C6E7"/>
            <w:vAlign w:val="center"/>
          </w:tcPr>
          <w:p w14:paraId="0BC6CC0A" w14:textId="77777777" w:rsidR="00E410C4" w:rsidRPr="005A3AA4" w:rsidRDefault="00E410C4" w:rsidP="00902BB1">
            <w:pPr>
              <w:spacing w:after="0" w:line="240" w:lineRule="auto"/>
              <w:ind w:right="-1"/>
              <w:jc w:val="center"/>
              <w:rPr>
                <w:rFonts w:eastAsia="Calibri"/>
                <w:b/>
                <w:color w:val="44546A"/>
                <w:sz w:val="20"/>
                <w:szCs w:val="20"/>
              </w:rPr>
            </w:pPr>
          </w:p>
        </w:tc>
        <w:tc>
          <w:tcPr>
            <w:tcW w:w="703" w:type="pct"/>
            <w:shd w:val="clear" w:color="auto" w:fill="C1E4F5" w:themeFill="accent1" w:themeFillTint="33"/>
          </w:tcPr>
          <w:p w14:paraId="648E472A" w14:textId="77777777" w:rsidR="00E410C4" w:rsidRPr="008165BE" w:rsidRDefault="00E410C4" w:rsidP="00902BB1">
            <w:pPr>
              <w:spacing w:after="0" w:line="240" w:lineRule="auto"/>
              <w:ind w:right="-1"/>
              <w:jc w:val="center"/>
              <w:rPr>
                <w:rFonts w:eastAsia="Calibri"/>
                <w:b/>
                <w:color w:val="000000" w:themeColor="text1"/>
                <w:sz w:val="20"/>
                <w:szCs w:val="20"/>
              </w:rPr>
            </w:pPr>
            <w:r w:rsidRPr="00A11E17">
              <w:rPr>
                <w:rFonts w:eastAsia="Calibri"/>
                <w:b/>
                <w:color w:val="000000" w:themeColor="text1"/>
                <w:sz w:val="20"/>
                <w:szCs w:val="20"/>
              </w:rPr>
              <w:t>Planirano</w:t>
            </w:r>
          </w:p>
        </w:tc>
        <w:tc>
          <w:tcPr>
            <w:tcW w:w="703" w:type="pct"/>
            <w:shd w:val="clear" w:color="auto" w:fill="C1E4F5" w:themeFill="accent1" w:themeFillTint="33"/>
            <w:vAlign w:val="center"/>
          </w:tcPr>
          <w:p w14:paraId="414D048D" w14:textId="77777777" w:rsidR="00E410C4" w:rsidRPr="008165BE" w:rsidRDefault="00E410C4" w:rsidP="00902BB1">
            <w:pPr>
              <w:spacing w:after="0" w:line="240" w:lineRule="auto"/>
              <w:ind w:right="-1"/>
              <w:jc w:val="center"/>
              <w:rPr>
                <w:rFonts w:eastAsia="Calibri"/>
                <w:b/>
                <w:color w:val="000000" w:themeColor="text1"/>
                <w:sz w:val="20"/>
                <w:szCs w:val="20"/>
              </w:rPr>
            </w:pPr>
            <w:r>
              <w:rPr>
                <w:rFonts w:eastAsia="Calibri"/>
                <w:b/>
                <w:color w:val="000000" w:themeColor="text1"/>
                <w:sz w:val="20"/>
                <w:szCs w:val="20"/>
              </w:rPr>
              <w:t>Izmjene i dopune</w:t>
            </w:r>
          </w:p>
        </w:tc>
        <w:tc>
          <w:tcPr>
            <w:tcW w:w="660" w:type="pct"/>
            <w:shd w:val="clear" w:color="auto" w:fill="C1E4F5" w:themeFill="accent1" w:themeFillTint="33"/>
            <w:vAlign w:val="center"/>
          </w:tcPr>
          <w:p w14:paraId="42B47D73" w14:textId="77777777" w:rsidR="00E410C4" w:rsidRPr="008165BE" w:rsidRDefault="00E410C4" w:rsidP="00902BB1">
            <w:pPr>
              <w:spacing w:after="0" w:line="240" w:lineRule="auto"/>
              <w:ind w:right="-1"/>
              <w:jc w:val="center"/>
              <w:rPr>
                <w:rFonts w:eastAsia="Calibri"/>
                <w:b/>
                <w:color w:val="000000" w:themeColor="text1"/>
                <w:sz w:val="20"/>
                <w:szCs w:val="20"/>
              </w:rPr>
            </w:pPr>
            <w:r>
              <w:rPr>
                <w:rFonts w:eastAsia="Calibri"/>
                <w:b/>
                <w:color w:val="000000" w:themeColor="text1"/>
                <w:sz w:val="20"/>
                <w:szCs w:val="20"/>
              </w:rPr>
              <w:t>Izvršeno</w:t>
            </w:r>
          </w:p>
        </w:tc>
        <w:tc>
          <w:tcPr>
            <w:tcW w:w="702" w:type="pct"/>
            <w:shd w:val="clear" w:color="auto" w:fill="C1E4F5" w:themeFill="accent1" w:themeFillTint="33"/>
            <w:vAlign w:val="center"/>
          </w:tcPr>
          <w:p w14:paraId="213D71A8" w14:textId="77777777" w:rsidR="00E410C4" w:rsidRPr="008165BE" w:rsidRDefault="00E410C4" w:rsidP="00902BB1">
            <w:pPr>
              <w:spacing w:after="0" w:line="240" w:lineRule="auto"/>
              <w:ind w:right="-1"/>
              <w:jc w:val="center"/>
              <w:rPr>
                <w:rFonts w:eastAsia="Calibri"/>
                <w:b/>
                <w:color w:val="000000" w:themeColor="text1"/>
                <w:sz w:val="20"/>
                <w:szCs w:val="20"/>
              </w:rPr>
            </w:pPr>
            <w:r w:rsidRPr="008165BE">
              <w:rPr>
                <w:rFonts w:eastAsia="Calibri"/>
                <w:b/>
                <w:color w:val="000000" w:themeColor="text1"/>
                <w:sz w:val="20"/>
                <w:szCs w:val="20"/>
              </w:rPr>
              <w:t>Planirano</w:t>
            </w:r>
          </w:p>
        </w:tc>
      </w:tr>
      <w:tr w:rsidR="00E410C4" w:rsidRPr="005A3AA4" w14:paraId="56F9D4A8" w14:textId="77777777" w:rsidTr="00902BB1">
        <w:trPr>
          <w:trHeight w:val="283"/>
        </w:trPr>
        <w:tc>
          <w:tcPr>
            <w:tcW w:w="400" w:type="pct"/>
            <w:vAlign w:val="center"/>
          </w:tcPr>
          <w:p w14:paraId="5DE40DD8" w14:textId="77777777" w:rsidR="00E410C4" w:rsidRPr="005A3AA4" w:rsidRDefault="00E410C4" w:rsidP="00902BB1">
            <w:pPr>
              <w:spacing w:after="0" w:line="240" w:lineRule="auto"/>
              <w:ind w:right="-1"/>
              <w:jc w:val="center"/>
              <w:rPr>
                <w:rFonts w:eastAsia="Calibri"/>
                <w:bCs/>
                <w:sz w:val="20"/>
                <w:szCs w:val="20"/>
              </w:rPr>
            </w:pPr>
            <w:r w:rsidRPr="005A3AA4">
              <w:rPr>
                <w:rFonts w:eastAsia="Calibri"/>
                <w:bCs/>
                <w:sz w:val="20"/>
                <w:szCs w:val="20"/>
              </w:rPr>
              <w:t>1.</w:t>
            </w:r>
          </w:p>
        </w:tc>
        <w:tc>
          <w:tcPr>
            <w:tcW w:w="1832" w:type="pct"/>
            <w:vAlign w:val="center"/>
          </w:tcPr>
          <w:p w14:paraId="10F3F19C" w14:textId="77777777" w:rsidR="00E410C4" w:rsidRPr="005A3AA4" w:rsidRDefault="00E410C4" w:rsidP="00902BB1">
            <w:pPr>
              <w:spacing w:after="0" w:line="240" w:lineRule="auto"/>
              <w:ind w:right="-1"/>
              <w:jc w:val="center"/>
              <w:rPr>
                <w:rFonts w:eastAsia="Calibri"/>
                <w:bCs/>
                <w:sz w:val="20"/>
                <w:szCs w:val="20"/>
              </w:rPr>
            </w:pPr>
            <w:r w:rsidRPr="00AF7040">
              <w:rPr>
                <w:rFonts w:eastAsia="Calibri"/>
                <w:bCs/>
                <w:sz w:val="20"/>
                <w:szCs w:val="20"/>
              </w:rPr>
              <w:t>Održavanje nerazvrstanih cesta</w:t>
            </w:r>
          </w:p>
        </w:tc>
        <w:tc>
          <w:tcPr>
            <w:tcW w:w="703" w:type="pct"/>
            <w:vAlign w:val="center"/>
          </w:tcPr>
          <w:p w14:paraId="7988B4DA" w14:textId="77777777" w:rsidR="00E410C4" w:rsidRPr="00494536"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35.000,00</w:t>
            </w:r>
          </w:p>
        </w:tc>
        <w:tc>
          <w:tcPr>
            <w:tcW w:w="703" w:type="pct"/>
            <w:vAlign w:val="center"/>
          </w:tcPr>
          <w:p w14:paraId="0C8EFE78" w14:textId="77777777" w:rsidR="00E410C4" w:rsidRPr="00246BBB"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22.000,00</w:t>
            </w:r>
          </w:p>
        </w:tc>
        <w:tc>
          <w:tcPr>
            <w:tcW w:w="660" w:type="pct"/>
            <w:vAlign w:val="center"/>
          </w:tcPr>
          <w:p w14:paraId="64C4EB07" w14:textId="77777777" w:rsidR="00E410C4" w:rsidRPr="00BD6998"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19.578,88</w:t>
            </w:r>
          </w:p>
        </w:tc>
        <w:tc>
          <w:tcPr>
            <w:tcW w:w="702" w:type="pct"/>
            <w:vAlign w:val="center"/>
          </w:tcPr>
          <w:p w14:paraId="7179568A" w14:textId="77777777" w:rsidR="00E410C4" w:rsidRPr="00D90AE1"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 xml:space="preserve">60.000,00 </w:t>
            </w:r>
            <w:r w:rsidRPr="00D90AE1">
              <w:rPr>
                <w:rFonts w:eastAsia="Calibri"/>
                <w:bCs/>
                <w:color w:val="000000" w:themeColor="text1"/>
                <w:sz w:val="20"/>
                <w:szCs w:val="20"/>
              </w:rPr>
              <w:t>€</w:t>
            </w:r>
            <w:r>
              <w:rPr>
                <w:rFonts w:eastAsia="Calibri"/>
                <w:bCs/>
                <w:color w:val="000000" w:themeColor="text1"/>
                <w:sz w:val="20"/>
                <w:szCs w:val="20"/>
              </w:rPr>
              <w:t xml:space="preserve">    </w:t>
            </w:r>
          </w:p>
        </w:tc>
      </w:tr>
      <w:tr w:rsidR="00E410C4" w:rsidRPr="005A3AA4" w14:paraId="611A66EA" w14:textId="77777777" w:rsidTr="00902BB1">
        <w:trPr>
          <w:trHeight w:val="377"/>
        </w:trPr>
        <w:tc>
          <w:tcPr>
            <w:tcW w:w="400" w:type="pct"/>
            <w:vAlign w:val="center"/>
          </w:tcPr>
          <w:p w14:paraId="496019DB" w14:textId="77777777" w:rsidR="00E410C4" w:rsidRPr="005A3AA4" w:rsidRDefault="00E410C4" w:rsidP="00902BB1">
            <w:pPr>
              <w:spacing w:after="0" w:line="240" w:lineRule="auto"/>
              <w:ind w:right="-1"/>
              <w:jc w:val="center"/>
              <w:rPr>
                <w:rFonts w:eastAsia="Calibri"/>
                <w:bCs/>
                <w:sz w:val="20"/>
                <w:szCs w:val="20"/>
              </w:rPr>
            </w:pPr>
            <w:r w:rsidRPr="005A3AA4">
              <w:rPr>
                <w:rFonts w:eastAsia="Calibri"/>
                <w:bCs/>
                <w:sz w:val="20"/>
                <w:szCs w:val="20"/>
              </w:rPr>
              <w:t>2.</w:t>
            </w:r>
          </w:p>
        </w:tc>
        <w:tc>
          <w:tcPr>
            <w:tcW w:w="1832" w:type="pct"/>
            <w:vAlign w:val="center"/>
          </w:tcPr>
          <w:p w14:paraId="06CCC4D2" w14:textId="77777777" w:rsidR="00E410C4" w:rsidRPr="005A3AA4" w:rsidRDefault="00E410C4" w:rsidP="00902BB1">
            <w:pPr>
              <w:spacing w:after="0" w:line="240" w:lineRule="auto"/>
              <w:ind w:right="-1"/>
              <w:jc w:val="center"/>
              <w:rPr>
                <w:rFonts w:eastAsia="Calibri"/>
                <w:bCs/>
                <w:sz w:val="20"/>
                <w:szCs w:val="20"/>
              </w:rPr>
            </w:pPr>
            <w:r>
              <w:rPr>
                <w:rFonts w:eastAsia="Calibri"/>
                <w:bCs/>
                <w:sz w:val="20"/>
                <w:szCs w:val="20"/>
              </w:rPr>
              <w:t>O</w:t>
            </w:r>
            <w:r w:rsidRPr="00E808EA">
              <w:rPr>
                <w:rFonts w:eastAsia="Calibri"/>
                <w:bCs/>
                <w:sz w:val="20"/>
                <w:szCs w:val="20"/>
              </w:rPr>
              <w:t>državanje javnih površina na kojima nije dopušten promet motornim vozilima</w:t>
            </w:r>
          </w:p>
        </w:tc>
        <w:tc>
          <w:tcPr>
            <w:tcW w:w="703" w:type="pct"/>
            <w:vAlign w:val="center"/>
          </w:tcPr>
          <w:p w14:paraId="78A77318" w14:textId="77777777" w:rsidR="00E410C4" w:rsidRPr="00494536"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12.500,00</w:t>
            </w:r>
          </w:p>
        </w:tc>
        <w:tc>
          <w:tcPr>
            <w:tcW w:w="703" w:type="pct"/>
            <w:vAlign w:val="center"/>
          </w:tcPr>
          <w:p w14:paraId="4AF75282" w14:textId="77777777" w:rsidR="00E410C4" w:rsidRPr="00246BBB"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17.500,00</w:t>
            </w:r>
          </w:p>
        </w:tc>
        <w:tc>
          <w:tcPr>
            <w:tcW w:w="660" w:type="pct"/>
            <w:vAlign w:val="center"/>
          </w:tcPr>
          <w:p w14:paraId="0D25298F" w14:textId="77777777" w:rsidR="00E410C4" w:rsidRPr="00325BF5" w:rsidRDefault="00E410C4" w:rsidP="00902BB1">
            <w:pPr>
              <w:spacing w:after="0" w:line="240" w:lineRule="auto"/>
              <w:ind w:right="-1"/>
              <w:jc w:val="right"/>
              <w:rPr>
                <w:rFonts w:eastAsia="Calibri"/>
                <w:bCs/>
                <w:color w:val="000000" w:themeColor="text1"/>
                <w:sz w:val="20"/>
                <w:szCs w:val="20"/>
              </w:rPr>
            </w:pPr>
            <w:r w:rsidRPr="00325BF5">
              <w:rPr>
                <w:bCs/>
                <w:sz w:val="20"/>
                <w:szCs w:val="20"/>
              </w:rPr>
              <w:t>16.040,75</w:t>
            </w:r>
          </w:p>
        </w:tc>
        <w:tc>
          <w:tcPr>
            <w:tcW w:w="702" w:type="pct"/>
            <w:vAlign w:val="center"/>
          </w:tcPr>
          <w:p w14:paraId="65B80EBD" w14:textId="77777777" w:rsidR="00E410C4" w:rsidRPr="00D90AE1"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 xml:space="preserve">12.500,00 </w:t>
            </w:r>
            <w:r w:rsidRPr="00D90AE1">
              <w:rPr>
                <w:rFonts w:eastAsia="Calibri"/>
                <w:bCs/>
                <w:color w:val="000000" w:themeColor="text1"/>
                <w:sz w:val="20"/>
                <w:szCs w:val="20"/>
              </w:rPr>
              <w:t>€</w:t>
            </w:r>
          </w:p>
        </w:tc>
      </w:tr>
      <w:tr w:rsidR="00E410C4" w:rsidRPr="005A3AA4" w14:paraId="31F80AF1" w14:textId="77777777" w:rsidTr="00902BB1">
        <w:trPr>
          <w:trHeight w:val="283"/>
        </w:trPr>
        <w:tc>
          <w:tcPr>
            <w:tcW w:w="400" w:type="pct"/>
            <w:vAlign w:val="center"/>
          </w:tcPr>
          <w:p w14:paraId="4CEAFB52" w14:textId="77777777" w:rsidR="00E410C4" w:rsidRPr="005A3AA4" w:rsidRDefault="00E410C4" w:rsidP="00902BB1">
            <w:pPr>
              <w:spacing w:after="0" w:line="240" w:lineRule="auto"/>
              <w:ind w:right="-1"/>
              <w:jc w:val="center"/>
              <w:rPr>
                <w:rFonts w:eastAsia="Calibri"/>
                <w:bCs/>
                <w:sz w:val="20"/>
                <w:szCs w:val="20"/>
              </w:rPr>
            </w:pPr>
            <w:r w:rsidRPr="005A3AA4">
              <w:rPr>
                <w:rFonts w:eastAsia="Calibri"/>
                <w:bCs/>
                <w:sz w:val="20"/>
                <w:szCs w:val="20"/>
              </w:rPr>
              <w:t>3.</w:t>
            </w:r>
          </w:p>
        </w:tc>
        <w:tc>
          <w:tcPr>
            <w:tcW w:w="1832" w:type="pct"/>
            <w:vAlign w:val="center"/>
          </w:tcPr>
          <w:p w14:paraId="6DB84A3C" w14:textId="77777777" w:rsidR="00E410C4" w:rsidRPr="005A3AA4" w:rsidRDefault="00E410C4" w:rsidP="00902BB1">
            <w:pPr>
              <w:spacing w:after="0" w:line="240" w:lineRule="auto"/>
              <w:ind w:right="-1"/>
              <w:jc w:val="center"/>
              <w:rPr>
                <w:rFonts w:eastAsia="Calibri"/>
                <w:bCs/>
                <w:sz w:val="20"/>
                <w:szCs w:val="20"/>
              </w:rPr>
            </w:pPr>
            <w:r>
              <w:rPr>
                <w:rFonts w:eastAsia="Calibri"/>
                <w:bCs/>
                <w:sz w:val="20"/>
                <w:szCs w:val="20"/>
              </w:rPr>
              <w:t>O</w:t>
            </w:r>
            <w:r w:rsidRPr="00C96C98">
              <w:rPr>
                <w:rFonts w:eastAsia="Calibri"/>
                <w:bCs/>
                <w:sz w:val="20"/>
                <w:szCs w:val="20"/>
              </w:rPr>
              <w:t>državanje građevina javne odvodnje oborinskih voda</w:t>
            </w:r>
          </w:p>
        </w:tc>
        <w:tc>
          <w:tcPr>
            <w:tcW w:w="703" w:type="pct"/>
            <w:vAlign w:val="center"/>
          </w:tcPr>
          <w:p w14:paraId="5204CAA5" w14:textId="77777777" w:rsidR="00E410C4" w:rsidRPr="00494536"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w:t>
            </w:r>
          </w:p>
        </w:tc>
        <w:tc>
          <w:tcPr>
            <w:tcW w:w="703" w:type="pct"/>
            <w:vAlign w:val="center"/>
          </w:tcPr>
          <w:p w14:paraId="1CDEF6AF" w14:textId="77777777" w:rsidR="00E410C4" w:rsidRPr="00246BBB"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w:t>
            </w:r>
          </w:p>
        </w:tc>
        <w:tc>
          <w:tcPr>
            <w:tcW w:w="660" w:type="pct"/>
            <w:vAlign w:val="center"/>
          </w:tcPr>
          <w:p w14:paraId="30AA49C7" w14:textId="77777777" w:rsidR="00E410C4" w:rsidRPr="00BD6998"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w:t>
            </w:r>
          </w:p>
        </w:tc>
        <w:tc>
          <w:tcPr>
            <w:tcW w:w="702" w:type="pct"/>
            <w:vAlign w:val="center"/>
          </w:tcPr>
          <w:p w14:paraId="0FDD2599" w14:textId="77777777" w:rsidR="00E410C4" w:rsidRPr="00D90AE1"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w:t>
            </w:r>
          </w:p>
        </w:tc>
      </w:tr>
      <w:tr w:rsidR="00E410C4" w:rsidRPr="005A3AA4" w14:paraId="148DFDD1" w14:textId="77777777" w:rsidTr="00902BB1">
        <w:trPr>
          <w:trHeight w:val="283"/>
        </w:trPr>
        <w:tc>
          <w:tcPr>
            <w:tcW w:w="400" w:type="pct"/>
            <w:vAlign w:val="center"/>
          </w:tcPr>
          <w:p w14:paraId="13C88769" w14:textId="77777777" w:rsidR="00E410C4" w:rsidRPr="005A3AA4" w:rsidRDefault="00E410C4" w:rsidP="00902BB1">
            <w:pPr>
              <w:spacing w:after="0" w:line="240" w:lineRule="auto"/>
              <w:ind w:right="-1"/>
              <w:jc w:val="center"/>
              <w:rPr>
                <w:rFonts w:eastAsia="Calibri"/>
                <w:bCs/>
                <w:sz w:val="20"/>
                <w:szCs w:val="20"/>
              </w:rPr>
            </w:pPr>
            <w:r w:rsidRPr="005A3AA4">
              <w:rPr>
                <w:rFonts w:eastAsia="Calibri"/>
                <w:bCs/>
                <w:sz w:val="20"/>
                <w:szCs w:val="20"/>
              </w:rPr>
              <w:t>4.</w:t>
            </w:r>
          </w:p>
        </w:tc>
        <w:tc>
          <w:tcPr>
            <w:tcW w:w="1832" w:type="pct"/>
            <w:vAlign w:val="center"/>
          </w:tcPr>
          <w:p w14:paraId="0EFF820B" w14:textId="77777777" w:rsidR="00E410C4" w:rsidRPr="00E21B8E" w:rsidRDefault="00E410C4" w:rsidP="00902BB1">
            <w:pPr>
              <w:spacing w:after="0" w:line="240" w:lineRule="auto"/>
              <w:ind w:right="-1"/>
              <w:jc w:val="center"/>
              <w:rPr>
                <w:rFonts w:eastAsia="Calibri"/>
                <w:bCs/>
                <w:color w:val="000000" w:themeColor="text1"/>
                <w:sz w:val="20"/>
                <w:szCs w:val="20"/>
              </w:rPr>
            </w:pPr>
            <w:r>
              <w:rPr>
                <w:rFonts w:eastAsia="Calibri"/>
                <w:bCs/>
                <w:color w:val="000000" w:themeColor="text1"/>
                <w:sz w:val="20"/>
                <w:szCs w:val="20"/>
              </w:rPr>
              <w:t>O</w:t>
            </w:r>
            <w:r w:rsidRPr="00E808EA">
              <w:rPr>
                <w:rFonts w:eastAsia="Calibri"/>
                <w:bCs/>
                <w:color w:val="000000" w:themeColor="text1"/>
                <w:sz w:val="20"/>
                <w:szCs w:val="20"/>
              </w:rPr>
              <w:t>državanje javnih zelenih površina</w:t>
            </w:r>
          </w:p>
        </w:tc>
        <w:tc>
          <w:tcPr>
            <w:tcW w:w="703" w:type="pct"/>
            <w:vAlign w:val="center"/>
          </w:tcPr>
          <w:p w14:paraId="7B2C8AA1" w14:textId="77777777" w:rsidR="00E410C4" w:rsidRPr="00494536"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14.000,00</w:t>
            </w:r>
          </w:p>
        </w:tc>
        <w:tc>
          <w:tcPr>
            <w:tcW w:w="703" w:type="pct"/>
            <w:vAlign w:val="center"/>
          </w:tcPr>
          <w:p w14:paraId="76CF29E3" w14:textId="77777777" w:rsidR="00E410C4" w:rsidRPr="00246BBB"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14.000,00</w:t>
            </w:r>
          </w:p>
        </w:tc>
        <w:tc>
          <w:tcPr>
            <w:tcW w:w="660" w:type="pct"/>
            <w:vAlign w:val="center"/>
          </w:tcPr>
          <w:p w14:paraId="0486DCC9" w14:textId="77777777" w:rsidR="00E410C4" w:rsidRPr="00BD6998"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13.598,65</w:t>
            </w:r>
          </w:p>
        </w:tc>
        <w:tc>
          <w:tcPr>
            <w:tcW w:w="702" w:type="pct"/>
            <w:vAlign w:val="center"/>
          </w:tcPr>
          <w:p w14:paraId="44D0AD1D" w14:textId="77777777" w:rsidR="00E410C4" w:rsidRPr="00D90AE1"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 xml:space="preserve">14.000,00 </w:t>
            </w:r>
            <w:r w:rsidRPr="00D90AE1">
              <w:rPr>
                <w:rFonts w:eastAsia="Calibri"/>
                <w:bCs/>
                <w:color w:val="000000" w:themeColor="text1"/>
                <w:sz w:val="20"/>
                <w:szCs w:val="20"/>
              </w:rPr>
              <w:t>€</w:t>
            </w:r>
          </w:p>
        </w:tc>
      </w:tr>
      <w:tr w:rsidR="00E410C4" w:rsidRPr="005A3AA4" w14:paraId="5D075911" w14:textId="77777777" w:rsidTr="00902BB1">
        <w:trPr>
          <w:trHeight w:val="283"/>
        </w:trPr>
        <w:tc>
          <w:tcPr>
            <w:tcW w:w="400" w:type="pct"/>
            <w:vAlign w:val="center"/>
          </w:tcPr>
          <w:p w14:paraId="264EEAF5" w14:textId="77777777" w:rsidR="00E410C4" w:rsidRPr="005A3AA4" w:rsidRDefault="00E410C4" w:rsidP="00902BB1">
            <w:pPr>
              <w:spacing w:after="0" w:line="240" w:lineRule="auto"/>
              <w:ind w:right="-1"/>
              <w:jc w:val="center"/>
              <w:rPr>
                <w:rFonts w:eastAsia="Calibri"/>
                <w:bCs/>
                <w:sz w:val="20"/>
                <w:szCs w:val="20"/>
              </w:rPr>
            </w:pPr>
            <w:r w:rsidRPr="005A3AA4">
              <w:rPr>
                <w:rFonts w:eastAsia="Calibri"/>
                <w:bCs/>
                <w:sz w:val="20"/>
                <w:szCs w:val="20"/>
              </w:rPr>
              <w:t>5.</w:t>
            </w:r>
          </w:p>
        </w:tc>
        <w:tc>
          <w:tcPr>
            <w:tcW w:w="1832" w:type="pct"/>
            <w:vAlign w:val="center"/>
          </w:tcPr>
          <w:p w14:paraId="3C987D0A" w14:textId="77777777" w:rsidR="00E410C4" w:rsidRPr="00E21B8E" w:rsidRDefault="00E410C4" w:rsidP="00902BB1">
            <w:pPr>
              <w:spacing w:after="0" w:line="240" w:lineRule="auto"/>
              <w:ind w:right="-1"/>
              <w:jc w:val="center"/>
              <w:rPr>
                <w:rFonts w:eastAsia="Calibri"/>
                <w:bCs/>
                <w:color w:val="000000" w:themeColor="text1"/>
                <w:sz w:val="20"/>
                <w:szCs w:val="20"/>
              </w:rPr>
            </w:pPr>
            <w:r>
              <w:rPr>
                <w:rFonts w:eastAsia="Calibri"/>
                <w:bCs/>
                <w:color w:val="000000" w:themeColor="text1"/>
                <w:sz w:val="20"/>
                <w:szCs w:val="20"/>
              </w:rPr>
              <w:t>O</w:t>
            </w:r>
            <w:r w:rsidRPr="00E808EA">
              <w:rPr>
                <w:rFonts w:eastAsia="Calibri"/>
                <w:bCs/>
                <w:color w:val="000000" w:themeColor="text1"/>
                <w:sz w:val="20"/>
                <w:szCs w:val="20"/>
              </w:rPr>
              <w:t>državanje građevina, uređaja i predmeta javne namjene</w:t>
            </w:r>
          </w:p>
        </w:tc>
        <w:tc>
          <w:tcPr>
            <w:tcW w:w="703" w:type="pct"/>
            <w:vAlign w:val="center"/>
          </w:tcPr>
          <w:p w14:paraId="4101BFC6" w14:textId="77777777" w:rsidR="00E410C4" w:rsidRPr="00494536"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w:t>
            </w:r>
          </w:p>
        </w:tc>
        <w:tc>
          <w:tcPr>
            <w:tcW w:w="703" w:type="pct"/>
            <w:vAlign w:val="center"/>
          </w:tcPr>
          <w:p w14:paraId="7B26F248" w14:textId="77777777" w:rsidR="00E410C4" w:rsidRPr="00246BBB"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w:t>
            </w:r>
          </w:p>
        </w:tc>
        <w:tc>
          <w:tcPr>
            <w:tcW w:w="660" w:type="pct"/>
            <w:vAlign w:val="center"/>
          </w:tcPr>
          <w:p w14:paraId="2029AED1" w14:textId="77777777" w:rsidR="00E410C4" w:rsidRPr="00BD6998"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w:t>
            </w:r>
          </w:p>
        </w:tc>
        <w:tc>
          <w:tcPr>
            <w:tcW w:w="702" w:type="pct"/>
            <w:vAlign w:val="center"/>
          </w:tcPr>
          <w:p w14:paraId="7A2448BC" w14:textId="77777777" w:rsidR="00E410C4" w:rsidRPr="00B624A1"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w:t>
            </w:r>
          </w:p>
        </w:tc>
      </w:tr>
      <w:tr w:rsidR="00E410C4" w:rsidRPr="005A3AA4" w14:paraId="6E9B7EF3" w14:textId="77777777" w:rsidTr="00902BB1">
        <w:trPr>
          <w:trHeight w:val="283"/>
        </w:trPr>
        <w:tc>
          <w:tcPr>
            <w:tcW w:w="400" w:type="pct"/>
            <w:vAlign w:val="center"/>
          </w:tcPr>
          <w:p w14:paraId="7DF0DC48" w14:textId="77777777" w:rsidR="00E410C4" w:rsidRPr="005A3AA4" w:rsidRDefault="00E410C4" w:rsidP="00902BB1">
            <w:pPr>
              <w:spacing w:after="0" w:line="240" w:lineRule="auto"/>
              <w:ind w:right="-1"/>
              <w:jc w:val="center"/>
              <w:rPr>
                <w:rFonts w:eastAsia="Calibri"/>
                <w:bCs/>
                <w:sz w:val="20"/>
                <w:szCs w:val="20"/>
              </w:rPr>
            </w:pPr>
            <w:r>
              <w:rPr>
                <w:rFonts w:eastAsia="Calibri"/>
                <w:bCs/>
                <w:sz w:val="20"/>
                <w:szCs w:val="20"/>
              </w:rPr>
              <w:t>6.</w:t>
            </w:r>
          </w:p>
        </w:tc>
        <w:tc>
          <w:tcPr>
            <w:tcW w:w="1832" w:type="pct"/>
            <w:vAlign w:val="center"/>
          </w:tcPr>
          <w:p w14:paraId="1C3FA0B5" w14:textId="77777777" w:rsidR="00E410C4" w:rsidRPr="00E27F0F" w:rsidRDefault="00E410C4" w:rsidP="00902BB1">
            <w:pPr>
              <w:spacing w:after="0" w:line="240" w:lineRule="auto"/>
              <w:ind w:right="-1"/>
              <w:jc w:val="center"/>
              <w:rPr>
                <w:rFonts w:eastAsia="Calibri"/>
                <w:bCs/>
                <w:color w:val="000000" w:themeColor="text1"/>
                <w:sz w:val="20"/>
                <w:szCs w:val="20"/>
              </w:rPr>
            </w:pPr>
            <w:r>
              <w:rPr>
                <w:rFonts w:eastAsia="Calibri"/>
                <w:bCs/>
                <w:color w:val="000000" w:themeColor="text1"/>
                <w:sz w:val="20"/>
                <w:szCs w:val="20"/>
              </w:rPr>
              <w:t>O</w:t>
            </w:r>
            <w:r w:rsidRPr="00E808EA">
              <w:rPr>
                <w:rFonts w:eastAsia="Calibri"/>
                <w:bCs/>
                <w:color w:val="000000" w:themeColor="text1"/>
                <w:sz w:val="20"/>
                <w:szCs w:val="20"/>
              </w:rPr>
              <w:t>državanje groblja i krematorija unutar groblja</w:t>
            </w:r>
          </w:p>
        </w:tc>
        <w:tc>
          <w:tcPr>
            <w:tcW w:w="703" w:type="pct"/>
            <w:vAlign w:val="center"/>
          </w:tcPr>
          <w:p w14:paraId="5004FE9E" w14:textId="77777777" w:rsidR="00E410C4" w:rsidRPr="00494536"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w:t>
            </w:r>
          </w:p>
        </w:tc>
        <w:tc>
          <w:tcPr>
            <w:tcW w:w="703" w:type="pct"/>
            <w:vAlign w:val="center"/>
          </w:tcPr>
          <w:p w14:paraId="6AA8DC72" w14:textId="77777777" w:rsidR="00E410C4" w:rsidRPr="00E27F0F"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w:t>
            </w:r>
          </w:p>
        </w:tc>
        <w:tc>
          <w:tcPr>
            <w:tcW w:w="660" w:type="pct"/>
            <w:vAlign w:val="center"/>
          </w:tcPr>
          <w:p w14:paraId="6B1DF494" w14:textId="77777777" w:rsidR="00E410C4" w:rsidRPr="00E27F0F"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w:t>
            </w:r>
          </w:p>
        </w:tc>
        <w:tc>
          <w:tcPr>
            <w:tcW w:w="702" w:type="pct"/>
            <w:vAlign w:val="center"/>
          </w:tcPr>
          <w:p w14:paraId="773CB292" w14:textId="77777777" w:rsidR="00E410C4" w:rsidRPr="00F77427" w:rsidRDefault="00E410C4" w:rsidP="00902BB1">
            <w:pPr>
              <w:spacing w:after="0" w:line="240" w:lineRule="auto"/>
              <w:ind w:right="-1"/>
              <w:jc w:val="right"/>
              <w:rPr>
                <w:rFonts w:eastAsia="Calibri"/>
                <w:bCs/>
                <w:color w:val="000000" w:themeColor="text1"/>
                <w:sz w:val="20"/>
                <w:szCs w:val="20"/>
              </w:rPr>
            </w:pPr>
            <w:r w:rsidRPr="00D90AE1">
              <w:rPr>
                <w:rFonts w:eastAsia="Calibri"/>
                <w:bCs/>
                <w:color w:val="000000" w:themeColor="text1"/>
                <w:sz w:val="20"/>
                <w:szCs w:val="20"/>
              </w:rPr>
              <w:t>€</w:t>
            </w:r>
          </w:p>
        </w:tc>
      </w:tr>
      <w:tr w:rsidR="00E410C4" w:rsidRPr="005A3AA4" w14:paraId="2F6CD3B8" w14:textId="77777777" w:rsidTr="00902BB1">
        <w:trPr>
          <w:trHeight w:val="283"/>
        </w:trPr>
        <w:tc>
          <w:tcPr>
            <w:tcW w:w="400" w:type="pct"/>
            <w:vAlign w:val="center"/>
          </w:tcPr>
          <w:p w14:paraId="5E62307A" w14:textId="77777777" w:rsidR="00E410C4" w:rsidRPr="005A3AA4" w:rsidRDefault="00E410C4" w:rsidP="00902BB1">
            <w:pPr>
              <w:spacing w:after="0" w:line="240" w:lineRule="auto"/>
              <w:ind w:right="-1"/>
              <w:jc w:val="center"/>
              <w:rPr>
                <w:rFonts w:eastAsia="Calibri"/>
                <w:bCs/>
                <w:sz w:val="20"/>
                <w:szCs w:val="20"/>
              </w:rPr>
            </w:pPr>
            <w:r>
              <w:rPr>
                <w:rFonts w:eastAsia="Calibri"/>
                <w:bCs/>
                <w:sz w:val="20"/>
                <w:szCs w:val="20"/>
              </w:rPr>
              <w:t>7.</w:t>
            </w:r>
          </w:p>
        </w:tc>
        <w:tc>
          <w:tcPr>
            <w:tcW w:w="1832" w:type="pct"/>
            <w:vAlign w:val="center"/>
          </w:tcPr>
          <w:p w14:paraId="77EAB06D" w14:textId="77777777" w:rsidR="00E410C4" w:rsidRPr="00E27F0F" w:rsidRDefault="00E410C4" w:rsidP="00902BB1">
            <w:pPr>
              <w:spacing w:after="0" w:line="240" w:lineRule="auto"/>
              <w:ind w:right="-1"/>
              <w:jc w:val="center"/>
              <w:rPr>
                <w:rFonts w:eastAsia="Calibri"/>
                <w:bCs/>
                <w:color w:val="000000" w:themeColor="text1"/>
                <w:sz w:val="20"/>
                <w:szCs w:val="20"/>
              </w:rPr>
            </w:pPr>
            <w:r>
              <w:rPr>
                <w:rFonts w:eastAsia="Calibri"/>
                <w:bCs/>
                <w:color w:val="000000" w:themeColor="text1"/>
                <w:sz w:val="20"/>
                <w:szCs w:val="20"/>
              </w:rPr>
              <w:t>O</w:t>
            </w:r>
            <w:r w:rsidRPr="00E808EA">
              <w:rPr>
                <w:rFonts w:eastAsia="Calibri"/>
                <w:bCs/>
                <w:color w:val="000000" w:themeColor="text1"/>
                <w:sz w:val="20"/>
                <w:szCs w:val="20"/>
              </w:rPr>
              <w:t>državanje čistoće javnih površina</w:t>
            </w:r>
          </w:p>
        </w:tc>
        <w:tc>
          <w:tcPr>
            <w:tcW w:w="703" w:type="pct"/>
            <w:vAlign w:val="center"/>
          </w:tcPr>
          <w:p w14:paraId="017F4C53" w14:textId="77777777" w:rsidR="00E410C4" w:rsidRPr="00494536"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w:t>
            </w:r>
          </w:p>
        </w:tc>
        <w:tc>
          <w:tcPr>
            <w:tcW w:w="703" w:type="pct"/>
            <w:vAlign w:val="center"/>
          </w:tcPr>
          <w:p w14:paraId="0B9FB00C" w14:textId="77777777" w:rsidR="00E410C4" w:rsidRPr="00E27F0F"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w:t>
            </w:r>
          </w:p>
        </w:tc>
        <w:tc>
          <w:tcPr>
            <w:tcW w:w="660" w:type="pct"/>
            <w:vAlign w:val="center"/>
          </w:tcPr>
          <w:p w14:paraId="08317011" w14:textId="77777777" w:rsidR="00E410C4" w:rsidRPr="00E27F0F"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w:t>
            </w:r>
          </w:p>
        </w:tc>
        <w:tc>
          <w:tcPr>
            <w:tcW w:w="702" w:type="pct"/>
            <w:vAlign w:val="center"/>
          </w:tcPr>
          <w:p w14:paraId="6BA4E186" w14:textId="77777777" w:rsidR="00E410C4" w:rsidRPr="00F77427"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w:t>
            </w:r>
          </w:p>
        </w:tc>
      </w:tr>
      <w:tr w:rsidR="00E410C4" w:rsidRPr="005A3AA4" w14:paraId="2578DFD8" w14:textId="77777777" w:rsidTr="00902BB1">
        <w:trPr>
          <w:trHeight w:val="283"/>
        </w:trPr>
        <w:tc>
          <w:tcPr>
            <w:tcW w:w="400" w:type="pct"/>
            <w:vAlign w:val="center"/>
          </w:tcPr>
          <w:p w14:paraId="7D0309A4" w14:textId="77777777" w:rsidR="00E410C4" w:rsidRPr="005A3AA4" w:rsidRDefault="00E410C4" w:rsidP="00902BB1">
            <w:pPr>
              <w:spacing w:after="0" w:line="240" w:lineRule="auto"/>
              <w:ind w:right="-1"/>
              <w:jc w:val="center"/>
              <w:rPr>
                <w:rFonts w:eastAsia="Calibri"/>
                <w:bCs/>
                <w:sz w:val="20"/>
                <w:szCs w:val="20"/>
              </w:rPr>
            </w:pPr>
            <w:r>
              <w:rPr>
                <w:rFonts w:eastAsia="Calibri"/>
                <w:bCs/>
                <w:sz w:val="20"/>
                <w:szCs w:val="20"/>
              </w:rPr>
              <w:t>8.</w:t>
            </w:r>
          </w:p>
        </w:tc>
        <w:tc>
          <w:tcPr>
            <w:tcW w:w="1832" w:type="pct"/>
            <w:vAlign w:val="center"/>
          </w:tcPr>
          <w:p w14:paraId="7895C393" w14:textId="77777777" w:rsidR="00E410C4" w:rsidRDefault="00E410C4" w:rsidP="00902BB1">
            <w:pPr>
              <w:spacing w:after="0" w:line="240" w:lineRule="auto"/>
              <w:ind w:right="-1"/>
              <w:jc w:val="center"/>
              <w:rPr>
                <w:rFonts w:eastAsia="Calibri"/>
                <w:bCs/>
                <w:color w:val="000000" w:themeColor="text1"/>
                <w:sz w:val="20"/>
                <w:szCs w:val="20"/>
              </w:rPr>
            </w:pPr>
            <w:r>
              <w:rPr>
                <w:rFonts w:eastAsia="Calibri"/>
                <w:bCs/>
                <w:color w:val="000000" w:themeColor="text1"/>
                <w:sz w:val="20"/>
                <w:szCs w:val="20"/>
              </w:rPr>
              <w:t>O</w:t>
            </w:r>
            <w:r w:rsidRPr="00E808EA">
              <w:rPr>
                <w:rFonts w:eastAsia="Calibri"/>
                <w:bCs/>
                <w:color w:val="000000" w:themeColor="text1"/>
                <w:sz w:val="20"/>
                <w:szCs w:val="20"/>
              </w:rPr>
              <w:t>državanje javne rasvjete</w:t>
            </w:r>
          </w:p>
        </w:tc>
        <w:tc>
          <w:tcPr>
            <w:tcW w:w="703" w:type="pct"/>
            <w:vAlign w:val="center"/>
          </w:tcPr>
          <w:p w14:paraId="247CC6EE" w14:textId="77777777" w:rsidR="00E410C4" w:rsidRPr="00B624A1"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93.954,46</w:t>
            </w:r>
          </w:p>
        </w:tc>
        <w:tc>
          <w:tcPr>
            <w:tcW w:w="703" w:type="pct"/>
            <w:vAlign w:val="center"/>
          </w:tcPr>
          <w:p w14:paraId="61E85AEC" w14:textId="77777777" w:rsidR="00E410C4" w:rsidRPr="00246BBB"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25.654,46</w:t>
            </w:r>
          </w:p>
        </w:tc>
        <w:tc>
          <w:tcPr>
            <w:tcW w:w="660" w:type="pct"/>
            <w:vAlign w:val="center"/>
          </w:tcPr>
          <w:p w14:paraId="29F4EDFF" w14:textId="77777777" w:rsidR="00E410C4" w:rsidRPr="00BD6998"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27.890,02</w:t>
            </w:r>
          </w:p>
        </w:tc>
        <w:tc>
          <w:tcPr>
            <w:tcW w:w="702" w:type="pct"/>
            <w:vAlign w:val="center"/>
          </w:tcPr>
          <w:p w14:paraId="345B1672" w14:textId="77777777" w:rsidR="00E410C4" w:rsidRPr="007641B0" w:rsidRDefault="00E410C4" w:rsidP="00902BB1">
            <w:pPr>
              <w:spacing w:after="0" w:line="240" w:lineRule="auto"/>
              <w:ind w:right="-1"/>
              <w:jc w:val="right"/>
              <w:rPr>
                <w:rFonts w:eastAsia="Calibri"/>
                <w:bCs/>
                <w:color w:val="000000" w:themeColor="text1"/>
                <w:sz w:val="20"/>
                <w:szCs w:val="20"/>
              </w:rPr>
            </w:pPr>
            <w:r>
              <w:rPr>
                <w:rFonts w:eastAsia="Calibri"/>
                <w:bCs/>
                <w:color w:val="000000" w:themeColor="text1"/>
                <w:sz w:val="20"/>
                <w:szCs w:val="20"/>
              </w:rPr>
              <w:t xml:space="preserve">17.700,00 </w:t>
            </w:r>
            <w:r w:rsidRPr="00D90AE1">
              <w:rPr>
                <w:rFonts w:eastAsia="Calibri"/>
                <w:bCs/>
                <w:color w:val="000000" w:themeColor="text1"/>
                <w:sz w:val="20"/>
                <w:szCs w:val="20"/>
              </w:rPr>
              <w:t>€</w:t>
            </w:r>
          </w:p>
        </w:tc>
      </w:tr>
      <w:tr w:rsidR="00E410C4" w:rsidRPr="005A3AA4" w14:paraId="14A9A7F3" w14:textId="77777777" w:rsidTr="00902BB1">
        <w:trPr>
          <w:trHeight w:val="283"/>
        </w:trPr>
        <w:tc>
          <w:tcPr>
            <w:tcW w:w="2232" w:type="pct"/>
            <w:gridSpan w:val="2"/>
            <w:shd w:val="clear" w:color="auto" w:fill="002060"/>
            <w:vAlign w:val="center"/>
          </w:tcPr>
          <w:p w14:paraId="29301F70" w14:textId="77777777" w:rsidR="00E410C4" w:rsidRPr="005A3AA4" w:rsidRDefault="00E410C4" w:rsidP="00902BB1">
            <w:pPr>
              <w:spacing w:after="0" w:line="240" w:lineRule="auto"/>
              <w:ind w:right="-1"/>
              <w:jc w:val="right"/>
              <w:rPr>
                <w:rFonts w:eastAsia="Calibri"/>
                <w:b/>
                <w:color w:val="44546A"/>
                <w:sz w:val="20"/>
                <w:szCs w:val="20"/>
              </w:rPr>
            </w:pPr>
            <w:r w:rsidRPr="00A00906">
              <w:rPr>
                <w:rFonts w:eastAsia="Calibri"/>
                <w:b/>
                <w:color w:val="FFFFFF" w:themeColor="background1"/>
                <w:sz w:val="20"/>
                <w:szCs w:val="20"/>
              </w:rPr>
              <w:t>Ukupno:</w:t>
            </w:r>
          </w:p>
        </w:tc>
        <w:tc>
          <w:tcPr>
            <w:tcW w:w="703" w:type="pct"/>
          </w:tcPr>
          <w:p w14:paraId="3632C77B" w14:textId="77777777" w:rsidR="00E410C4" w:rsidRPr="00B624A1" w:rsidRDefault="00E410C4" w:rsidP="00902BB1">
            <w:pPr>
              <w:spacing w:after="0" w:line="240" w:lineRule="auto"/>
              <w:ind w:right="-1"/>
              <w:jc w:val="right"/>
              <w:rPr>
                <w:rFonts w:eastAsia="Calibri"/>
                <w:b/>
                <w:color w:val="000000" w:themeColor="text1"/>
                <w:sz w:val="20"/>
                <w:szCs w:val="20"/>
              </w:rPr>
            </w:pPr>
            <w:r>
              <w:rPr>
                <w:rFonts w:eastAsia="Calibri"/>
                <w:b/>
                <w:color w:val="000000" w:themeColor="text1"/>
                <w:sz w:val="20"/>
                <w:szCs w:val="20"/>
              </w:rPr>
              <w:t>155.454,46</w:t>
            </w:r>
          </w:p>
        </w:tc>
        <w:tc>
          <w:tcPr>
            <w:tcW w:w="703" w:type="pct"/>
            <w:vAlign w:val="center"/>
          </w:tcPr>
          <w:p w14:paraId="551B9193" w14:textId="77777777" w:rsidR="00E410C4" w:rsidRPr="00246BBB" w:rsidRDefault="00E410C4" w:rsidP="00902BB1">
            <w:pPr>
              <w:spacing w:after="0" w:line="240" w:lineRule="auto"/>
              <w:ind w:right="-1"/>
              <w:jc w:val="right"/>
              <w:rPr>
                <w:rFonts w:eastAsia="Calibri"/>
                <w:b/>
                <w:color w:val="000000" w:themeColor="text1"/>
                <w:sz w:val="20"/>
                <w:szCs w:val="20"/>
              </w:rPr>
            </w:pPr>
            <w:r>
              <w:rPr>
                <w:rFonts w:eastAsia="Calibri"/>
                <w:b/>
                <w:color w:val="000000" w:themeColor="text1"/>
                <w:sz w:val="20"/>
                <w:szCs w:val="20"/>
              </w:rPr>
              <w:t>79.154,46</w:t>
            </w:r>
          </w:p>
        </w:tc>
        <w:tc>
          <w:tcPr>
            <w:tcW w:w="660" w:type="pct"/>
            <w:vAlign w:val="center"/>
          </w:tcPr>
          <w:p w14:paraId="1DAC90B7" w14:textId="77777777" w:rsidR="00E410C4" w:rsidRPr="00BD6998" w:rsidRDefault="00E410C4" w:rsidP="00902BB1">
            <w:pPr>
              <w:spacing w:after="0" w:line="240" w:lineRule="auto"/>
              <w:ind w:right="-1"/>
              <w:jc w:val="right"/>
              <w:rPr>
                <w:rFonts w:eastAsia="Calibri"/>
                <w:b/>
                <w:color w:val="000000" w:themeColor="text1"/>
                <w:sz w:val="20"/>
                <w:szCs w:val="20"/>
              </w:rPr>
            </w:pPr>
            <w:r>
              <w:rPr>
                <w:rFonts w:eastAsia="Calibri"/>
                <w:b/>
                <w:color w:val="000000" w:themeColor="text1"/>
                <w:sz w:val="20"/>
                <w:szCs w:val="20"/>
              </w:rPr>
              <w:t>77.108,30</w:t>
            </w:r>
          </w:p>
        </w:tc>
        <w:tc>
          <w:tcPr>
            <w:tcW w:w="702" w:type="pct"/>
            <w:vAlign w:val="center"/>
          </w:tcPr>
          <w:p w14:paraId="00388DEF" w14:textId="77777777" w:rsidR="00E410C4" w:rsidRPr="005A3AA4" w:rsidRDefault="00E410C4" w:rsidP="00902BB1">
            <w:pPr>
              <w:spacing w:after="0" w:line="240" w:lineRule="auto"/>
              <w:ind w:right="-1"/>
              <w:jc w:val="right"/>
              <w:rPr>
                <w:rFonts w:eastAsia="Calibri"/>
                <w:b/>
                <w:sz w:val="20"/>
                <w:szCs w:val="20"/>
              </w:rPr>
            </w:pPr>
            <w:r>
              <w:rPr>
                <w:rFonts w:eastAsia="Calibri"/>
                <w:b/>
                <w:sz w:val="20"/>
                <w:szCs w:val="20"/>
              </w:rPr>
              <w:t xml:space="preserve">104.200,00 </w:t>
            </w:r>
            <w:r w:rsidRPr="00D90AE1">
              <w:rPr>
                <w:rFonts w:eastAsia="Calibri"/>
                <w:b/>
                <w:sz w:val="20"/>
                <w:szCs w:val="20"/>
              </w:rPr>
              <w:t>€</w:t>
            </w:r>
          </w:p>
        </w:tc>
      </w:tr>
    </w:tbl>
    <w:p w14:paraId="4B9CC981" w14:textId="77777777" w:rsidR="00E410C4" w:rsidRDefault="00E410C4" w:rsidP="00E410C4">
      <w:pPr>
        <w:spacing w:after="0"/>
        <w:ind w:right="-568"/>
        <w:jc w:val="both"/>
        <w:rPr>
          <w:rFonts w:eastAsia="Arial"/>
          <w:bCs/>
          <w:highlight w:val="yellow"/>
        </w:rPr>
      </w:pPr>
    </w:p>
    <w:p w14:paraId="58EB32DC" w14:textId="77777777" w:rsidR="00E410C4" w:rsidRPr="00397066" w:rsidRDefault="00E410C4" w:rsidP="00E410C4">
      <w:pPr>
        <w:spacing w:after="0"/>
        <w:ind w:right="-30"/>
        <w:jc w:val="both"/>
        <w:rPr>
          <w:rFonts w:eastAsia="Arial"/>
          <w:bCs/>
        </w:rPr>
      </w:pPr>
      <w:r>
        <w:rPr>
          <w:rFonts w:eastAsia="Arial"/>
          <w:bCs/>
          <w:color w:val="000000" w:themeColor="text1"/>
        </w:rPr>
        <w:lastRenderedPageBreak/>
        <w:t>R</w:t>
      </w:r>
      <w:r w:rsidRPr="008A3758">
        <w:rPr>
          <w:rFonts w:eastAsia="Arial"/>
          <w:bCs/>
          <w:color w:val="000000" w:themeColor="text1"/>
        </w:rPr>
        <w:t xml:space="preserve">ashodi Općine Smokvica za izvršenje </w:t>
      </w:r>
      <w:r w:rsidRPr="00E87DB2">
        <w:rPr>
          <w:rFonts w:eastAsia="Arial"/>
          <w:bCs/>
          <w:color w:val="000000" w:themeColor="text1"/>
        </w:rPr>
        <w:t xml:space="preserve">programa građenja i održavanja </w:t>
      </w:r>
      <w:r>
        <w:rPr>
          <w:rFonts w:eastAsia="Arial"/>
          <w:bCs/>
          <w:color w:val="000000" w:themeColor="text1"/>
        </w:rPr>
        <w:t>komunalne infrastrukture za 2024</w:t>
      </w:r>
      <w:r w:rsidRPr="00E87DB2">
        <w:rPr>
          <w:rFonts w:eastAsia="Arial"/>
          <w:bCs/>
          <w:color w:val="000000" w:themeColor="text1"/>
        </w:rPr>
        <w:t>.</w:t>
      </w:r>
      <w:r>
        <w:rPr>
          <w:rFonts w:eastAsia="Arial"/>
          <w:bCs/>
          <w:color w:val="000000" w:themeColor="text1"/>
        </w:rPr>
        <w:t xml:space="preserve"> godinu </w:t>
      </w:r>
      <w:r w:rsidRPr="008A3758">
        <w:rPr>
          <w:rFonts w:eastAsia="Arial"/>
          <w:bCs/>
          <w:color w:val="000000" w:themeColor="text1"/>
        </w:rPr>
        <w:t>iskazani su u iznosu od</w:t>
      </w:r>
      <w:r>
        <w:rPr>
          <w:rFonts w:eastAsia="Arial"/>
          <w:bCs/>
          <w:color w:val="000000" w:themeColor="text1"/>
        </w:rPr>
        <w:t xml:space="preserve"> 104.085,32 EUR </w:t>
      </w:r>
      <w:r w:rsidRPr="008A3758">
        <w:rPr>
          <w:rFonts w:eastAsia="Arial"/>
          <w:bCs/>
          <w:color w:val="000000" w:themeColor="text1"/>
        </w:rPr>
        <w:t>.</w:t>
      </w:r>
      <w:r>
        <w:rPr>
          <w:rFonts w:eastAsia="Arial"/>
          <w:bCs/>
          <w:color w:val="000000" w:themeColor="text1"/>
        </w:rPr>
        <w:t xml:space="preserve"> </w:t>
      </w:r>
      <w:r w:rsidRPr="008A3758">
        <w:rPr>
          <w:rFonts w:eastAsia="Arial"/>
          <w:bCs/>
          <w:color w:val="000000" w:themeColor="text1"/>
        </w:rPr>
        <w:t>Prema podacima iz financijskih izvještaja, Općina Smokvica</w:t>
      </w:r>
      <w:r>
        <w:rPr>
          <w:rFonts w:eastAsia="Arial"/>
          <w:bCs/>
          <w:color w:val="000000" w:themeColor="text1"/>
        </w:rPr>
        <w:t xml:space="preserve"> je u 2024</w:t>
      </w:r>
      <w:r w:rsidRPr="008A3758">
        <w:rPr>
          <w:rFonts w:eastAsia="Arial"/>
          <w:bCs/>
          <w:color w:val="000000" w:themeColor="text1"/>
        </w:rPr>
        <w:t xml:space="preserve">. </w:t>
      </w:r>
      <w:r>
        <w:rPr>
          <w:rFonts w:eastAsia="Arial"/>
          <w:bCs/>
          <w:color w:val="000000" w:themeColor="text1"/>
        </w:rPr>
        <w:t xml:space="preserve">godini </w:t>
      </w:r>
      <w:r w:rsidRPr="008A3758">
        <w:rPr>
          <w:rFonts w:eastAsia="Arial"/>
          <w:bCs/>
          <w:color w:val="000000" w:themeColor="text1"/>
        </w:rPr>
        <w:t xml:space="preserve">sredstva komunalnog doprinosa i komunalne naknade ostvarila u iznosu od </w:t>
      </w:r>
      <w:r>
        <w:rPr>
          <w:rFonts w:eastAsia="Arial"/>
          <w:bCs/>
          <w:color w:val="000000" w:themeColor="text1"/>
        </w:rPr>
        <w:t>43.408,15 EUR</w:t>
      </w:r>
      <w:r w:rsidRPr="008A3758">
        <w:rPr>
          <w:rFonts w:eastAsia="Arial"/>
          <w:bCs/>
          <w:color w:val="000000" w:themeColor="text1"/>
        </w:rPr>
        <w:t>.</w:t>
      </w:r>
      <w:bookmarkStart w:id="135" w:name="_Hlk132701606"/>
      <w:r>
        <w:rPr>
          <w:rFonts w:eastAsia="Arial"/>
          <w:bCs/>
          <w:color w:val="000000" w:themeColor="text1"/>
        </w:rPr>
        <w:t xml:space="preserve"> </w:t>
      </w:r>
      <w:r w:rsidRPr="008A3758">
        <w:rPr>
          <w:rFonts w:eastAsia="Arial"/>
          <w:bCs/>
          <w:color w:val="000000" w:themeColor="text1"/>
        </w:rPr>
        <w:t xml:space="preserve">Rashodi za izvršenje programa građenja </w:t>
      </w:r>
      <w:r>
        <w:rPr>
          <w:rFonts w:eastAsia="Arial"/>
          <w:bCs/>
          <w:color w:val="000000" w:themeColor="text1"/>
        </w:rPr>
        <w:t>komunalne infrastrukture za 2024</w:t>
      </w:r>
      <w:r w:rsidRPr="008A3758">
        <w:rPr>
          <w:rFonts w:eastAsia="Arial"/>
          <w:bCs/>
          <w:color w:val="000000" w:themeColor="text1"/>
        </w:rPr>
        <w:t>. ostvareni su</w:t>
      </w:r>
      <w:r>
        <w:rPr>
          <w:rFonts w:eastAsia="Arial"/>
          <w:bCs/>
          <w:color w:val="000000" w:themeColor="text1"/>
        </w:rPr>
        <w:t xml:space="preserve"> 73,87</w:t>
      </w:r>
      <w:r w:rsidRPr="00A40DCB">
        <w:rPr>
          <w:rFonts w:eastAsia="Arial"/>
          <w:bCs/>
          <w:color w:val="000000" w:themeColor="text1"/>
        </w:rPr>
        <w:t>% manje</w:t>
      </w:r>
      <w:r w:rsidRPr="008A3758">
        <w:rPr>
          <w:rFonts w:eastAsia="Arial"/>
          <w:bCs/>
          <w:color w:val="000000" w:themeColor="text1"/>
        </w:rPr>
        <w:t xml:space="preserve"> od plana</w:t>
      </w:r>
      <w:bookmarkEnd w:id="135"/>
      <w:r w:rsidRPr="008A3758">
        <w:rPr>
          <w:rFonts w:eastAsia="Arial"/>
          <w:bCs/>
          <w:color w:val="000000" w:themeColor="text1"/>
        </w:rPr>
        <w:t xml:space="preserve">,rashodi za izvršenje programa održavanja </w:t>
      </w:r>
      <w:r>
        <w:rPr>
          <w:rFonts w:eastAsia="Arial"/>
          <w:bCs/>
          <w:color w:val="000000" w:themeColor="text1"/>
        </w:rPr>
        <w:t>komunalne infrastrukture za 2024</w:t>
      </w:r>
      <w:r w:rsidRPr="008A3758">
        <w:rPr>
          <w:rFonts w:eastAsia="Arial"/>
          <w:bCs/>
          <w:color w:val="000000" w:themeColor="text1"/>
        </w:rPr>
        <w:t xml:space="preserve">. </w:t>
      </w:r>
      <w:r w:rsidRPr="00A40DCB">
        <w:rPr>
          <w:rFonts w:eastAsia="Arial"/>
          <w:bCs/>
          <w:color w:val="000000" w:themeColor="text1"/>
        </w:rPr>
        <w:t xml:space="preserve">ostvareni su </w:t>
      </w:r>
      <w:r>
        <w:rPr>
          <w:rFonts w:eastAsia="Arial"/>
          <w:bCs/>
          <w:color w:val="000000" w:themeColor="text1"/>
        </w:rPr>
        <w:t xml:space="preserve">50,40 </w:t>
      </w:r>
      <w:r w:rsidRPr="00A40DCB">
        <w:rPr>
          <w:rFonts w:eastAsia="Arial"/>
          <w:bCs/>
          <w:color w:val="000000" w:themeColor="text1"/>
        </w:rPr>
        <w:t>% manje</w:t>
      </w:r>
      <w:r w:rsidRPr="008A3758">
        <w:rPr>
          <w:rFonts w:eastAsia="Arial"/>
          <w:bCs/>
          <w:color w:val="000000" w:themeColor="text1"/>
        </w:rPr>
        <w:t xml:space="preserve"> od plana</w:t>
      </w:r>
      <w:r>
        <w:rPr>
          <w:rFonts w:eastAsia="Arial"/>
          <w:bCs/>
          <w:color w:val="000000" w:themeColor="text1"/>
        </w:rPr>
        <w:t>.</w:t>
      </w:r>
    </w:p>
    <w:p w14:paraId="520AFB89" w14:textId="77777777" w:rsidR="00E410C4" w:rsidRPr="009B3145" w:rsidRDefault="00E410C4" w:rsidP="00E410C4">
      <w:pPr>
        <w:spacing w:after="0"/>
        <w:ind w:right="-568"/>
        <w:jc w:val="both"/>
        <w:rPr>
          <w:rFonts w:eastAsia="Arial"/>
          <w:bCs/>
          <w:highlight w:val="cyan"/>
        </w:rPr>
      </w:pPr>
    </w:p>
    <w:p w14:paraId="0A6099E7" w14:textId="77777777" w:rsidR="00E410C4" w:rsidRPr="0016235E" w:rsidRDefault="00E410C4" w:rsidP="00E410C4">
      <w:pPr>
        <w:pStyle w:val="Naslov2"/>
        <w:rPr>
          <w:rFonts w:ascii="Bahnschrift" w:eastAsia="Times New Roman" w:hAnsi="Bahnschrift"/>
          <w:b/>
          <w:bCs/>
          <w:lang w:eastAsia="hr-HR"/>
        </w:rPr>
      </w:pPr>
      <w:bookmarkStart w:id="136" w:name="_Toc120100722"/>
      <w:bookmarkStart w:id="137" w:name="_Toc135383096"/>
      <w:r w:rsidRPr="0016235E">
        <w:rPr>
          <w:rFonts w:ascii="Bahnschrift" w:eastAsia="Arial" w:hAnsi="Bahnschrift"/>
          <w:b/>
          <w:bCs/>
        </w:rPr>
        <w:t xml:space="preserve">5.2. </w:t>
      </w:r>
      <w:bookmarkEnd w:id="136"/>
      <w:r w:rsidRPr="0016235E">
        <w:rPr>
          <w:rFonts w:ascii="Bahnschrift" w:eastAsia="Arial" w:hAnsi="Bahnschrift"/>
          <w:b/>
          <w:bCs/>
        </w:rPr>
        <w:t>Postupanje u skladu s načelima komunalnog gospodarstva</w:t>
      </w:r>
      <w:bookmarkEnd w:id="137"/>
    </w:p>
    <w:p w14:paraId="36FCF24F" w14:textId="77777777" w:rsidR="00E410C4" w:rsidRPr="00426329" w:rsidRDefault="00E410C4" w:rsidP="00E410C4">
      <w:pPr>
        <w:spacing w:after="0"/>
        <w:ind w:right="-1"/>
        <w:jc w:val="both"/>
        <w:rPr>
          <w:rFonts w:eastAsia="Calibri"/>
          <w:bCs/>
        </w:rPr>
      </w:pPr>
    </w:p>
    <w:p w14:paraId="20E88DCD" w14:textId="77777777" w:rsidR="00E410C4" w:rsidRPr="0099317A" w:rsidRDefault="00E410C4" w:rsidP="00E410C4">
      <w:pPr>
        <w:spacing w:after="0"/>
        <w:ind w:right="-1"/>
        <w:jc w:val="both"/>
        <w:rPr>
          <w:rFonts w:eastAsia="Calibri"/>
          <w:bCs/>
          <w:color w:val="000000" w:themeColor="text1"/>
        </w:rPr>
      </w:pPr>
      <w:r>
        <w:rPr>
          <w:rFonts w:eastAsia="Calibri"/>
          <w:bCs/>
          <w:color w:val="000000" w:themeColor="text1"/>
        </w:rPr>
        <w:t>Općina Smokvica</w:t>
      </w:r>
      <w:r w:rsidRPr="0099317A">
        <w:rPr>
          <w:rFonts w:eastAsia="Calibri"/>
          <w:bCs/>
          <w:color w:val="000000" w:themeColor="text1"/>
        </w:rPr>
        <w:t xml:space="preserve"> i osobe koje obavljaju komunalne djelatnosti u provedbi Zakona o komunalnom gospodarstvu moraju postupati u skladu s načelima na kojima se temelji komunalno gospodarstvo.</w:t>
      </w:r>
      <w:r>
        <w:rPr>
          <w:rFonts w:eastAsia="Calibri"/>
          <w:bCs/>
          <w:color w:val="000000" w:themeColor="text1"/>
        </w:rPr>
        <w:t>Općina Smokvica</w:t>
      </w:r>
      <w:r w:rsidRPr="0099317A">
        <w:rPr>
          <w:rFonts w:eastAsia="Calibri"/>
          <w:bCs/>
          <w:color w:val="000000" w:themeColor="text1"/>
        </w:rPr>
        <w:t xml:space="preserve"> primjenjuje</w:t>
      </w:r>
      <w:r>
        <w:rPr>
          <w:rFonts w:eastAsia="Calibri"/>
          <w:bCs/>
          <w:color w:val="000000" w:themeColor="text1"/>
        </w:rPr>
        <w:t xml:space="preserve"> </w:t>
      </w:r>
      <w:r w:rsidRPr="0099317A">
        <w:rPr>
          <w:rFonts w:eastAsia="Calibri"/>
          <w:bCs/>
          <w:color w:val="000000" w:themeColor="text1"/>
        </w:rPr>
        <w:t>kriterije i pokazatelje učinkovitosti upravljanja komunalnom infrastrukturom prema načelima propisanim odredbama Zakona o komunalnom gospodarstvu.</w:t>
      </w:r>
    </w:p>
    <w:p w14:paraId="1494C7CB" w14:textId="77777777" w:rsidR="00E410C4" w:rsidRDefault="00E410C4" w:rsidP="00E410C4">
      <w:pPr>
        <w:spacing w:after="0"/>
        <w:ind w:right="-1"/>
        <w:jc w:val="both"/>
        <w:rPr>
          <w:rFonts w:eastAsia="Calibri"/>
          <w:bCs/>
        </w:rPr>
      </w:pPr>
    </w:p>
    <w:p w14:paraId="2AC173D0" w14:textId="77777777" w:rsidR="00E410C4" w:rsidRDefault="00E410C4" w:rsidP="00E410C4">
      <w:pPr>
        <w:spacing w:after="0"/>
        <w:ind w:right="-1"/>
        <w:jc w:val="both"/>
        <w:rPr>
          <w:rFonts w:eastAsia="Calibri"/>
          <w:bCs/>
        </w:rPr>
      </w:pPr>
    </w:p>
    <w:p w14:paraId="5A84CDD3" w14:textId="77777777" w:rsidR="00E410C4" w:rsidRDefault="00E410C4" w:rsidP="00E410C4">
      <w:pPr>
        <w:spacing w:after="0"/>
        <w:ind w:right="-1"/>
        <w:jc w:val="both"/>
        <w:rPr>
          <w:rFonts w:eastAsia="Calibri"/>
          <w:bCs/>
        </w:rPr>
      </w:pPr>
    </w:p>
    <w:p w14:paraId="33D8FAA2" w14:textId="77777777" w:rsidR="00E410C4" w:rsidRDefault="00E410C4" w:rsidP="00E410C4">
      <w:pPr>
        <w:spacing w:after="0"/>
        <w:ind w:right="-1"/>
        <w:jc w:val="both"/>
        <w:rPr>
          <w:rFonts w:eastAsia="Calibri"/>
          <w:bCs/>
        </w:rPr>
      </w:pPr>
    </w:p>
    <w:p w14:paraId="2613F0AB" w14:textId="77777777" w:rsidR="00E410C4" w:rsidRDefault="00E410C4" w:rsidP="00E410C4">
      <w:pPr>
        <w:spacing w:after="0"/>
        <w:ind w:right="-1"/>
        <w:jc w:val="both"/>
        <w:rPr>
          <w:rFonts w:eastAsia="Calibri"/>
          <w:bCs/>
        </w:rPr>
      </w:pPr>
    </w:p>
    <w:p w14:paraId="6604A576" w14:textId="77777777" w:rsidR="00E410C4" w:rsidRDefault="00E410C4" w:rsidP="00E410C4">
      <w:pPr>
        <w:spacing w:after="0"/>
        <w:ind w:right="-1"/>
        <w:jc w:val="both"/>
        <w:rPr>
          <w:rFonts w:eastAsia="Calibri"/>
          <w:bCs/>
        </w:rPr>
      </w:pPr>
    </w:p>
    <w:p w14:paraId="5B4C9BCC" w14:textId="77777777" w:rsidR="00E410C4" w:rsidRPr="00426329" w:rsidRDefault="00E410C4" w:rsidP="00E410C4">
      <w:pPr>
        <w:spacing w:after="0"/>
        <w:ind w:right="-1"/>
        <w:jc w:val="both"/>
        <w:rPr>
          <w:rFonts w:eastAsia="Calibri"/>
          <w:bCs/>
        </w:rPr>
      </w:pPr>
    </w:p>
    <w:p w14:paraId="2501CB96" w14:textId="232FD929" w:rsidR="00E410C4" w:rsidRPr="00426329" w:rsidRDefault="00E410C4" w:rsidP="00E410C4">
      <w:pPr>
        <w:spacing w:after="0"/>
        <w:ind w:left="720"/>
        <w:jc w:val="center"/>
        <w:rPr>
          <w:rFonts w:ascii="Bahnschrift" w:eastAsia="Arial" w:hAnsi="Bahnschrift" w:cs="Times New Roman"/>
          <w:b/>
          <w:highlight w:val="cyan"/>
        </w:rPr>
      </w:pPr>
      <w:bookmarkStart w:id="138" w:name="_Toc116910041"/>
      <w:bookmarkStart w:id="139" w:name="_Toc117768765"/>
      <w:bookmarkStart w:id="140" w:name="_Toc120101371"/>
      <w:r w:rsidRPr="00426329">
        <w:rPr>
          <w:rFonts w:ascii="Bahnschrift" w:eastAsia="Calibri" w:hAnsi="Bahnschrift" w:cs="Times New Roman"/>
          <w:b/>
        </w:rPr>
        <w:t xml:space="preserve">Tablica </w:t>
      </w:r>
      <w:r w:rsidRPr="00426329">
        <w:rPr>
          <w:rFonts w:ascii="Bahnschrift" w:eastAsia="Calibri" w:hAnsi="Bahnschrift" w:cs="Times New Roman"/>
          <w:b/>
        </w:rPr>
        <w:fldChar w:fldCharType="begin"/>
      </w:r>
      <w:r w:rsidRPr="00426329">
        <w:rPr>
          <w:rFonts w:ascii="Bahnschrift" w:eastAsia="Calibri" w:hAnsi="Bahnschrift" w:cs="Times New Roman"/>
          <w:b/>
        </w:rPr>
        <w:instrText xml:space="preserve"> SEQ Tablica \* ARABIC </w:instrText>
      </w:r>
      <w:r w:rsidRPr="00426329">
        <w:rPr>
          <w:rFonts w:ascii="Bahnschrift" w:eastAsia="Calibri" w:hAnsi="Bahnschrift" w:cs="Times New Roman"/>
          <w:b/>
        </w:rPr>
        <w:fldChar w:fldCharType="separate"/>
      </w:r>
      <w:r w:rsidR="008451C2">
        <w:rPr>
          <w:rFonts w:ascii="Bahnschrift" w:eastAsia="Calibri" w:hAnsi="Bahnschrift" w:cs="Times New Roman"/>
          <w:b/>
          <w:noProof/>
        </w:rPr>
        <w:t>8</w:t>
      </w:r>
      <w:r w:rsidRPr="00426329">
        <w:rPr>
          <w:rFonts w:ascii="Bahnschrift" w:eastAsia="Calibri" w:hAnsi="Bahnschrift" w:cs="Times New Roman"/>
          <w:b/>
          <w:noProof/>
        </w:rPr>
        <w:fldChar w:fldCharType="end"/>
      </w:r>
      <w:r w:rsidRPr="00426329">
        <w:rPr>
          <w:rFonts w:ascii="Bahnschrift" w:eastAsia="Calibri" w:hAnsi="Bahnschrift" w:cs="Times New Roman"/>
          <w:b/>
        </w:rPr>
        <w:t xml:space="preserve">. </w:t>
      </w:r>
      <w:bookmarkEnd w:id="138"/>
      <w:bookmarkEnd w:id="139"/>
      <w:bookmarkEnd w:id="140"/>
      <w:r>
        <w:rPr>
          <w:rFonts w:ascii="Bahnschrift" w:eastAsia="Arial" w:hAnsi="Bahnschrift" w:cs="Times New Roman"/>
          <w:b/>
        </w:rPr>
        <w:t>Kriteriji i pokazatelji učinkovitosti upravljanja komunalnom infrastrukturom prema načelima komunalnog gospodarstva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987"/>
        <w:gridCol w:w="5387"/>
        <w:gridCol w:w="2835"/>
        <w:gridCol w:w="2771"/>
      </w:tblGrid>
      <w:tr w:rsidR="00E410C4" w:rsidRPr="005A3AA4" w14:paraId="31215C44" w14:textId="77777777" w:rsidTr="00902BB1">
        <w:trPr>
          <w:trHeight w:val="897"/>
          <w:jc w:val="center"/>
        </w:trPr>
        <w:tc>
          <w:tcPr>
            <w:tcW w:w="0" w:type="auto"/>
            <w:shd w:val="clear" w:color="auto" w:fill="002060"/>
            <w:vAlign w:val="center"/>
          </w:tcPr>
          <w:p w14:paraId="50EBF13D" w14:textId="77777777" w:rsidR="00E410C4" w:rsidRPr="005A3AA4" w:rsidRDefault="00E410C4" w:rsidP="00902BB1">
            <w:pPr>
              <w:tabs>
                <w:tab w:val="left" w:pos="567"/>
              </w:tabs>
              <w:spacing w:after="0"/>
              <w:ind w:right="-1"/>
              <w:jc w:val="center"/>
              <w:rPr>
                <w:rFonts w:eastAsia="Arial"/>
                <w:b/>
                <w:color w:val="FFFFFF" w:themeColor="background1"/>
                <w:sz w:val="20"/>
                <w:szCs w:val="20"/>
              </w:rPr>
            </w:pPr>
            <w:bookmarkStart w:id="141" w:name="_Hlk120275105"/>
            <w:r w:rsidRPr="005A3AA4">
              <w:rPr>
                <w:rFonts w:eastAsia="Arial"/>
                <w:b/>
                <w:color w:val="FFFFFF" w:themeColor="background1"/>
                <w:sz w:val="20"/>
                <w:szCs w:val="20"/>
              </w:rPr>
              <w:t>Redni broj</w:t>
            </w:r>
          </w:p>
        </w:tc>
        <w:tc>
          <w:tcPr>
            <w:tcW w:w="2987" w:type="dxa"/>
            <w:shd w:val="clear" w:color="auto" w:fill="002060"/>
            <w:vAlign w:val="center"/>
          </w:tcPr>
          <w:p w14:paraId="06929066" w14:textId="77777777" w:rsidR="00E410C4" w:rsidRPr="005A3AA4" w:rsidRDefault="00E410C4" w:rsidP="00902BB1">
            <w:pPr>
              <w:tabs>
                <w:tab w:val="left" w:pos="567"/>
              </w:tabs>
              <w:spacing w:after="0"/>
              <w:ind w:right="-1"/>
              <w:jc w:val="center"/>
              <w:rPr>
                <w:rFonts w:eastAsia="Arial"/>
                <w:b/>
                <w:color w:val="FFFFFF" w:themeColor="background1"/>
                <w:sz w:val="20"/>
                <w:szCs w:val="20"/>
              </w:rPr>
            </w:pPr>
            <w:r w:rsidRPr="005A3AA4">
              <w:rPr>
                <w:rFonts w:eastAsia="Arial"/>
                <w:b/>
                <w:color w:val="FFFFFF" w:themeColor="background1"/>
                <w:sz w:val="20"/>
                <w:szCs w:val="20"/>
              </w:rPr>
              <w:t>Načela komunalnog gospodarstva</w:t>
            </w:r>
          </w:p>
        </w:tc>
        <w:tc>
          <w:tcPr>
            <w:tcW w:w="5387" w:type="dxa"/>
            <w:shd w:val="clear" w:color="auto" w:fill="002060"/>
            <w:vAlign w:val="center"/>
          </w:tcPr>
          <w:p w14:paraId="3FBA475C" w14:textId="77777777" w:rsidR="00E410C4" w:rsidRPr="005A3AA4" w:rsidRDefault="00E410C4" w:rsidP="00902BB1">
            <w:pPr>
              <w:tabs>
                <w:tab w:val="left" w:pos="567"/>
              </w:tabs>
              <w:spacing w:after="0"/>
              <w:ind w:right="-1"/>
              <w:jc w:val="center"/>
              <w:rPr>
                <w:rFonts w:eastAsia="Arial"/>
                <w:b/>
                <w:color w:val="FFFFFF" w:themeColor="background1"/>
                <w:sz w:val="20"/>
                <w:szCs w:val="20"/>
              </w:rPr>
            </w:pPr>
            <w:r w:rsidRPr="005A3AA4">
              <w:rPr>
                <w:rFonts w:eastAsia="Arial"/>
                <w:b/>
                <w:color w:val="FFFFFF" w:themeColor="background1"/>
                <w:sz w:val="20"/>
                <w:szCs w:val="20"/>
              </w:rPr>
              <w:t>Aktivnosti/način ostvarenja</w:t>
            </w:r>
          </w:p>
        </w:tc>
        <w:tc>
          <w:tcPr>
            <w:tcW w:w="2835" w:type="dxa"/>
            <w:shd w:val="clear" w:color="auto" w:fill="002060"/>
            <w:vAlign w:val="center"/>
          </w:tcPr>
          <w:p w14:paraId="68507800" w14:textId="77777777" w:rsidR="00E410C4" w:rsidRPr="005A3AA4" w:rsidRDefault="00E410C4" w:rsidP="00902BB1">
            <w:pPr>
              <w:tabs>
                <w:tab w:val="left" w:pos="567"/>
              </w:tabs>
              <w:spacing w:after="0"/>
              <w:ind w:right="-1"/>
              <w:jc w:val="center"/>
              <w:rPr>
                <w:rFonts w:eastAsia="Arial"/>
                <w:b/>
                <w:color w:val="FFFFFF" w:themeColor="background1"/>
                <w:sz w:val="20"/>
                <w:szCs w:val="20"/>
              </w:rPr>
            </w:pPr>
            <w:r>
              <w:rPr>
                <w:rFonts w:eastAsia="Arial"/>
                <w:b/>
                <w:color w:val="FFFFFF" w:themeColor="background1"/>
                <w:sz w:val="20"/>
                <w:szCs w:val="20"/>
              </w:rPr>
              <w:t>Kriterij</w:t>
            </w:r>
          </w:p>
        </w:tc>
        <w:tc>
          <w:tcPr>
            <w:tcW w:w="2771" w:type="dxa"/>
            <w:shd w:val="clear" w:color="auto" w:fill="002060"/>
            <w:vAlign w:val="center"/>
          </w:tcPr>
          <w:p w14:paraId="72188132" w14:textId="77777777" w:rsidR="00E410C4" w:rsidRPr="005A3AA4" w:rsidRDefault="00E410C4" w:rsidP="00902BB1">
            <w:pPr>
              <w:tabs>
                <w:tab w:val="left" w:pos="567"/>
              </w:tabs>
              <w:spacing w:after="0"/>
              <w:ind w:right="-1"/>
              <w:jc w:val="center"/>
              <w:rPr>
                <w:rFonts w:eastAsia="Arial"/>
                <w:b/>
                <w:color w:val="FFFFFF" w:themeColor="background1"/>
                <w:sz w:val="20"/>
                <w:szCs w:val="20"/>
              </w:rPr>
            </w:pPr>
            <w:r>
              <w:rPr>
                <w:rFonts w:eastAsia="Arial"/>
                <w:b/>
                <w:color w:val="FFFFFF" w:themeColor="background1"/>
                <w:sz w:val="20"/>
                <w:szCs w:val="20"/>
              </w:rPr>
              <w:t>Pokazatelj učinkovitosti</w:t>
            </w:r>
          </w:p>
        </w:tc>
      </w:tr>
      <w:tr w:rsidR="00E410C4" w:rsidRPr="005A3AA4" w14:paraId="7F86992E" w14:textId="77777777" w:rsidTr="00902BB1">
        <w:trPr>
          <w:trHeight w:val="2166"/>
          <w:jc w:val="center"/>
        </w:trPr>
        <w:tc>
          <w:tcPr>
            <w:tcW w:w="0" w:type="auto"/>
            <w:vAlign w:val="center"/>
          </w:tcPr>
          <w:p w14:paraId="67DD7557" w14:textId="77777777" w:rsidR="00E410C4" w:rsidRPr="005A3AA4" w:rsidRDefault="00E410C4" w:rsidP="00902BB1">
            <w:pPr>
              <w:tabs>
                <w:tab w:val="left" w:pos="567"/>
              </w:tabs>
              <w:spacing w:after="0"/>
              <w:ind w:right="-1"/>
              <w:jc w:val="center"/>
              <w:rPr>
                <w:rFonts w:eastAsia="Arial"/>
                <w:bCs/>
                <w:sz w:val="20"/>
                <w:szCs w:val="20"/>
              </w:rPr>
            </w:pPr>
            <w:r w:rsidRPr="005A3AA4">
              <w:rPr>
                <w:rFonts w:eastAsia="Arial"/>
                <w:bCs/>
                <w:sz w:val="20"/>
                <w:szCs w:val="20"/>
              </w:rPr>
              <w:t>1.</w:t>
            </w:r>
          </w:p>
        </w:tc>
        <w:tc>
          <w:tcPr>
            <w:tcW w:w="2987" w:type="dxa"/>
            <w:vAlign w:val="center"/>
          </w:tcPr>
          <w:p w14:paraId="35EB863D" w14:textId="77777777" w:rsidR="00E410C4" w:rsidRPr="005A3AA4" w:rsidRDefault="00E410C4" w:rsidP="00902BB1">
            <w:pPr>
              <w:tabs>
                <w:tab w:val="left" w:pos="567"/>
              </w:tabs>
              <w:spacing w:after="0"/>
              <w:ind w:right="-1"/>
              <w:jc w:val="center"/>
              <w:rPr>
                <w:rFonts w:eastAsia="Arial"/>
                <w:bCs/>
                <w:sz w:val="20"/>
                <w:szCs w:val="20"/>
              </w:rPr>
            </w:pPr>
            <w:r w:rsidRPr="005A3AA4">
              <w:rPr>
                <w:rFonts w:eastAsia="Arial"/>
                <w:bCs/>
                <w:sz w:val="20"/>
                <w:szCs w:val="20"/>
              </w:rPr>
              <w:t>Zaštit</w:t>
            </w:r>
            <w:r>
              <w:rPr>
                <w:rFonts w:eastAsia="Arial"/>
                <w:bCs/>
                <w:sz w:val="20"/>
                <w:szCs w:val="20"/>
              </w:rPr>
              <w:t>a</w:t>
            </w:r>
            <w:r w:rsidRPr="005A3AA4">
              <w:rPr>
                <w:rFonts w:eastAsia="Arial"/>
                <w:bCs/>
                <w:sz w:val="20"/>
                <w:szCs w:val="20"/>
              </w:rPr>
              <w:t xml:space="preserve"> javnog interesa</w:t>
            </w:r>
          </w:p>
        </w:tc>
        <w:tc>
          <w:tcPr>
            <w:tcW w:w="5387" w:type="dxa"/>
            <w:vAlign w:val="center"/>
          </w:tcPr>
          <w:p w14:paraId="2789A0C3" w14:textId="77777777" w:rsidR="00E410C4" w:rsidRPr="0099317A" w:rsidRDefault="00E410C4" w:rsidP="00902BB1">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t>Općina Smokvica</w:t>
            </w:r>
            <w:r w:rsidRPr="0099317A">
              <w:rPr>
                <w:rFonts w:eastAsia="Arial"/>
                <w:bCs/>
                <w:color w:val="000000" w:themeColor="text1"/>
                <w:sz w:val="20"/>
                <w:szCs w:val="20"/>
              </w:rPr>
              <w:t>u donošenju i provođenju programa građenja i održavanja komunalne infrastrukture brine o javnom interesu te omogućuje ostvarivanje i zaštitu pojedinačnih interesa na način koji nije u suprotnosti i na štetu javnog interesa.</w:t>
            </w:r>
          </w:p>
        </w:tc>
        <w:tc>
          <w:tcPr>
            <w:tcW w:w="2835" w:type="dxa"/>
            <w:shd w:val="clear" w:color="auto" w:fill="FFFFFF" w:themeFill="background1"/>
            <w:vAlign w:val="center"/>
          </w:tcPr>
          <w:p w14:paraId="65E92112"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Arial"/>
                <w:bCs/>
                <w:color w:val="000000" w:themeColor="text1"/>
                <w:sz w:val="20"/>
                <w:szCs w:val="20"/>
              </w:rPr>
              <w:t>Izraditi programe građenja i održavanja komunalne infrastrukture tako da sadrže sve elemente propisane odredbama Zakona o komunalnom gospodarstvu</w:t>
            </w:r>
          </w:p>
        </w:tc>
        <w:tc>
          <w:tcPr>
            <w:tcW w:w="2771" w:type="dxa"/>
            <w:shd w:val="clear" w:color="auto" w:fill="FFFFFF" w:themeFill="background1"/>
            <w:vAlign w:val="center"/>
          </w:tcPr>
          <w:p w14:paraId="3BA68D46"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Arial"/>
                <w:bCs/>
                <w:color w:val="000000" w:themeColor="text1"/>
                <w:sz w:val="20"/>
                <w:szCs w:val="20"/>
              </w:rPr>
              <w:t>Izrađeni Programi građenja i održavanja komunalne infrastrukture koji sadrže sve potrebne podatke u skladu sa Zakonom o komunalnom gospodarstvu</w:t>
            </w:r>
          </w:p>
        </w:tc>
      </w:tr>
      <w:tr w:rsidR="00E410C4" w:rsidRPr="005A3AA4" w14:paraId="32AEF2E6" w14:textId="77777777" w:rsidTr="00902BB1">
        <w:trPr>
          <w:trHeight w:val="3968"/>
          <w:jc w:val="center"/>
        </w:trPr>
        <w:tc>
          <w:tcPr>
            <w:tcW w:w="0" w:type="auto"/>
            <w:vAlign w:val="center"/>
          </w:tcPr>
          <w:p w14:paraId="69AF8959" w14:textId="77777777" w:rsidR="00E410C4" w:rsidRPr="005A3AA4" w:rsidRDefault="00E410C4" w:rsidP="00902BB1">
            <w:pPr>
              <w:tabs>
                <w:tab w:val="left" w:pos="567"/>
              </w:tabs>
              <w:spacing w:after="0"/>
              <w:ind w:right="-1"/>
              <w:jc w:val="center"/>
              <w:rPr>
                <w:rFonts w:eastAsia="Arial"/>
                <w:bCs/>
                <w:sz w:val="20"/>
                <w:szCs w:val="20"/>
              </w:rPr>
            </w:pPr>
            <w:r w:rsidRPr="005A3AA4">
              <w:rPr>
                <w:rFonts w:eastAsia="Arial"/>
                <w:bCs/>
                <w:sz w:val="20"/>
                <w:szCs w:val="20"/>
              </w:rPr>
              <w:lastRenderedPageBreak/>
              <w:t>2.</w:t>
            </w:r>
          </w:p>
        </w:tc>
        <w:tc>
          <w:tcPr>
            <w:tcW w:w="2987" w:type="dxa"/>
            <w:vAlign w:val="center"/>
          </w:tcPr>
          <w:p w14:paraId="0E34FD1E" w14:textId="77777777" w:rsidR="00E410C4" w:rsidRPr="005A3AA4" w:rsidRDefault="00E410C4" w:rsidP="00902BB1">
            <w:pPr>
              <w:tabs>
                <w:tab w:val="left" w:pos="567"/>
              </w:tabs>
              <w:spacing w:after="0"/>
              <w:ind w:right="-1"/>
              <w:jc w:val="center"/>
              <w:rPr>
                <w:rFonts w:eastAsia="Arial"/>
                <w:bCs/>
                <w:sz w:val="20"/>
                <w:szCs w:val="20"/>
              </w:rPr>
            </w:pPr>
            <w:r w:rsidRPr="005A3AA4">
              <w:rPr>
                <w:rFonts w:eastAsia="Calibri"/>
                <w:bCs/>
                <w:sz w:val="20"/>
                <w:szCs w:val="20"/>
              </w:rPr>
              <w:t>Razmjern</w:t>
            </w:r>
            <w:r>
              <w:rPr>
                <w:rFonts w:eastAsia="Calibri"/>
                <w:bCs/>
                <w:sz w:val="20"/>
                <w:szCs w:val="20"/>
              </w:rPr>
              <w:t>a</w:t>
            </w:r>
            <w:r w:rsidRPr="005A3AA4">
              <w:rPr>
                <w:rFonts w:eastAsia="Calibri"/>
                <w:bCs/>
                <w:sz w:val="20"/>
                <w:szCs w:val="20"/>
              </w:rPr>
              <w:t xml:space="preserve"> korist</w:t>
            </w:r>
          </w:p>
        </w:tc>
        <w:tc>
          <w:tcPr>
            <w:tcW w:w="5387" w:type="dxa"/>
            <w:vAlign w:val="center"/>
          </w:tcPr>
          <w:p w14:paraId="21DF1CF3"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Arial"/>
                <w:bCs/>
                <w:color w:val="000000" w:themeColor="text1"/>
                <w:sz w:val="20"/>
                <w:szCs w:val="20"/>
              </w:rPr>
              <w:t xml:space="preserve">Vlasnici građevinskog zemljišta odnosno investitori dužni su pridonositi građenju i održavanju komunalne infrastrukture plaćanjem javnih davanja razmjerno koristi koju stječu korištenjem uređenog građevinskog zemljišta odnosno građenjem komunalne infrastrukture, uz poštovanje načela solidarnosti. Za korištenje komunalne infrastrukture na području cijele </w:t>
            </w:r>
            <w:r>
              <w:rPr>
                <w:rFonts w:eastAsia="Arial"/>
                <w:bCs/>
                <w:color w:val="000000" w:themeColor="text1"/>
                <w:sz w:val="20"/>
                <w:szCs w:val="20"/>
              </w:rPr>
              <w:t>Općine Smokvica</w:t>
            </w:r>
            <w:r w:rsidRPr="0099317A">
              <w:rPr>
                <w:rFonts w:eastAsia="Arial"/>
                <w:bCs/>
                <w:color w:val="000000" w:themeColor="text1"/>
                <w:sz w:val="20"/>
                <w:szCs w:val="20"/>
              </w:rPr>
              <w:t xml:space="preserve"> i položajne pogodnosti građevinskog zemljišta u naselju prilikom građenja ili ozakonjenja građevine, vlasnik zemljišta na kojem se gradi građevina ili se nalazi ozakonjena građevina odnosno investitor plaćaju komunalni doprinosrazmjerno koristikoju stječu korištenjem uređenog građevinskog zemljišta odnosno građenjem komunalne infrastrukture.</w:t>
            </w:r>
          </w:p>
        </w:tc>
        <w:tc>
          <w:tcPr>
            <w:tcW w:w="2835" w:type="dxa"/>
            <w:shd w:val="clear" w:color="auto" w:fill="FFFFFF" w:themeFill="background1"/>
            <w:vAlign w:val="center"/>
          </w:tcPr>
          <w:p w14:paraId="076660D6"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Arial"/>
                <w:bCs/>
                <w:color w:val="000000" w:themeColor="text1"/>
                <w:sz w:val="20"/>
                <w:szCs w:val="20"/>
              </w:rPr>
              <w:t>Utvrditi jediničnu vrijednost komunalnog doprinosa, način i rokove plaćanja komunalnog doprinosa te opće uvjete i razloge zbog kojih se u pojedinačnim slučajevima odobrava djelomično ili potpuno oslobađanje od plaćanja</w:t>
            </w:r>
          </w:p>
          <w:p w14:paraId="7D9D9AF3"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Arial"/>
                <w:bCs/>
                <w:color w:val="000000" w:themeColor="text1"/>
                <w:sz w:val="20"/>
                <w:szCs w:val="20"/>
              </w:rPr>
              <w:t>komunalnog doprinosa</w:t>
            </w:r>
          </w:p>
        </w:tc>
        <w:tc>
          <w:tcPr>
            <w:tcW w:w="2771" w:type="dxa"/>
            <w:shd w:val="clear" w:color="auto" w:fill="FFFFFF" w:themeFill="background1"/>
            <w:vAlign w:val="center"/>
          </w:tcPr>
          <w:p w14:paraId="224E58BC"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Arial"/>
                <w:bCs/>
                <w:color w:val="000000" w:themeColor="text1"/>
                <w:sz w:val="20"/>
                <w:szCs w:val="20"/>
              </w:rPr>
              <w:t>Prihod od komunalnog doprinosa</w:t>
            </w:r>
          </w:p>
        </w:tc>
      </w:tr>
      <w:tr w:rsidR="00E410C4" w:rsidRPr="005A3AA4" w14:paraId="2070CEEA" w14:textId="77777777" w:rsidTr="00902BB1">
        <w:trPr>
          <w:trHeight w:val="1984"/>
          <w:jc w:val="center"/>
        </w:trPr>
        <w:tc>
          <w:tcPr>
            <w:tcW w:w="0" w:type="auto"/>
            <w:vAlign w:val="center"/>
          </w:tcPr>
          <w:p w14:paraId="7CA929C8" w14:textId="77777777" w:rsidR="00E410C4" w:rsidRPr="005A3AA4" w:rsidRDefault="00E410C4" w:rsidP="00902BB1">
            <w:pPr>
              <w:tabs>
                <w:tab w:val="left" w:pos="567"/>
              </w:tabs>
              <w:spacing w:after="0"/>
              <w:ind w:right="-1"/>
              <w:jc w:val="center"/>
              <w:rPr>
                <w:rFonts w:eastAsia="Arial"/>
                <w:bCs/>
                <w:sz w:val="20"/>
                <w:szCs w:val="20"/>
              </w:rPr>
            </w:pPr>
            <w:r w:rsidRPr="005A3AA4">
              <w:rPr>
                <w:rFonts w:eastAsia="Arial"/>
                <w:bCs/>
                <w:sz w:val="20"/>
                <w:szCs w:val="20"/>
              </w:rPr>
              <w:t>3.</w:t>
            </w:r>
          </w:p>
        </w:tc>
        <w:tc>
          <w:tcPr>
            <w:tcW w:w="2987" w:type="dxa"/>
            <w:vAlign w:val="center"/>
          </w:tcPr>
          <w:p w14:paraId="00B4E1C2" w14:textId="77777777" w:rsidR="00E410C4" w:rsidRPr="005A3AA4" w:rsidRDefault="00E410C4" w:rsidP="00902BB1">
            <w:pPr>
              <w:tabs>
                <w:tab w:val="left" w:pos="567"/>
              </w:tabs>
              <w:spacing w:after="0"/>
              <w:ind w:right="-1"/>
              <w:jc w:val="center"/>
              <w:rPr>
                <w:rFonts w:eastAsia="Arial"/>
                <w:bCs/>
                <w:sz w:val="20"/>
                <w:szCs w:val="20"/>
              </w:rPr>
            </w:pPr>
            <w:r w:rsidRPr="005A3AA4">
              <w:rPr>
                <w:rFonts w:eastAsia="Calibri"/>
                <w:bCs/>
                <w:sz w:val="20"/>
                <w:szCs w:val="20"/>
              </w:rPr>
              <w:t>Solidarnost</w:t>
            </w:r>
          </w:p>
        </w:tc>
        <w:tc>
          <w:tcPr>
            <w:tcW w:w="5387" w:type="dxa"/>
            <w:vAlign w:val="center"/>
          </w:tcPr>
          <w:p w14:paraId="36458BF2"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Arial"/>
                <w:bCs/>
                <w:color w:val="000000" w:themeColor="text1"/>
                <w:sz w:val="20"/>
                <w:szCs w:val="20"/>
              </w:rPr>
              <w:t xml:space="preserve">Financiranje građenja i održavanja komunalne infrastrukture zasniva se na načelu solidarnosti u podmirenju troškova na području </w:t>
            </w:r>
            <w:r>
              <w:rPr>
                <w:rFonts w:eastAsia="Arial"/>
                <w:bCs/>
                <w:color w:val="000000" w:themeColor="text1"/>
                <w:sz w:val="20"/>
                <w:szCs w:val="20"/>
              </w:rPr>
              <w:t>Općine Smokvica</w:t>
            </w:r>
            <w:r w:rsidRPr="0099317A">
              <w:rPr>
                <w:rFonts w:eastAsia="Arial"/>
                <w:bCs/>
                <w:color w:val="000000" w:themeColor="text1"/>
                <w:sz w:val="20"/>
                <w:szCs w:val="20"/>
              </w:rPr>
              <w:t>.</w:t>
            </w:r>
          </w:p>
        </w:tc>
        <w:tc>
          <w:tcPr>
            <w:tcW w:w="2835" w:type="dxa"/>
            <w:shd w:val="clear" w:color="auto" w:fill="FFFFFF" w:themeFill="background1"/>
            <w:vAlign w:val="center"/>
          </w:tcPr>
          <w:p w14:paraId="25168CCC"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Arial"/>
                <w:bCs/>
                <w:color w:val="000000" w:themeColor="text1"/>
                <w:sz w:val="20"/>
                <w:szCs w:val="20"/>
              </w:rPr>
              <w:t>Primjenjivati načelo solidarnosti u podmirenju troškova kod financiranja građenja i održavanja komunalne infrastrukture</w:t>
            </w:r>
          </w:p>
        </w:tc>
        <w:tc>
          <w:tcPr>
            <w:tcW w:w="2771" w:type="dxa"/>
            <w:shd w:val="clear" w:color="auto" w:fill="FFFFFF" w:themeFill="background1"/>
            <w:vAlign w:val="center"/>
          </w:tcPr>
          <w:p w14:paraId="6D2430CB"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Arial"/>
                <w:bCs/>
                <w:color w:val="000000" w:themeColor="text1"/>
                <w:sz w:val="20"/>
                <w:szCs w:val="20"/>
              </w:rPr>
              <w:t>Načelo se primjenjuje u cijelosti</w:t>
            </w:r>
          </w:p>
        </w:tc>
      </w:tr>
      <w:tr w:rsidR="00E410C4" w:rsidRPr="005A3AA4" w14:paraId="1318B203" w14:textId="77777777" w:rsidTr="00902BB1">
        <w:trPr>
          <w:trHeight w:val="1554"/>
          <w:jc w:val="center"/>
        </w:trPr>
        <w:tc>
          <w:tcPr>
            <w:tcW w:w="0" w:type="auto"/>
            <w:vAlign w:val="center"/>
          </w:tcPr>
          <w:p w14:paraId="22BEA187" w14:textId="77777777" w:rsidR="00E410C4" w:rsidRPr="005A3AA4" w:rsidRDefault="00E410C4" w:rsidP="00902BB1">
            <w:pPr>
              <w:tabs>
                <w:tab w:val="left" w:pos="567"/>
              </w:tabs>
              <w:spacing w:after="0"/>
              <w:ind w:right="-1"/>
              <w:jc w:val="center"/>
              <w:rPr>
                <w:rFonts w:eastAsia="Arial"/>
                <w:bCs/>
                <w:sz w:val="20"/>
                <w:szCs w:val="20"/>
              </w:rPr>
            </w:pPr>
            <w:r w:rsidRPr="005A3AA4">
              <w:rPr>
                <w:rFonts w:eastAsia="Arial"/>
                <w:bCs/>
                <w:sz w:val="20"/>
                <w:szCs w:val="20"/>
              </w:rPr>
              <w:t>4.</w:t>
            </w:r>
          </w:p>
        </w:tc>
        <w:tc>
          <w:tcPr>
            <w:tcW w:w="2987" w:type="dxa"/>
            <w:vAlign w:val="center"/>
          </w:tcPr>
          <w:p w14:paraId="06478C91" w14:textId="77777777" w:rsidR="00E410C4" w:rsidRPr="005A3AA4" w:rsidRDefault="00E410C4" w:rsidP="00902BB1">
            <w:pPr>
              <w:tabs>
                <w:tab w:val="left" w:pos="567"/>
              </w:tabs>
              <w:spacing w:after="0"/>
              <w:ind w:right="-1"/>
              <w:jc w:val="center"/>
              <w:rPr>
                <w:rFonts w:eastAsia="Arial"/>
                <w:bCs/>
                <w:sz w:val="20"/>
                <w:szCs w:val="20"/>
              </w:rPr>
            </w:pPr>
            <w:r w:rsidRPr="005A3AA4">
              <w:rPr>
                <w:rFonts w:eastAsia="Calibri"/>
                <w:bCs/>
                <w:sz w:val="20"/>
                <w:szCs w:val="20"/>
              </w:rPr>
              <w:t>Javn</w:t>
            </w:r>
            <w:r>
              <w:rPr>
                <w:rFonts w:eastAsia="Calibri"/>
                <w:bCs/>
                <w:sz w:val="20"/>
                <w:szCs w:val="20"/>
              </w:rPr>
              <w:t>a</w:t>
            </w:r>
            <w:r w:rsidRPr="005A3AA4">
              <w:rPr>
                <w:rFonts w:eastAsia="Calibri"/>
                <w:bCs/>
                <w:sz w:val="20"/>
                <w:szCs w:val="20"/>
              </w:rPr>
              <w:t xml:space="preserve"> služb</w:t>
            </w:r>
            <w:r>
              <w:rPr>
                <w:rFonts w:eastAsia="Calibri"/>
                <w:bCs/>
                <w:sz w:val="20"/>
                <w:szCs w:val="20"/>
              </w:rPr>
              <w:t>a</w:t>
            </w:r>
          </w:p>
        </w:tc>
        <w:tc>
          <w:tcPr>
            <w:tcW w:w="5387" w:type="dxa"/>
            <w:vAlign w:val="center"/>
          </w:tcPr>
          <w:p w14:paraId="01E845F6"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Arial"/>
                <w:bCs/>
                <w:color w:val="000000" w:themeColor="text1"/>
                <w:sz w:val="20"/>
                <w:szCs w:val="20"/>
              </w:rPr>
              <w:t xml:space="preserve">Komunalne djelatnosti na području </w:t>
            </w:r>
            <w:r>
              <w:rPr>
                <w:rFonts w:eastAsia="Arial"/>
                <w:bCs/>
                <w:color w:val="000000" w:themeColor="text1"/>
                <w:sz w:val="20"/>
                <w:szCs w:val="20"/>
              </w:rPr>
              <w:t>Općine Smokvica</w:t>
            </w:r>
            <w:r w:rsidRPr="0099317A">
              <w:rPr>
                <w:rFonts w:eastAsia="Arial"/>
                <w:bCs/>
                <w:color w:val="000000" w:themeColor="text1"/>
                <w:sz w:val="20"/>
                <w:szCs w:val="20"/>
              </w:rPr>
              <w:t xml:space="preserve"> obavljaju se kao javna služba, a usluge koje se pružaju u obavljanju tih djelatnosti od općeg su interesa</w:t>
            </w:r>
          </w:p>
        </w:tc>
        <w:tc>
          <w:tcPr>
            <w:tcW w:w="2835" w:type="dxa"/>
            <w:shd w:val="clear" w:color="auto" w:fill="FFFFFF" w:themeFill="background1"/>
            <w:vAlign w:val="center"/>
          </w:tcPr>
          <w:p w14:paraId="46D09315"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Arial"/>
                <w:bCs/>
                <w:color w:val="000000" w:themeColor="text1"/>
                <w:sz w:val="20"/>
                <w:szCs w:val="20"/>
              </w:rPr>
              <w:t>Komunalne djelatnosti obavljati kao javnu službu. U obavljanju komunalne djelatnosti pružati usluge od općeg interesa.</w:t>
            </w:r>
          </w:p>
        </w:tc>
        <w:tc>
          <w:tcPr>
            <w:tcW w:w="2771" w:type="dxa"/>
            <w:shd w:val="clear" w:color="auto" w:fill="FFFFFF" w:themeFill="background1"/>
            <w:vAlign w:val="center"/>
          </w:tcPr>
          <w:p w14:paraId="4AA7669F"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Arial"/>
                <w:bCs/>
                <w:color w:val="000000" w:themeColor="text1"/>
                <w:sz w:val="20"/>
                <w:szCs w:val="20"/>
              </w:rPr>
              <w:t>Načelo se primjenjuje u cijelosti</w:t>
            </w:r>
          </w:p>
        </w:tc>
      </w:tr>
      <w:tr w:rsidR="00E410C4" w:rsidRPr="005A3AA4" w14:paraId="464C6684" w14:textId="77777777" w:rsidTr="00902BB1">
        <w:trPr>
          <w:trHeight w:val="1913"/>
          <w:jc w:val="center"/>
        </w:trPr>
        <w:tc>
          <w:tcPr>
            <w:tcW w:w="0" w:type="auto"/>
            <w:vAlign w:val="center"/>
          </w:tcPr>
          <w:p w14:paraId="3571E52C" w14:textId="77777777" w:rsidR="00E410C4" w:rsidRPr="005A3AA4" w:rsidRDefault="00E410C4" w:rsidP="00902BB1">
            <w:pPr>
              <w:tabs>
                <w:tab w:val="left" w:pos="567"/>
              </w:tabs>
              <w:spacing w:after="0"/>
              <w:ind w:right="-1"/>
              <w:jc w:val="center"/>
              <w:rPr>
                <w:rFonts w:eastAsia="Arial"/>
                <w:bCs/>
                <w:sz w:val="20"/>
                <w:szCs w:val="20"/>
              </w:rPr>
            </w:pPr>
            <w:r w:rsidRPr="005A3AA4">
              <w:rPr>
                <w:rFonts w:eastAsia="Arial"/>
                <w:bCs/>
                <w:sz w:val="20"/>
                <w:szCs w:val="20"/>
              </w:rPr>
              <w:t>5.</w:t>
            </w:r>
          </w:p>
        </w:tc>
        <w:tc>
          <w:tcPr>
            <w:tcW w:w="2987" w:type="dxa"/>
            <w:vAlign w:val="center"/>
          </w:tcPr>
          <w:p w14:paraId="6D7198C8" w14:textId="77777777" w:rsidR="00E410C4" w:rsidRPr="005A3AA4" w:rsidRDefault="00E410C4" w:rsidP="00902BB1">
            <w:pPr>
              <w:tabs>
                <w:tab w:val="left" w:pos="567"/>
              </w:tabs>
              <w:spacing w:after="0"/>
              <w:ind w:right="-1"/>
              <w:jc w:val="center"/>
              <w:rPr>
                <w:rFonts w:eastAsia="Arial"/>
                <w:bCs/>
                <w:sz w:val="20"/>
                <w:szCs w:val="20"/>
              </w:rPr>
            </w:pPr>
            <w:r w:rsidRPr="005A3AA4">
              <w:rPr>
                <w:rFonts w:eastAsia="Calibri"/>
                <w:bCs/>
                <w:sz w:val="20"/>
                <w:szCs w:val="20"/>
              </w:rPr>
              <w:t>Neprofitnost</w:t>
            </w:r>
          </w:p>
        </w:tc>
        <w:tc>
          <w:tcPr>
            <w:tcW w:w="5387" w:type="dxa"/>
            <w:vAlign w:val="center"/>
          </w:tcPr>
          <w:p w14:paraId="39FF1BA8"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Arial"/>
                <w:bCs/>
                <w:color w:val="000000" w:themeColor="text1"/>
                <w:sz w:val="20"/>
                <w:szCs w:val="20"/>
              </w:rPr>
              <w:t>Komunalne djelatnosti ne obavljaju se radi stjecanja dobiti, već radi osiguravanja isporuke komunalnih usluga korisnicima prema načelima komunalnog gospodarstva propisanim Zakonom o komunalnom gospodarstvu.</w:t>
            </w:r>
          </w:p>
        </w:tc>
        <w:tc>
          <w:tcPr>
            <w:tcW w:w="2835" w:type="dxa"/>
            <w:shd w:val="clear" w:color="auto" w:fill="FFFFFF" w:themeFill="background1"/>
            <w:vAlign w:val="center"/>
          </w:tcPr>
          <w:p w14:paraId="0AD4BE32"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Arial"/>
                <w:bCs/>
                <w:color w:val="000000" w:themeColor="text1"/>
                <w:sz w:val="20"/>
                <w:szCs w:val="20"/>
              </w:rPr>
              <w:t xml:space="preserve">Komunalne djelatnosti na području </w:t>
            </w:r>
            <w:r>
              <w:rPr>
                <w:rFonts w:eastAsia="Arial"/>
                <w:bCs/>
                <w:color w:val="000000" w:themeColor="text1"/>
                <w:sz w:val="20"/>
                <w:szCs w:val="20"/>
              </w:rPr>
              <w:t>Općine Smokvica</w:t>
            </w:r>
            <w:r w:rsidRPr="0099317A">
              <w:rPr>
                <w:rFonts w:eastAsia="Arial"/>
                <w:bCs/>
                <w:color w:val="000000" w:themeColor="text1"/>
                <w:sz w:val="20"/>
                <w:szCs w:val="20"/>
              </w:rPr>
              <w:t xml:space="preserve"> ne obavljaju se radi stjecanja dobiti, već radi osiguravanja isporuke komunalnih usluga korisnicima</w:t>
            </w:r>
          </w:p>
        </w:tc>
        <w:tc>
          <w:tcPr>
            <w:tcW w:w="2771" w:type="dxa"/>
            <w:shd w:val="clear" w:color="auto" w:fill="FFFFFF" w:themeFill="background1"/>
            <w:vAlign w:val="center"/>
          </w:tcPr>
          <w:p w14:paraId="1E91468E"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Arial"/>
                <w:bCs/>
                <w:color w:val="000000" w:themeColor="text1"/>
                <w:sz w:val="20"/>
                <w:szCs w:val="20"/>
              </w:rPr>
              <w:t>Načelo se primjenjuje u cijelosti</w:t>
            </w:r>
          </w:p>
        </w:tc>
      </w:tr>
      <w:tr w:rsidR="00E410C4" w:rsidRPr="005A3AA4" w14:paraId="0CC77FA7" w14:textId="77777777" w:rsidTr="00902BB1">
        <w:trPr>
          <w:trHeight w:val="2114"/>
          <w:jc w:val="center"/>
        </w:trPr>
        <w:tc>
          <w:tcPr>
            <w:tcW w:w="0" w:type="auto"/>
            <w:vAlign w:val="center"/>
          </w:tcPr>
          <w:p w14:paraId="7C05A0E1" w14:textId="77777777" w:rsidR="00E410C4" w:rsidRPr="005A3AA4" w:rsidRDefault="00E410C4" w:rsidP="00902BB1">
            <w:pPr>
              <w:tabs>
                <w:tab w:val="left" w:pos="567"/>
              </w:tabs>
              <w:spacing w:after="0"/>
              <w:ind w:right="-1"/>
              <w:jc w:val="center"/>
              <w:rPr>
                <w:rFonts w:eastAsia="Arial"/>
                <w:bCs/>
                <w:sz w:val="20"/>
                <w:szCs w:val="20"/>
              </w:rPr>
            </w:pPr>
            <w:r w:rsidRPr="005A3AA4">
              <w:rPr>
                <w:rFonts w:eastAsia="Arial"/>
                <w:bCs/>
                <w:sz w:val="20"/>
                <w:szCs w:val="20"/>
              </w:rPr>
              <w:lastRenderedPageBreak/>
              <w:t>6.</w:t>
            </w:r>
          </w:p>
        </w:tc>
        <w:tc>
          <w:tcPr>
            <w:tcW w:w="2987" w:type="dxa"/>
            <w:vAlign w:val="center"/>
          </w:tcPr>
          <w:p w14:paraId="7EF9CA26" w14:textId="77777777" w:rsidR="00E410C4" w:rsidRPr="005A3AA4" w:rsidRDefault="00E410C4" w:rsidP="00902BB1">
            <w:pPr>
              <w:tabs>
                <w:tab w:val="left" w:pos="567"/>
              </w:tabs>
              <w:spacing w:after="0"/>
              <w:ind w:right="-1"/>
              <w:jc w:val="center"/>
              <w:rPr>
                <w:rFonts w:eastAsia="Arial"/>
                <w:bCs/>
                <w:sz w:val="20"/>
                <w:szCs w:val="20"/>
              </w:rPr>
            </w:pPr>
            <w:r w:rsidRPr="005A3AA4">
              <w:rPr>
                <w:rFonts w:eastAsia="Calibri"/>
                <w:bCs/>
                <w:sz w:val="20"/>
                <w:szCs w:val="20"/>
              </w:rPr>
              <w:t>Supsidijarnost</w:t>
            </w:r>
          </w:p>
        </w:tc>
        <w:tc>
          <w:tcPr>
            <w:tcW w:w="5387" w:type="dxa"/>
            <w:vAlign w:val="center"/>
          </w:tcPr>
          <w:p w14:paraId="4FCD2218"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Arial"/>
                <w:bCs/>
                <w:color w:val="000000" w:themeColor="text1"/>
                <w:sz w:val="20"/>
                <w:szCs w:val="20"/>
              </w:rPr>
              <w:t>Obavljanje komunalnih djelatnosti i isporuke komunalnih usluga osigurava se na razini koja je najbliža korisnicima.</w:t>
            </w:r>
          </w:p>
        </w:tc>
        <w:tc>
          <w:tcPr>
            <w:tcW w:w="2835" w:type="dxa"/>
            <w:shd w:val="clear" w:color="auto" w:fill="FFFFFF" w:themeFill="background1"/>
            <w:vAlign w:val="center"/>
          </w:tcPr>
          <w:p w14:paraId="0BA1CA2A"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Arial"/>
                <w:bCs/>
                <w:color w:val="000000" w:themeColor="text1"/>
                <w:sz w:val="20"/>
                <w:szCs w:val="20"/>
              </w:rPr>
              <w:t>Upućivanje i uključivanje korisnika komunalnih usluga u donošenje Odluka vezanih uz poboljšanje komunalnih usluga</w:t>
            </w:r>
          </w:p>
        </w:tc>
        <w:tc>
          <w:tcPr>
            <w:tcW w:w="2771" w:type="dxa"/>
            <w:shd w:val="clear" w:color="auto" w:fill="FFFFFF" w:themeFill="background1"/>
            <w:vAlign w:val="center"/>
          </w:tcPr>
          <w:p w14:paraId="58D55FC2"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Arial"/>
                <w:bCs/>
                <w:color w:val="000000" w:themeColor="text1"/>
                <w:sz w:val="20"/>
                <w:szCs w:val="20"/>
              </w:rPr>
              <w:t>Korisnici komunalnih uslugasudjeluju u donošenju Odluka vezanih uz poboljšanje komunalnih usluga</w:t>
            </w:r>
          </w:p>
        </w:tc>
      </w:tr>
      <w:tr w:rsidR="00E410C4" w:rsidRPr="005A3AA4" w14:paraId="267F58D4" w14:textId="77777777" w:rsidTr="00902BB1">
        <w:trPr>
          <w:trHeight w:val="2264"/>
          <w:jc w:val="center"/>
        </w:trPr>
        <w:tc>
          <w:tcPr>
            <w:tcW w:w="0" w:type="auto"/>
            <w:vAlign w:val="center"/>
          </w:tcPr>
          <w:p w14:paraId="5C78EBE7" w14:textId="77777777" w:rsidR="00E410C4" w:rsidRPr="005A3AA4" w:rsidRDefault="00E410C4" w:rsidP="00902BB1">
            <w:pPr>
              <w:tabs>
                <w:tab w:val="left" w:pos="567"/>
              </w:tabs>
              <w:spacing w:after="0"/>
              <w:ind w:right="-1"/>
              <w:jc w:val="center"/>
              <w:rPr>
                <w:rFonts w:eastAsia="Arial"/>
                <w:bCs/>
                <w:sz w:val="20"/>
                <w:szCs w:val="20"/>
              </w:rPr>
            </w:pPr>
            <w:r w:rsidRPr="005A3AA4">
              <w:rPr>
                <w:rFonts w:eastAsia="Arial"/>
                <w:bCs/>
                <w:sz w:val="20"/>
                <w:szCs w:val="20"/>
              </w:rPr>
              <w:t>7.</w:t>
            </w:r>
          </w:p>
        </w:tc>
        <w:tc>
          <w:tcPr>
            <w:tcW w:w="2987" w:type="dxa"/>
            <w:vAlign w:val="center"/>
          </w:tcPr>
          <w:p w14:paraId="25FEECA3" w14:textId="77777777" w:rsidR="00E410C4" w:rsidRPr="005A3AA4" w:rsidRDefault="00E410C4" w:rsidP="00902BB1">
            <w:pPr>
              <w:tabs>
                <w:tab w:val="left" w:pos="567"/>
              </w:tabs>
              <w:spacing w:after="0"/>
              <w:ind w:right="-1"/>
              <w:jc w:val="center"/>
              <w:rPr>
                <w:rFonts w:eastAsia="Arial"/>
                <w:bCs/>
                <w:sz w:val="20"/>
                <w:szCs w:val="20"/>
              </w:rPr>
            </w:pPr>
            <w:r w:rsidRPr="005A3AA4">
              <w:rPr>
                <w:rFonts w:eastAsia="Calibri"/>
                <w:bCs/>
                <w:sz w:val="20"/>
                <w:szCs w:val="20"/>
              </w:rPr>
              <w:t>Univerzalnost i jednakost pristupa</w:t>
            </w:r>
          </w:p>
        </w:tc>
        <w:tc>
          <w:tcPr>
            <w:tcW w:w="5387" w:type="dxa"/>
            <w:vAlign w:val="center"/>
          </w:tcPr>
          <w:p w14:paraId="3FC8FC63"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Arial"/>
                <w:bCs/>
                <w:color w:val="000000" w:themeColor="text1"/>
                <w:sz w:val="20"/>
                <w:szCs w:val="20"/>
              </w:rPr>
              <w:t>Pristup, dostupnost i korištenje komunalnih usluga osigurava se svim korisnicima pod jednakim i nediskriminatornim uvjetima.</w:t>
            </w:r>
          </w:p>
        </w:tc>
        <w:tc>
          <w:tcPr>
            <w:tcW w:w="2835" w:type="dxa"/>
            <w:shd w:val="clear" w:color="auto" w:fill="FFFFFF" w:themeFill="background1"/>
            <w:vAlign w:val="center"/>
          </w:tcPr>
          <w:p w14:paraId="1C872D45"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Arial"/>
                <w:bCs/>
                <w:color w:val="000000" w:themeColor="text1"/>
                <w:sz w:val="20"/>
                <w:szCs w:val="20"/>
              </w:rPr>
              <w:t>Omogućiti pristup, dostupnost i korištenje komunalnih usluga prema uvjetima jednakim za sve korisnike</w:t>
            </w:r>
          </w:p>
        </w:tc>
        <w:tc>
          <w:tcPr>
            <w:tcW w:w="2771" w:type="dxa"/>
            <w:shd w:val="clear" w:color="auto" w:fill="FFFFFF" w:themeFill="background1"/>
            <w:vAlign w:val="center"/>
          </w:tcPr>
          <w:p w14:paraId="08E0789A"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Arial"/>
                <w:bCs/>
                <w:color w:val="000000" w:themeColor="text1"/>
                <w:sz w:val="20"/>
                <w:szCs w:val="20"/>
              </w:rPr>
              <w:t>Isporuka komunalnih usluga svim korisnicima pod jednakim uvjetima</w:t>
            </w:r>
          </w:p>
        </w:tc>
      </w:tr>
      <w:tr w:rsidR="00E410C4" w:rsidRPr="005A3AA4" w14:paraId="3157C64B" w14:textId="77777777" w:rsidTr="00902BB1">
        <w:trPr>
          <w:trHeight w:val="1397"/>
          <w:jc w:val="center"/>
        </w:trPr>
        <w:tc>
          <w:tcPr>
            <w:tcW w:w="0" w:type="auto"/>
            <w:vAlign w:val="center"/>
          </w:tcPr>
          <w:p w14:paraId="7E7F8F49" w14:textId="77777777" w:rsidR="00E410C4" w:rsidRPr="005A3AA4" w:rsidRDefault="00E410C4" w:rsidP="00902BB1">
            <w:pPr>
              <w:tabs>
                <w:tab w:val="left" w:pos="567"/>
              </w:tabs>
              <w:spacing w:after="0"/>
              <w:ind w:right="-1"/>
              <w:jc w:val="center"/>
              <w:rPr>
                <w:rFonts w:eastAsia="Arial"/>
                <w:bCs/>
                <w:sz w:val="20"/>
                <w:szCs w:val="20"/>
              </w:rPr>
            </w:pPr>
            <w:r w:rsidRPr="005A3AA4">
              <w:rPr>
                <w:rFonts w:eastAsia="Arial"/>
                <w:bCs/>
                <w:sz w:val="20"/>
                <w:szCs w:val="20"/>
              </w:rPr>
              <w:t>8.</w:t>
            </w:r>
          </w:p>
        </w:tc>
        <w:tc>
          <w:tcPr>
            <w:tcW w:w="2987" w:type="dxa"/>
            <w:vAlign w:val="center"/>
          </w:tcPr>
          <w:p w14:paraId="7EA8CE4A" w14:textId="77777777" w:rsidR="00E410C4" w:rsidRPr="005A3AA4" w:rsidRDefault="00E410C4" w:rsidP="00902BB1">
            <w:pPr>
              <w:tabs>
                <w:tab w:val="left" w:pos="567"/>
              </w:tabs>
              <w:spacing w:after="0"/>
              <w:ind w:right="-1"/>
              <w:jc w:val="center"/>
              <w:rPr>
                <w:rFonts w:eastAsia="Arial"/>
                <w:bCs/>
                <w:sz w:val="20"/>
                <w:szCs w:val="20"/>
              </w:rPr>
            </w:pPr>
            <w:r w:rsidRPr="005A3AA4">
              <w:rPr>
                <w:rFonts w:eastAsia="Calibri"/>
                <w:bCs/>
                <w:sz w:val="20"/>
                <w:szCs w:val="20"/>
              </w:rPr>
              <w:t>Prilagodljivost</w:t>
            </w:r>
          </w:p>
        </w:tc>
        <w:tc>
          <w:tcPr>
            <w:tcW w:w="5387" w:type="dxa"/>
            <w:vAlign w:val="center"/>
          </w:tcPr>
          <w:p w14:paraId="2CFEE6F1"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Arial"/>
                <w:bCs/>
                <w:color w:val="000000" w:themeColor="text1"/>
                <w:sz w:val="20"/>
                <w:szCs w:val="20"/>
              </w:rPr>
              <w:t>Isporuka komunalnih usluga obavlja se na način i pod uvjetima koji su prilagođeni potrebama lokalne zajednice.</w:t>
            </w:r>
          </w:p>
        </w:tc>
        <w:tc>
          <w:tcPr>
            <w:tcW w:w="2835" w:type="dxa"/>
            <w:shd w:val="clear" w:color="auto" w:fill="FFFFFF" w:themeFill="background1"/>
            <w:vAlign w:val="center"/>
          </w:tcPr>
          <w:p w14:paraId="49EE8158"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Arial"/>
                <w:bCs/>
                <w:color w:val="000000" w:themeColor="text1"/>
                <w:sz w:val="20"/>
                <w:szCs w:val="20"/>
              </w:rPr>
              <w:t>Komunalne usluge na području Općine prilagoditi potrebama lokalne zajednice</w:t>
            </w:r>
          </w:p>
        </w:tc>
        <w:tc>
          <w:tcPr>
            <w:tcW w:w="2771" w:type="dxa"/>
            <w:shd w:val="clear" w:color="auto" w:fill="FFFFFF" w:themeFill="background1"/>
            <w:vAlign w:val="center"/>
          </w:tcPr>
          <w:p w14:paraId="5DE4E5FB"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Arial"/>
                <w:bCs/>
                <w:color w:val="000000" w:themeColor="text1"/>
                <w:sz w:val="20"/>
                <w:szCs w:val="20"/>
              </w:rPr>
              <w:t>Isporuka komunalnih usluga prilagođena potrebama zajednice</w:t>
            </w:r>
          </w:p>
        </w:tc>
      </w:tr>
      <w:tr w:rsidR="00E410C4" w:rsidRPr="005A3AA4" w14:paraId="05C48F3C" w14:textId="77777777" w:rsidTr="00902BB1">
        <w:trPr>
          <w:trHeight w:val="2637"/>
          <w:jc w:val="center"/>
        </w:trPr>
        <w:tc>
          <w:tcPr>
            <w:tcW w:w="0" w:type="auto"/>
            <w:vAlign w:val="center"/>
          </w:tcPr>
          <w:p w14:paraId="0F5F0B9B" w14:textId="77777777" w:rsidR="00E410C4" w:rsidRPr="005A3AA4" w:rsidRDefault="00E410C4" w:rsidP="00902BB1">
            <w:pPr>
              <w:tabs>
                <w:tab w:val="left" w:pos="567"/>
              </w:tabs>
              <w:spacing w:after="0"/>
              <w:ind w:right="-1"/>
              <w:jc w:val="center"/>
              <w:rPr>
                <w:rFonts w:eastAsia="Arial"/>
                <w:bCs/>
                <w:sz w:val="20"/>
                <w:szCs w:val="20"/>
              </w:rPr>
            </w:pPr>
            <w:r w:rsidRPr="005A3AA4">
              <w:rPr>
                <w:rFonts w:eastAsia="Arial"/>
                <w:bCs/>
                <w:sz w:val="20"/>
                <w:szCs w:val="20"/>
              </w:rPr>
              <w:t>9.</w:t>
            </w:r>
          </w:p>
        </w:tc>
        <w:tc>
          <w:tcPr>
            <w:tcW w:w="2987" w:type="dxa"/>
            <w:vAlign w:val="center"/>
          </w:tcPr>
          <w:p w14:paraId="4C4D036A" w14:textId="77777777" w:rsidR="00E410C4" w:rsidRPr="005A3AA4" w:rsidRDefault="00E410C4" w:rsidP="00902BB1">
            <w:pPr>
              <w:tabs>
                <w:tab w:val="left" w:pos="567"/>
              </w:tabs>
              <w:spacing w:after="0"/>
              <w:ind w:right="-1"/>
              <w:jc w:val="center"/>
              <w:rPr>
                <w:rFonts w:eastAsia="Arial"/>
                <w:bCs/>
                <w:sz w:val="20"/>
                <w:szCs w:val="20"/>
              </w:rPr>
            </w:pPr>
            <w:r w:rsidRPr="005A3AA4">
              <w:rPr>
                <w:rFonts w:eastAsia="Calibri"/>
                <w:bCs/>
                <w:sz w:val="20"/>
                <w:szCs w:val="20"/>
              </w:rPr>
              <w:t>Kontinuitet obavljanja komunalnih djelatnosti</w:t>
            </w:r>
          </w:p>
        </w:tc>
        <w:tc>
          <w:tcPr>
            <w:tcW w:w="5387" w:type="dxa"/>
            <w:vAlign w:val="center"/>
          </w:tcPr>
          <w:p w14:paraId="4188C5A3"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Arial"/>
                <w:bCs/>
                <w:color w:val="000000" w:themeColor="text1"/>
                <w:sz w:val="20"/>
                <w:szCs w:val="20"/>
              </w:rPr>
              <w:t>Komunalne djelatnosti obavljaju se kontinuirano na način koji osigurava održavanje komunalne infrastrukture u stanju funkcionalne sposobnosti radi ostvarivanja neprekidne isporuke komunalnih usluga, uz mogućnost uskrate isporuke komunalnih usluga korisnicima samo u iznimnim i opravdanim slučajevima.</w:t>
            </w:r>
          </w:p>
        </w:tc>
        <w:tc>
          <w:tcPr>
            <w:tcW w:w="2835" w:type="dxa"/>
            <w:shd w:val="clear" w:color="auto" w:fill="FFFFFF" w:themeFill="background1"/>
            <w:vAlign w:val="center"/>
          </w:tcPr>
          <w:p w14:paraId="3712C6AC"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Arial"/>
                <w:bCs/>
                <w:color w:val="000000" w:themeColor="text1"/>
                <w:sz w:val="20"/>
                <w:szCs w:val="20"/>
              </w:rPr>
              <w:t>Voditi brigu o objektima, uređajima i strojevima i vezanim za isporuku komunalnih usluga kako bi se osigurala neprekidna isporuka komunalnih usluga</w:t>
            </w:r>
          </w:p>
        </w:tc>
        <w:tc>
          <w:tcPr>
            <w:tcW w:w="2771" w:type="dxa"/>
            <w:shd w:val="clear" w:color="auto" w:fill="FFFFFF" w:themeFill="background1"/>
            <w:vAlign w:val="center"/>
          </w:tcPr>
          <w:p w14:paraId="665C80C2"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Arial"/>
                <w:bCs/>
                <w:color w:val="000000" w:themeColor="text1"/>
                <w:sz w:val="20"/>
                <w:szCs w:val="20"/>
              </w:rPr>
              <w:t>Redovna i neprekidna isporuka komunalnih usluga korisnicima</w:t>
            </w:r>
          </w:p>
        </w:tc>
      </w:tr>
      <w:tr w:rsidR="00E410C4" w:rsidRPr="005A3AA4" w14:paraId="3550AC6E" w14:textId="77777777" w:rsidTr="00902BB1">
        <w:trPr>
          <w:trHeight w:val="1555"/>
          <w:jc w:val="center"/>
        </w:trPr>
        <w:tc>
          <w:tcPr>
            <w:tcW w:w="0" w:type="auto"/>
            <w:vAlign w:val="center"/>
          </w:tcPr>
          <w:p w14:paraId="60B7B4D5" w14:textId="77777777" w:rsidR="00E410C4" w:rsidRPr="005A3AA4" w:rsidRDefault="00E410C4" w:rsidP="00902BB1">
            <w:pPr>
              <w:tabs>
                <w:tab w:val="left" w:pos="567"/>
              </w:tabs>
              <w:spacing w:after="0"/>
              <w:ind w:right="-1"/>
              <w:jc w:val="center"/>
              <w:rPr>
                <w:rFonts w:eastAsia="Arial"/>
                <w:bCs/>
                <w:sz w:val="20"/>
                <w:szCs w:val="20"/>
              </w:rPr>
            </w:pPr>
            <w:r w:rsidRPr="005A3AA4">
              <w:rPr>
                <w:rFonts w:eastAsia="Arial"/>
                <w:bCs/>
                <w:sz w:val="20"/>
                <w:szCs w:val="20"/>
              </w:rPr>
              <w:lastRenderedPageBreak/>
              <w:t>10.</w:t>
            </w:r>
          </w:p>
        </w:tc>
        <w:tc>
          <w:tcPr>
            <w:tcW w:w="2987" w:type="dxa"/>
            <w:vAlign w:val="center"/>
          </w:tcPr>
          <w:p w14:paraId="02A12686" w14:textId="77777777" w:rsidR="00E410C4" w:rsidRPr="005A3AA4" w:rsidRDefault="00E410C4" w:rsidP="00902BB1">
            <w:pPr>
              <w:tabs>
                <w:tab w:val="left" w:pos="567"/>
              </w:tabs>
              <w:spacing w:after="0"/>
              <w:ind w:right="-1"/>
              <w:jc w:val="center"/>
              <w:rPr>
                <w:rFonts w:eastAsia="Arial"/>
                <w:bCs/>
                <w:sz w:val="20"/>
                <w:szCs w:val="20"/>
              </w:rPr>
            </w:pPr>
            <w:r w:rsidRPr="005A3AA4">
              <w:rPr>
                <w:rFonts w:eastAsia="Calibri"/>
                <w:bCs/>
                <w:sz w:val="20"/>
                <w:szCs w:val="20"/>
              </w:rPr>
              <w:t>Kakvoć</w:t>
            </w:r>
            <w:r>
              <w:rPr>
                <w:rFonts w:eastAsia="Calibri"/>
                <w:bCs/>
                <w:sz w:val="20"/>
                <w:szCs w:val="20"/>
              </w:rPr>
              <w:t>a</w:t>
            </w:r>
            <w:r w:rsidRPr="005A3AA4">
              <w:rPr>
                <w:rFonts w:eastAsia="Calibri"/>
                <w:bCs/>
                <w:sz w:val="20"/>
                <w:szCs w:val="20"/>
              </w:rPr>
              <w:t xml:space="preserve"> obavljanja komunalnih djelatnosti</w:t>
            </w:r>
          </w:p>
        </w:tc>
        <w:tc>
          <w:tcPr>
            <w:tcW w:w="5387" w:type="dxa"/>
            <w:vAlign w:val="center"/>
          </w:tcPr>
          <w:p w14:paraId="7B4F9FAB"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Arial"/>
                <w:bCs/>
                <w:color w:val="000000" w:themeColor="text1"/>
                <w:sz w:val="20"/>
                <w:szCs w:val="20"/>
              </w:rPr>
              <w:t>Komunalne djelatnosti obavljaju se prema standardima kakvoće pružanja komunalnih usluga propisanim posebnim propisima.</w:t>
            </w:r>
          </w:p>
        </w:tc>
        <w:tc>
          <w:tcPr>
            <w:tcW w:w="2835" w:type="dxa"/>
            <w:shd w:val="clear" w:color="auto" w:fill="FFFFFF" w:themeFill="background1"/>
            <w:vAlign w:val="center"/>
          </w:tcPr>
          <w:p w14:paraId="38AD5DC8"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Arial"/>
                <w:bCs/>
                <w:color w:val="000000" w:themeColor="text1"/>
                <w:sz w:val="20"/>
                <w:szCs w:val="20"/>
              </w:rPr>
              <w:t>U obavljanju komunalne djelatnosti primjenjivati standarde kakvoće komunalnih usluga</w:t>
            </w:r>
          </w:p>
        </w:tc>
        <w:tc>
          <w:tcPr>
            <w:tcW w:w="2771" w:type="dxa"/>
            <w:shd w:val="clear" w:color="auto" w:fill="FFFFFF" w:themeFill="background1"/>
            <w:vAlign w:val="center"/>
          </w:tcPr>
          <w:p w14:paraId="6DF39965"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Arial"/>
                <w:bCs/>
                <w:color w:val="000000" w:themeColor="text1"/>
                <w:sz w:val="20"/>
                <w:szCs w:val="20"/>
              </w:rPr>
              <w:t>Komunalne djelatnosti obavljaju se prema standardima</w:t>
            </w:r>
          </w:p>
        </w:tc>
      </w:tr>
      <w:tr w:rsidR="00E410C4" w:rsidRPr="005A3AA4" w14:paraId="04165C33" w14:textId="77777777" w:rsidTr="00902BB1">
        <w:trPr>
          <w:trHeight w:val="3144"/>
          <w:jc w:val="center"/>
        </w:trPr>
        <w:tc>
          <w:tcPr>
            <w:tcW w:w="0" w:type="auto"/>
            <w:vAlign w:val="center"/>
          </w:tcPr>
          <w:p w14:paraId="72F3D1CC" w14:textId="77777777" w:rsidR="00E410C4" w:rsidRPr="005A3AA4" w:rsidRDefault="00E410C4" w:rsidP="00902BB1">
            <w:pPr>
              <w:tabs>
                <w:tab w:val="left" w:pos="567"/>
              </w:tabs>
              <w:spacing w:after="0"/>
              <w:ind w:right="-1"/>
              <w:jc w:val="center"/>
              <w:rPr>
                <w:rFonts w:eastAsia="Arial"/>
                <w:bCs/>
                <w:sz w:val="20"/>
                <w:szCs w:val="20"/>
              </w:rPr>
            </w:pPr>
            <w:r w:rsidRPr="005A3AA4">
              <w:rPr>
                <w:rFonts w:eastAsia="Arial"/>
                <w:bCs/>
                <w:sz w:val="20"/>
                <w:szCs w:val="20"/>
              </w:rPr>
              <w:t>11.</w:t>
            </w:r>
          </w:p>
        </w:tc>
        <w:tc>
          <w:tcPr>
            <w:tcW w:w="2987" w:type="dxa"/>
            <w:vAlign w:val="center"/>
          </w:tcPr>
          <w:p w14:paraId="0EC47726" w14:textId="77777777" w:rsidR="00E410C4" w:rsidRPr="005A3AA4" w:rsidRDefault="00E410C4" w:rsidP="00902BB1">
            <w:pPr>
              <w:tabs>
                <w:tab w:val="left" w:pos="567"/>
              </w:tabs>
              <w:spacing w:after="0"/>
              <w:ind w:right="-1"/>
              <w:jc w:val="center"/>
              <w:rPr>
                <w:rFonts w:eastAsia="Arial"/>
                <w:bCs/>
                <w:sz w:val="20"/>
                <w:szCs w:val="20"/>
              </w:rPr>
            </w:pPr>
            <w:r w:rsidRPr="005A3AA4">
              <w:rPr>
                <w:rFonts w:eastAsia="Calibri"/>
                <w:bCs/>
                <w:sz w:val="20"/>
                <w:szCs w:val="20"/>
              </w:rPr>
              <w:t>Ekonomičnost i učinkovitost</w:t>
            </w:r>
          </w:p>
        </w:tc>
        <w:tc>
          <w:tcPr>
            <w:tcW w:w="5387" w:type="dxa"/>
            <w:vAlign w:val="center"/>
          </w:tcPr>
          <w:p w14:paraId="221B9FFC"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Arial"/>
                <w:bCs/>
                <w:color w:val="000000" w:themeColor="text1"/>
                <w:sz w:val="20"/>
                <w:szCs w:val="20"/>
              </w:rPr>
              <w:t>Isporučitelj komunalne usluge obvezan je u obavljanju komunalne djelatnosti postupati na učinkovit, ekonomičan i svrhovit način uz najmanje troškove za korisnike.</w:t>
            </w:r>
          </w:p>
        </w:tc>
        <w:tc>
          <w:tcPr>
            <w:tcW w:w="2835" w:type="dxa"/>
            <w:shd w:val="clear" w:color="auto" w:fill="FFFFFF" w:themeFill="background1"/>
            <w:vAlign w:val="center"/>
          </w:tcPr>
          <w:p w14:paraId="18D53C59"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Arial"/>
                <w:bCs/>
                <w:color w:val="000000" w:themeColor="text1"/>
                <w:sz w:val="20"/>
                <w:szCs w:val="20"/>
              </w:rPr>
              <w:t>U obavljanju komunalne djelatnosti raspolagati sredstvima na odgovoran i ekonomičan način, maksimalno iskorištavati postojeće resurse te tražiti jeftinije u učinkovitije načine obavljanja komunalne djelatnosti u cilju smanjena troškova za korisnike</w:t>
            </w:r>
          </w:p>
        </w:tc>
        <w:tc>
          <w:tcPr>
            <w:tcW w:w="2771" w:type="dxa"/>
            <w:shd w:val="clear" w:color="auto" w:fill="FFFFFF" w:themeFill="background1"/>
            <w:vAlign w:val="center"/>
          </w:tcPr>
          <w:p w14:paraId="4778E5D8"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Arial"/>
                <w:bCs/>
                <w:color w:val="000000" w:themeColor="text1"/>
                <w:sz w:val="20"/>
                <w:szCs w:val="20"/>
              </w:rPr>
              <w:t>Troškovi prihvatljivi korisnicima</w:t>
            </w:r>
          </w:p>
        </w:tc>
      </w:tr>
      <w:tr w:rsidR="00E410C4" w:rsidRPr="005A3AA4" w14:paraId="4E6F25EE" w14:textId="77777777" w:rsidTr="00902BB1">
        <w:trPr>
          <w:trHeight w:val="1696"/>
          <w:jc w:val="center"/>
        </w:trPr>
        <w:tc>
          <w:tcPr>
            <w:tcW w:w="0" w:type="auto"/>
            <w:vAlign w:val="center"/>
          </w:tcPr>
          <w:p w14:paraId="68DBC400" w14:textId="77777777" w:rsidR="00E410C4" w:rsidRPr="005A3AA4" w:rsidRDefault="00E410C4" w:rsidP="00902BB1">
            <w:pPr>
              <w:tabs>
                <w:tab w:val="left" w:pos="567"/>
              </w:tabs>
              <w:spacing w:after="0"/>
              <w:ind w:right="-1"/>
              <w:jc w:val="center"/>
              <w:rPr>
                <w:rFonts w:eastAsia="Arial"/>
                <w:bCs/>
                <w:sz w:val="20"/>
                <w:szCs w:val="20"/>
              </w:rPr>
            </w:pPr>
            <w:r w:rsidRPr="005A3AA4">
              <w:rPr>
                <w:rFonts w:eastAsia="Arial"/>
                <w:bCs/>
                <w:sz w:val="20"/>
                <w:szCs w:val="20"/>
              </w:rPr>
              <w:t>12.</w:t>
            </w:r>
          </w:p>
        </w:tc>
        <w:tc>
          <w:tcPr>
            <w:tcW w:w="2987" w:type="dxa"/>
            <w:vAlign w:val="center"/>
          </w:tcPr>
          <w:p w14:paraId="51FB2C09" w14:textId="77777777" w:rsidR="00E410C4" w:rsidRPr="005A3AA4" w:rsidRDefault="00E410C4" w:rsidP="00902BB1">
            <w:pPr>
              <w:tabs>
                <w:tab w:val="left" w:pos="567"/>
              </w:tabs>
              <w:spacing w:after="0"/>
              <w:ind w:right="-1"/>
              <w:jc w:val="center"/>
              <w:rPr>
                <w:rFonts w:eastAsia="Arial"/>
                <w:bCs/>
                <w:sz w:val="20"/>
                <w:szCs w:val="20"/>
              </w:rPr>
            </w:pPr>
            <w:r w:rsidRPr="005A3AA4">
              <w:rPr>
                <w:rFonts w:eastAsia="Calibri"/>
                <w:bCs/>
                <w:sz w:val="20"/>
                <w:szCs w:val="20"/>
              </w:rPr>
              <w:t>Zaštit</w:t>
            </w:r>
            <w:r>
              <w:rPr>
                <w:rFonts w:eastAsia="Calibri"/>
                <w:bCs/>
                <w:sz w:val="20"/>
                <w:szCs w:val="20"/>
              </w:rPr>
              <w:t>a</w:t>
            </w:r>
            <w:r w:rsidRPr="005A3AA4">
              <w:rPr>
                <w:rFonts w:eastAsia="Calibri"/>
                <w:bCs/>
                <w:sz w:val="20"/>
                <w:szCs w:val="20"/>
              </w:rPr>
              <w:t xml:space="preserve"> korisnika, prostora, okoliša i kulturnih dobara</w:t>
            </w:r>
          </w:p>
        </w:tc>
        <w:tc>
          <w:tcPr>
            <w:tcW w:w="5387" w:type="dxa"/>
            <w:vAlign w:val="center"/>
          </w:tcPr>
          <w:p w14:paraId="2BD52EA9"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Arial"/>
                <w:bCs/>
                <w:color w:val="000000" w:themeColor="text1"/>
                <w:sz w:val="20"/>
                <w:szCs w:val="20"/>
              </w:rPr>
              <w:t>Opremanje građevinskog zemljišta komunalnom infrastrukturom i obavljanje komunalnih djelatnosti osigurava se uz najprihvatljivije uvjete za život i zdravlje korisnika komunalnih usluga te najprihvatljivije uvjete za prostor, okoliš, kulturna dobra i održivi razvitak.</w:t>
            </w:r>
          </w:p>
        </w:tc>
        <w:tc>
          <w:tcPr>
            <w:tcW w:w="2835" w:type="dxa"/>
            <w:shd w:val="clear" w:color="auto" w:fill="FFFFFF" w:themeFill="background1"/>
            <w:vAlign w:val="center"/>
          </w:tcPr>
          <w:p w14:paraId="2C6BD79F"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Arial"/>
                <w:bCs/>
                <w:color w:val="000000" w:themeColor="text1"/>
                <w:sz w:val="20"/>
                <w:szCs w:val="20"/>
              </w:rPr>
              <w:t>Postupanje prema zakonima i drugim propisima o zaštiti okoliša, prostornog uređenja, održivog razvoja i očuvanja kulturnih dobara prilikom opremanja komunalnom infrastrukturom te obavljanja komunalnih djelatnosti.</w:t>
            </w:r>
          </w:p>
        </w:tc>
        <w:tc>
          <w:tcPr>
            <w:tcW w:w="2771" w:type="dxa"/>
            <w:shd w:val="clear" w:color="auto" w:fill="FFFFFF" w:themeFill="background1"/>
            <w:vAlign w:val="center"/>
          </w:tcPr>
          <w:p w14:paraId="403BBA84"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Arial"/>
                <w:bCs/>
                <w:color w:val="000000" w:themeColor="text1"/>
                <w:sz w:val="20"/>
                <w:szCs w:val="20"/>
              </w:rPr>
              <w:t xml:space="preserve">Prilikom opremanja građevinskog zemljišta komunalnom infrastrukturom i obavljanja komunalnih djelatnosti vodi se računa ozaštiti korisnika, prostora, okoliša i kulturnih dobara </w:t>
            </w:r>
          </w:p>
        </w:tc>
      </w:tr>
      <w:tr w:rsidR="00E410C4" w:rsidRPr="005A3AA4" w14:paraId="57829463" w14:textId="77777777" w:rsidTr="00902BB1">
        <w:trPr>
          <w:trHeight w:val="1554"/>
          <w:jc w:val="center"/>
        </w:trPr>
        <w:tc>
          <w:tcPr>
            <w:tcW w:w="0" w:type="auto"/>
            <w:vAlign w:val="center"/>
          </w:tcPr>
          <w:p w14:paraId="190EFC59" w14:textId="77777777" w:rsidR="00E410C4" w:rsidRPr="005A3AA4" w:rsidRDefault="00E410C4" w:rsidP="00902BB1">
            <w:pPr>
              <w:tabs>
                <w:tab w:val="left" w:pos="567"/>
              </w:tabs>
              <w:spacing w:after="0"/>
              <w:ind w:right="-1"/>
              <w:jc w:val="center"/>
              <w:rPr>
                <w:rFonts w:eastAsia="Arial"/>
                <w:bCs/>
                <w:sz w:val="20"/>
                <w:szCs w:val="20"/>
              </w:rPr>
            </w:pPr>
            <w:r w:rsidRPr="005A3AA4">
              <w:rPr>
                <w:rFonts w:eastAsia="Arial"/>
                <w:bCs/>
                <w:sz w:val="20"/>
                <w:szCs w:val="20"/>
              </w:rPr>
              <w:t>13.</w:t>
            </w:r>
          </w:p>
        </w:tc>
        <w:tc>
          <w:tcPr>
            <w:tcW w:w="2987" w:type="dxa"/>
            <w:vAlign w:val="center"/>
          </w:tcPr>
          <w:p w14:paraId="6EF3907C" w14:textId="77777777" w:rsidR="00E410C4" w:rsidRPr="005A3AA4" w:rsidRDefault="00E410C4" w:rsidP="00902BB1">
            <w:pPr>
              <w:tabs>
                <w:tab w:val="left" w:pos="567"/>
              </w:tabs>
              <w:spacing w:after="0"/>
              <w:ind w:right="-1"/>
              <w:jc w:val="center"/>
              <w:rPr>
                <w:rFonts w:eastAsia="Arial"/>
                <w:bCs/>
                <w:sz w:val="20"/>
                <w:szCs w:val="20"/>
              </w:rPr>
            </w:pPr>
            <w:r w:rsidRPr="005A3AA4">
              <w:rPr>
                <w:rFonts w:eastAsia="Calibri"/>
                <w:bCs/>
                <w:sz w:val="20"/>
                <w:szCs w:val="20"/>
              </w:rPr>
              <w:t>Sigurnost</w:t>
            </w:r>
          </w:p>
        </w:tc>
        <w:tc>
          <w:tcPr>
            <w:tcW w:w="5387" w:type="dxa"/>
            <w:vAlign w:val="center"/>
          </w:tcPr>
          <w:p w14:paraId="10FAE10E"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Calibri"/>
                <w:bCs/>
                <w:color w:val="000000" w:themeColor="text1"/>
                <w:sz w:val="20"/>
                <w:szCs w:val="20"/>
              </w:rPr>
              <w:t>Isporučitelj komunalne usluge dužan je komunalnu uslugu isporučivati korisnicima usluga na način koji ne može štetiti njihovoj imovini, pravima i pravnim interesima.</w:t>
            </w:r>
          </w:p>
        </w:tc>
        <w:tc>
          <w:tcPr>
            <w:tcW w:w="2835" w:type="dxa"/>
            <w:shd w:val="clear" w:color="auto" w:fill="FFFFFF" w:themeFill="background1"/>
            <w:vAlign w:val="center"/>
          </w:tcPr>
          <w:p w14:paraId="0398A13E"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Arial"/>
                <w:bCs/>
                <w:color w:val="000000" w:themeColor="text1"/>
                <w:sz w:val="20"/>
                <w:szCs w:val="20"/>
              </w:rPr>
              <w:t>Paziti i ulagati u sigurnost kod isporuke komunalnih usluga</w:t>
            </w:r>
          </w:p>
        </w:tc>
        <w:tc>
          <w:tcPr>
            <w:tcW w:w="2771" w:type="dxa"/>
            <w:shd w:val="clear" w:color="auto" w:fill="FFFFFF" w:themeFill="background1"/>
            <w:vAlign w:val="center"/>
          </w:tcPr>
          <w:p w14:paraId="116E821F"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Arial"/>
                <w:bCs/>
                <w:color w:val="000000" w:themeColor="text1"/>
                <w:sz w:val="20"/>
                <w:szCs w:val="20"/>
              </w:rPr>
              <w:t>Očuvana imovina i zaštićena pravakorisnika usluga</w:t>
            </w:r>
          </w:p>
        </w:tc>
      </w:tr>
      <w:tr w:rsidR="00E410C4" w:rsidRPr="005A3AA4" w14:paraId="3AC6701A" w14:textId="77777777" w:rsidTr="00902BB1">
        <w:trPr>
          <w:trHeight w:val="2114"/>
          <w:jc w:val="center"/>
        </w:trPr>
        <w:tc>
          <w:tcPr>
            <w:tcW w:w="0" w:type="auto"/>
            <w:vAlign w:val="center"/>
          </w:tcPr>
          <w:p w14:paraId="47836B7D" w14:textId="77777777" w:rsidR="00E410C4" w:rsidRPr="005A3AA4" w:rsidRDefault="00E410C4" w:rsidP="00902BB1">
            <w:pPr>
              <w:tabs>
                <w:tab w:val="left" w:pos="567"/>
              </w:tabs>
              <w:spacing w:after="0"/>
              <w:ind w:right="-1"/>
              <w:jc w:val="center"/>
              <w:rPr>
                <w:rFonts w:eastAsia="Arial"/>
                <w:bCs/>
                <w:sz w:val="20"/>
                <w:szCs w:val="20"/>
              </w:rPr>
            </w:pPr>
            <w:r w:rsidRPr="005A3AA4">
              <w:rPr>
                <w:rFonts w:eastAsia="Arial"/>
                <w:bCs/>
                <w:sz w:val="20"/>
                <w:szCs w:val="20"/>
              </w:rPr>
              <w:lastRenderedPageBreak/>
              <w:t>14.</w:t>
            </w:r>
          </w:p>
        </w:tc>
        <w:tc>
          <w:tcPr>
            <w:tcW w:w="2987" w:type="dxa"/>
            <w:vAlign w:val="center"/>
          </w:tcPr>
          <w:p w14:paraId="17BF65DE" w14:textId="77777777" w:rsidR="00E410C4" w:rsidRPr="005A3AA4" w:rsidRDefault="00E410C4" w:rsidP="00902BB1">
            <w:pPr>
              <w:tabs>
                <w:tab w:val="left" w:pos="567"/>
              </w:tabs>
              <w:spacing w:after="0"/>
              <w:ind w:right="-1"/>
              <w:jc w:val="center"/>
              <w:rPr>
                <w:rFonts w:eastAsia="Arial"/>
                <w:bCs/>
                <w:sz w:val="20"/>
                <w:szCs w:val="20"/>
              </w:rPr>
            </w:pPr>
            <w:r w:rsidRPr="005A3AA4">
              <w:rPr>
                <w:rFonts w:eastAsia="Calibri"/>
                <w:bCs/>
                <w:sz w:val="20"/>
                <w:szCs w:val="20"/>
              </w:rPr>
              <w:t>Javnost</w:t>
            </w:r>
          </w:p>
        </w:tc>
        <w:tc>
          <w:tcPr>
            <w:tcW w:w="5387" w:type="dxa"/>
            <w:vAlign w:val="center"/>
          </w:tcPr>
          <w:p w14:paraId="24B3A5C1"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Calibri"/>
                <w:bCs/>
                <w:color w:val="000000" w:themeColor="text1"/>
                <w:sz w:val="20"/>
                <w:szCs w:val="20"/>
              </w:rPr>
              <w:t>Isporučitelj komunalne usluge dužan je osigurati javnost svojeg rada te omogućiti korisnicima komunalne usluge pristup informacijama važnim za isporuku komunalnih usluga i njihovo sudjelovanje u donošenju odluka u komunalnom gospodarstvu.</w:t>
            </w:r>
          </w:p>
        </w:tc>
        <w:tc>
          <w:tcPr>
            <w:tcW w:w="2835" w:type="dxa"/>
            <w:shd w:val="clear" w:color="auto" w:fill="FFFFFF" w:themeFill="background1"/>
            <w:vAlign w:val="center"/>
          </w:tcPr>
          <w:p w14:paraId="1AEAA81E"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Arial"/>
                <w:bCs/>
                <w:color w:val="000000" w:themeColor="text1"/>
                <w:sz w:val="20"/>
                <w:szCs w:val="20"/>
              </w:rPr>
              <w:t>Informirati korisnike komunalnih usluga o informacijama koje su važne za isporuku komunalnih usluga (cjenici, odluke, obavijesti i ostalo)</w:t>
            </w:r>
          </w:p>
        </w:tc>
        <w:tc>
          <w:tcPr>
            <w:tcW w:w="2771" w:type="dxa"/>
            <w:shd w:val="clear" w:color="auto" w:fill="FFFFFF" w:themeFill="background1"/>
            <w:vAlign w:val="center"/>
          </w:tcPr>
          <w:p w14:paraId="374059EB"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Arial"/>
                <w:bCs/>
                <w:color w:val="000000" w:themeColor="text1"/>
                <w:sz w:val="20"/>
                <w:szCs w:val="20"/>
              </w:rPr>
              <w:t>Javno objavljene informacije vezane za isporuku komunalnih usluga</w:t>
            </w:r>
          </w:p>
        </w:tc>
      </w:tr>
      <w:tr w:rsidR="00E410C4" w:rsidRPr="005A3AA4" w14:paraId="3502D7C7" w14:textId="77777777" w:rsidTr="00902BB1">
        <w:trPr>
          <w:trHeight w:val="2541"/>
          <w:jc w:val="center"/>
        </w:trPr>
        <w:tc>
          <w:tcPr>
            <w:tcW w:w="0" w:type="auto"/>
            <w:vAlign w:val="center"/>
          </w:tcPr>
          <w:p w14:paraId="69C76637" w14:textId="77777777" w:rsidR="00E410C4" w:rsidRPr="005A3AA4" w:rsidRDefault="00E410C4" w:rsidP="00902BB1">
            <w:pPr>
              <w:tabs>
                <w:tab w:val="left" w:pos="567"/>
              </w:tabs>
              <w:spacing w:after="0"/>
              <w:ind w:right="-1"/>
              <w:jc w:val="center"/>
              <w:rPr>
                <w:rFonts w:eastAsia="Arial"/>
                <w:bCs/>
                <w:sz w:val="20"/>
                <w:szCs w:val="20"/>
              </w:rPr>
            </w:pPr>
            <w:r w:rsidRPr="005A3AA4">
              <w:rPr>
                <w:rFonts w:eastAsia="Arial"/>
                <w:bCs/>
                <w:sz w:val="20"/>
                <w:szCs w:val="20"/>
              </w:rPr>
              <w:t>15.</w:t>
            </w:r>
          </w:p>
        </w:tc>
        <w:tc>
          <w:tcPr>
            <w:tcW w:w="2987" w:type="dxa"/>
            <w:vAlign w:val="center"/>
          </w:tcPr>
          <w:p w14:paraId="21A944D8" w14:textId="77777777" w:rsidR="00E410C4" w:rsidRPr="005A3AA4" w:rsidRDefault="00E410C4" w:rsidP="00902BB1">
            <w:pPr>
              <w:tabs>
                <w:tab w:val="left" w:pos="567"/>
              </w:tabs>
              <w:spacing w:after="0"/>
              <w:ind w:right="-1"/>
              <w:jc w:val="center"/>
              <w:rPr>
                <w:rFonts w:eastAsia="Arial"/>
                <w:bCs/>
                <w:sz w:val="20"/>
                <w:szCs w:val="20"/>
              </w:rPr>
            </w:pPr>
            <w:r w:rsidRPr="005A3AA4">
              <w:rPr>
                <w:rFonts w:eastAsia="Calibri"/>
                <w:bCs/>
                <w:sz w:val="20"/>
                <w:szCs w:val="20"/>
              </w:rPr>
              <w:t>Prihvatljivost cijene komunalnih usluga</w:t>
            </w:r>
          </w:p>
        </w:tc>
        <w:tc>
          <w:tcPr>
            <w:tcW w:w="5387" w:type="dxa"/>
            <w:vAlign w:val="center"/>
          </w:tcPr>
          <w:p w14:paraId="75C2C56B"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Calibri"/>
                <w:bCs/>
                <w:color w:val="000000" w:themeColor="text1"/>
                <w:sz w:val="20"/>
                <w:szCs w:val="20"/>
              </w:rPr>
              <w:t>Cijene komunalnih usluga utvrđuju se tako da osiguravaju postupnost povrata troškova građenja i održavanja komunalne infrastrukture i obavljanja komunalnih djelatnosti, vodeći računa o tome da one budu socijalno prihvatljive za stanovništvo te poštujući zaštitu prava potrošača u skladu s posebnim propisima.</w:t>
            </w:r>
          </w:p>
        </w:tc>
        <w:tc>
          <w:tcPr>
            <w:tcW w:w="2835" w:type="dxa"/>
            <w:shd w:val="clear" w:color="auto" w:fill="FFFFFF" w:themeFill="background1"/>
            <w:vAlign w:val="center"/>
          </w:tcPr>
          <w:p w14:paraId="4C1C877E"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Arial"/>
                <w:bCs/>
                <w:color w:val="000000" w:themeColor="text1"/>
                <w:sz w:val="20"/>
                <w:szCs w:val="20"/>
              </w:rPr>
              <w:t>Regulirati cijene sukladno potrebama i mogućnostima, pravovremeno obavijestiti javnost o promjeni cijena komunalnih usluga</w:t>
            </w:r>
          </w:p>
        </w:tc>
        <w:tc>
          <w:tcPr>
            <w:tcW w:w="2771" w:type="dxa"/>
            <w:shd w:val="clear" w:color="auto" w:fill="FFFFFF" w:themeFill="background1"/>
            <w:vAlign w:val="center"/>
          </w:tcPr>
          <w:p w14:paraId="7D86BCB8"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Arial"/>
                <w:bCs/>
                <w:color w:val="000000" w:themeColor="text1"/>
                <w:sz w:val="20"/>
                <w:szCs w:val="20"/>
              </w:rPr>
              <w:t>Cijene komunalnih usluga koje su socijalno prihvatljive</w:t>
            </w:r>
          </w:p>
        </w:tc>
      </w:tr>
      <w:tr w:rsidR="00E410C4" w:rsidRPr="005A3AA4" w14:paraId="7BC6B123" w14:textId="77777777" w:rsidTr="00902BB1">
        <w:trPr>
          <w:trHeight w:val="1966"/>
          <w:jc w:val="center"/>
        </w:trPr>
        <w:tc>
          <w:tcPr>
            <w:tcW w:w="0" w:type="auto"/>
            <w:vAlign w:val="center"/>
          </w:tcPr>
          <w:p w14:paraId="491CCDBA" w14:textId="77777777" w:rsidR="00E410C4" w:rsidRPr="005A3AA4" w:rsidRDefault="00E410C4" w:rsidP="00902BB1">
            <w:pPr>
              <w:tabs>
                <w:tab w:val="left" w:pos="567"/>
              </w:tabs>
              <w:spacing w:after="0"/>
              <w:ind w:right="-1"/>
              <w:jc w:val="center"/>
              <w:rPr>
                <w:rFonts w:eastAsia="Arial"/>
                <w:bCs/>
                <w:sz w:val="20"/>
                <w:szCs w:val="20"/>
              </w:rPr>
            </w:pPr>
            <w:r w:rsidRPr="005A3AA4">
              <w:rPr>
                <w:rFonts w:eastAsia="Arial"/>
                <w:bCs/>
                <w:sz w:val="20"/>
                <w:szCs w:val="20"/>
              </w:rPr>
              <w:t>16.</w:t>
            </w:r>
          </w:p>
        </w:tc>
        <w:tc>
          <w:tcPr>
            <w:tcW w:w="2987" w:type="dxa"/>
            <w:vAlign w:val="center"/>
          </w:tcPr>
          <w:p w14:paraId="710D29A4" w14:textId="77777777" w:rsidR="00E410C4" w:rsidRPr="005A3AA4" w:rsidRDefault="00E410C4" w:rsidP="00902BB1">
            <w:pPr>
              <w:tabs>
                <w:tab w:val="left" w:pos="567"/>
              </w:tabs>
              <w:spacing w:after="0"/>
              <w:ind w:right="-1"/>
              <w:jc w:val="center"/>
              <w:rPr>
                <w:rFonts w:eastAsia="Arial"/>
                <w:bCs/>
                <w:sz w:val="20"/>
                <w:szCs w:val="20"/>
              </w:rPr>
            </w:pPr>
            <w:r w:rsidRPr="005A3AA4">
              <w:rPr>
                <w:rFonts w:eastAsia="Calibri"/>
                <w:bCs/>
                <w:sz w:val="20"/>
                <w:szCs w:val="20"/>
              </w:rPr>
              <w:t>Zaštit</w:t>
            </w:r>
            <w:r>
              <w:rPr>
                <w:rFonts w:eastAsia="Calibri"/>
                <w:bCs/>
                <w:sz w:val="20"/>
                <w:szCs w:val="20"/>
              </w:rPr>
              <w:t>a</w:t>
            </w:r>
            <w:r w:rsidRPr="005A3AA4">
              <w:rPr>
                <w:rFonts w:eastAsia="Calibri"/>
                <w:bCs/>
                <w:sz w:val="20"/>
                <w:szCs w:val="20"/>
              </w:rPr>
              <w:t xml:space="preserve"> ugroženih kategorija građana</w:t>
            </w:r>
          </w:p>
        </w:tc>
        <w:tc>
          <w:tcPr>
            <w:tcW w:w="5387" w:type="dxa"/>
            <w:vAlign w:val="center"/>
          </w:tcPr>
          <w:p w14:paraId="210366F3" w14:textId="77777777" w:rsidR="00E410C4" w:rsidRPr="0099317A" w:rsidRDefault="00E410C4" w:rsidP="00902BB1">
            <w:pPr>
              <w:tabs>
                <w:tab w:val="left" w:pos="567"/>
              </w:tabs>
              <w:spacing w:after="0"/>
              <w:ind w:right="-1"/>
              <w:jc w:val="center"/>
              <w:rPr>
                <w:rFonts w:eastAsia="Arial"/>
                <w:bCs/>
                <w:color w:val="000000" w:themeColor="text1"/>
                <w:sz w:val="20"/>
                <w:szCs w:val="20"/>
              </w:rPr>
            </w:pPr>
            <w:r>
              <w:rPr>
                <w:rFonts w:eastAsia="Calibri"/>
                <w:bCs/>
                <w:color w:val="000000" w:themeColor="text1"/>
                <w:sz w:val="20"/>
                <w:szCs w:val="20"/>
              </w:rPr>
              <w:t>Općina Smokvica</w:t>
            </w:r>
            <w:r w:rsidRPr="0099317A">
              <w:rPr>
                <w:rFonts w:eastAsia="Calibri"/>
                <w:bCs/>
                <w:color w:val="000000" w:themeColor="text1"/>
                <w:sz w:val="20"/>
                <w:szCs w:val="20"/>
              </w:rPr>
              <w:t xml:space="preserve"> dužna je osigurati isporuku komunalnih usluga ugroženim skupinama stanovništva na svom području, uz podmirenje troškova komunalnih usluga iz sredstava proračuna u skladu s posebnim propisima o socijalnoj skrbi.</w:t>
            </w:r>
          </w:p>
        </w:tc>
        <w:tc>
          <w:tcPr>
            <w:tcW w:w="2835" w:type="dxa"/>
            <w:shd w:val="clear" w:color="auto" w:fill="FFFFFF" w:themeFill="background1"/>
            <w:vAlign w:val="center"/>
          </w:tcPr>
          <w:p w14:paraId="1A91412F"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Arial"/>
                <w:bCs/>
                <w:color w:val="000000" w:themeColor="text1"/>
                <w:sz w:val="20"/>
                <w:szCs w:val="20"/>
              </w:rPr>
              <w:t xml:space="preserve">Osigurati isporuku komunalnih usluga ugroženim skupinama stanovništva na području </w:t>
            </w:r>
            <w:r>
              <w:rPr>
                <w:rFonts w:eastAsia="Arial"/>
                <w:bCs/>
                <w:color w:val="000000" w:themeColor="text1"/>
                <w:sz w:val="20"/>
                <w:szCs w:val="20"/>
              </w:rPr>
              <w:t>Općine Smokvica</w:t>
            </w:r>
            <w:r w:rsidRPr="0099317A">
              <w:rPr>
                <w:rFonts w:eastAsia="Arial"/>
                <w:bCs/>
                <w:color w:val="000000" w:themeColor="text1"/>
                <w:sz w:val="20"/>
                <w:szCs w:val="20"/>
              </w:rPr>
              <w:t xml:space="preserve"> podmirenjem troškova komunalnih usluga</w:t>
            </w:r>
          </w:p>
        </w:tc>
        <w:tc>
          <w:tcPr>
            <w:tcW w:w="2771" w:type="dxa"/>
            <w:shd w:val="clear" w:color="auto" w:fill="FFFFFF" w:themeFill="background1"/>
            <w:vAlign w:val="center"/>
          </w:tcPr>
          <w:p w14:paraId="517E77CC" w14:textId="77777777" w:rsidR="00E410C4" w:rsidRPr="0099317A" w:rsidRDefault="00E410C4" w:rsidP="00902BB1">
            <w:pPr>
              <w:tabs>
                <w:tab w:val="left" w:pos="567"/>
              </w:tabs>
              <w:spacing w:after="0"/>
              <w:ind w:right="-1"/>
              <w:jc w:val="center"/>
              <w:rPr>
                <w:rFonts w:eastAsia="Arial"/>
                <w:bCs/>
                <w:color w:val="000000" w:themeColor="text1"/>
                <w:sz w:val="20"/>
                <w:szCs w:val="20"/>
              </w:rPr>
            </w:pPr>
            <w:r w:rsidRPr="0099317A">
              <w:rPr>
                <w:rFonts w:eastAsia="Arial"/>
                <w:bCs/>
                <w:color w:val="000000" w:themeColor="text1"/>
                <w:sz w:val="20"/>
                <w:szCs w:val="20"/>
              </w:rPr>
              <w:t>Broj građana kojima su subvencionirani troškovi komunalnih usluga</w:t>
            </w:r>
          </w:p>
        </w:tc>
      </w:tr>
      <w:bookmarkEnd w:id="141"/>
    </w:tbl>
    <w:p w14:paraId="1086785D" w14:textId="77777777" w:rsidR="00E410C4" w:rsidRPr="001F5621" w:rsidRDefault="00E410C4" w:rsidP="00E410C4">
      <w:pPr>
        <w:ind w:right="-1"/>
        <w:jc w:val="both"/>
        <w:rPr>
          <w:rFonts w:ascii="Cambria" w:eastAsia="Arial" w:hAnsi="Cambria" w:cs="Times New Roman"/>
          <w:bCs/>
          <w:highlight w:val="cyan"/>
        </w:rPr>
        <w:sectPr w:rsidR="00E410C4" w:rsidRPr="001F5621" w:rsidSect="00E410C4">
          <w:pgSz w:w="16838" w:h="11906" w:orient="landscape"/>
          <w:pgMar w:top="709" w:right="991" w:bottom="707" w:left="993" w:header="708" w:footer="708" w:gutter="0"/>
          <w:cols w:space="708"/>
          <w:titlePg/>
          <w:docGrid w:linePitch="382"/>
        </w:sectPr>
      </w:pPr>
      <w:r w:rsidRPr="001F5621">
        <w:rPr>
          <w:rFonts w:ascii="Cambria" w:eastAsia="Calibri" w:hAnsi="Cambria" w:cs="Times New Roman"/>
          <w:bCs/>
          <w:sz w:val="20"/>
          <w:szCs w:val="20"/>
        </w:rPr>
        <w:br w:type="page"/>
      </w:r>
    </w:p>
    <w:p w14:paraId="11C449F3" w14:textId="77777777" w:rsidR="00E410C4" w:rsidRDefault="00E410C4" w:rsidP="00E410C4">
      <w:pPr>
        <w:ind w:firstLine="708"/>
        <w:rPr>
          <w:rFonts w:ascii="Cambria" w:eastAsia="Arial" w:hAnsi="Cambria" w:cs="Times New Roman"/>
        </w:rPr>
      </w:pPr>
    </w:p>
    <w:p w14:paraId="3255B1AA" w14:textId="77777777" w:rsidR="00E410C4" w:rsidRPr="00A3653F" w:rsidRDefault="00E410C4" w:rsidP="00E410C4">
      <w:pPr>
        <w:tabs>
          <w:tab w:val="left" w:pos="768"/>
        </w:tabs>
        <w:rPr>
          <w:rFonts w:ascii="Cambria" w:eastAsia="Arial" w:hAnsi="Cambria" w:cs="Times New Roman"/>
          <w:bCs/>
          <w:highlight w:val="yellow"/>
        </w:rPr>
      </w:pPr>
      <w:r>
        <w:rPr>
          <w:rFonts w:ascii="Cambria" w:eastAsia="Arial" w:hAnsi="Cambria" w:cs="Times New Roman"/>
        </w:rPr>
        <w:tab/>
      </w:r>
      <w:r>
        <w:rPr>
          <w:rFonts w:ascii="Cambria" w:eastAsia="Arial" w:hAnsi="Cambria" w:cs="Times New Roman"/>
        </w:rPr>
        <w:tab/>
      </w:r>
    </w:p>
    <w:p w14:paraId="1C8D9E0D" w14:textId="77777777" w:rsidR="00E410C4" w:rsidRPr="0016235E" w:rsidRDefault="00E410C4" w:rsidP="00E410C4">
      <w:pPr>
        <w:pStyle w:val="Naslov2"/>
        <w:rPr>
          <w:rFonts w:ascii="Bahnschrift" w:eastAsia="Times New Roman" w:hAnsi="Bahnschrift"/>
          <w:lang w:eastAsia="hr-HR"/>
        </w:rPr>
      </w:pPr>
      <w:bookmarkStart w:id="142" w:name="_Toc120100723"/>
      <w:bookmarkStart w:id="143" w:name="_Toc135383097"/>
      <w:r w:rsidRPr="0016235E">
        <w:rPr>
          <w:rFonts w:ascii="Bahnschrift" w:eastAsia="Arial" w:hAnsi="Bahnschrift"/>
        </w:rPr>
        <w:t xml:space="preserve">5.3. </w:t>
      </w:r>
      <w:bookmarkEnd w:id="142"/>
      <w:r w:rsidRPr="0037345B">
        <w:rPr>
          <w:rFonts w:ascii="Bahnschrift" w:eastAsia="Arial" w:hAnsi="Bahnschrift"/>
        </w:rPr>
        <w:t>Uvođenje i primjena kriterija i pokazatelja učinkovitosti upravljanja komunalnom infrastrukturom</w:t>
      </w:r>
      <w:bookmarkEnd w:id="143"/>
    </w:p>
    <w:p w14:paraId="7FF523A6" w14:textId="7DFD43FF" w:rsidR="00E410C4" w:rsidRPr="005B7BE7" w:rsidRDefault="00E410C4" w:rsidP="00E410C4">
      <w:pPr>
        <w:spacing w:after="0"/>
        <w:ind w:right="-1"/>
        <w:jc w:val="center"/>
        <w:rPr>
          <w:rFonts w:ascii="Bahnschrift" w:eastAsia="Arial" w:hAnsi="Bahnschrift" w:cs="Times New Roman"/>
          <w:b/>
        </w:rPr>
      </w:pPr>
      <w:bookmarkStart w:id="144" w:name="_Toc116910042"/>
      <w:bookmarkStart w:id="145" w:name="_Toc117768766"/>
      <w:bookmarkStart w:id="146" w:name="_Toc120101372"/>
      <w:r w:rsidRPr="005B7BE7">
        <w:rPr>
          <w:rFonts w:ascii="Bahnschrift" w:eastAsia="Calibri" w:hAnsi="Bahnschrift" w:cs="Times New Roman"/>
          <w:b/>
        </w:rPr>
        <w:t xml:space="preserve">Tablica </w:t>
      </w:r>
      <w:r w:rsidRPr="005B7BE7">
        <w:rPr>
          <w:rFonts w:ascii="Bahnschrift" w:eastAsia="Calibri" w:hAnsi="Bahnschrift" w:cs="Times New Roman"/>
          <w:b/>
        </w:rPr>
        <w:fldChar w:fldCharType="begin"/>
      </w:r>
      <w:r w:rsidRPr="005B7BE7">
        <w:rPr>
          <w:rFonts w:ascii="Bahnschrift" w:eastAsia="Calibri" w:hAnsi="Bahnschrift" w:cs="Times New Roman"/>
          <w:b/>
        </w:rPr>
        <w:instrText xml:space="preserve"> SEQ Tablica \* ARABIC </w:instrText>
      </w:r>
      <w:r w:rsidRPr="005B7BE7">
        <w:rPr>
          <w:rFonts w:ascii="Bahnschrift" w:eastAsia="Calibri" w:hAnsi="Bahnschrift" w:cs="Times New Roman"/>
          <w:b/>
        </w:rPr>
        <w:fldChar w:fldCharType="separate"/>
      </w:r>
      <w:r w:rsidR="008451C2">
        <w:rPr>
          <w:rFonts w:ascii="Bahnschrift" w:eastAsia="Calibri" w:hAnsi="Bahnschrift" w:cs="Times New Roman"/>
          <w:b/>
          <w:noProof/>
        </w:rPr>
        <w:t>9</w:t>
      </w:r>
      <w:r w:rsidRPr="005B7BE7">
        <w:rPr>
          <w:rFonts w:ascii="Bahnschrift" w:eastAsia="Calibri" w:hAnsi="Bahnschrift" w:cs="Times New Roman"/>
          <w:b/>
          <w:noProof/>
        </w:rPr>
        <w:fldChar w:fldCharType="end"/>
      </w:r>
      <w:r w:rsidRPr="005B7BE7">
        <w:rPr>
          <w:rFonts w:ascii="Bahnschrift" w:eastAsia="Calibri" w:hAnsi="Bahnschrift" w:cs="Times New Roman"/>
          <w:b/>
        </w:rPr>
        <w:t xml:space="preserve">. </w:t>
      </w:r>
      <w:r w:rsidRPr="005B7BE7">
        <w:rPr>
          <w:rFonts w:ascii="Bahnschrift" w:eastAsia="Arial" w:hAnsi="Bahnschrift" w:cs="Times New Roman"/>
          <w:b/>
        </w:rPr>
        <w:t>Kriteriji</w:t>
      </w:r>
      <w:r>
        <w:rPr>
          <w:rFonts w:ascii="Bahnschrift" w:eastAsia="Arial" w:hAnsi="Bahnschrift" w:cs="Times New Roman"/>
          <w:b/>
        </w:rPr>
        <w:t xml:space="preserve"> i pokazatelji</w:t>
      </w:r>
      <w:r w:rsidRPr="005B7BE7">
        <w:rPr>
          <w:rFonts w:ascii="Bahnschrift" w:eastAsia="Arial" w:hAnsi="Bahnschrift" w:cs="Times New Roman"/>
          <w:b/>
        </w:rPr>
        <w:t xml:space="preserve"> učinkovitosti upravljanja komunalnom infrastrukturom</w:t>
      </w:r>
      <w:bookmarkEnd w:id="144"/>
      <w:bookmarkEnd w:id="145"/>
      <w:bookmarkEnd w:id="14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4859"/>
        <w:gridCol w:w="4623"/>
        <w:gridCol w:w="2719"/>
      </w:tblGrid>
      <w:tr w:rsidR="00E410C4" w:rsidRPr="00484492" w14:paraId="7C723C07" w14:textId="77777777" w:rsidTr="00902BB1">
        <w:trPr>
          <w:trHeight w:val="427"/>
          <w:jc w:val="center"/>
        </w:trPr>
        <w:tc>
          <w:tcPr>
            <w:tcW w:w="0" w:type="auto"/>
            <w:shd w:val="clear" w:color="auto" w:fill="002060"/>
            <w:vAlign w:val="center"/>
          </w:tcPr>
          <w:p w14:paraId="7A6589B8" w14:textId="77777777" w:rsidR="00E410C4" w:rsidRPr="005B7BE7" w:rsidRDefault="00E410C4" w:rsidP="00902BB1">
            <w:pPr>
              <w:spacing w:after="0"/>
              <w:ind w:right="-1"/>
              <w:jc w:val="center"/>
              <w:rPr>
                <w:rFonts w:eastAsia="Arial"/>
                <w:b/>
                <w:color w:val="FFFFFF" w:themeColor="background1"/>
                <w:sz w:val="20"/>
                <w:szCs w:val="20"/>
              </w:rPr>
            </w:pPr>
            <w:r w:rsidRPr="005B7BE7">
              <w:rPr>
                <w:rFonts w:eastAsia="Arial"/>
                <w:b/>
                <w:color w:val="FFFFFF" w:themeColor="background1"/>
                <w:sz w:val="20"/>
                <w:szCs w:val="20"/>
              </w:rPr>
              <w:t>Područja</w:t>
            </w:r>
          </w:p>
        </w:tc>
        <w:tc>
          <w:tcPr>
            <w:tcW w:w="0" w:type="auto"/>
            <w:shd w:val="clear" w:color="auto" w:fill="002060"/>
            <w:vAlign w:val="center"/>
          </w:tcPr>
          <w:p w14:paraId="24613FC5" w14:textId="77777777" w:rsidR="00E410C4" w:rsidRPr="005B7BE7" w:rsidRDefault="00E410C4" w:rsidP="00902BB1">
            <w:pPr>
              <w:spacing w:after="0"/>
              <w:ind w:right="-1"/>
              <w:jc w:val="center"/>
              <w:rPr>
                <w:rFonts w:eastAsia="Arial"/>
                <w:b/>
                <w:color w:val="FFFFFF" w:themeColor="background1"/>
                <w:sz w:val="20"/>
                <w:szCs w:val="20"/>
              </w:rPr>
            </w:pPr>
            <w:r w:rsidRPr="005B7BE7">
              <w:rPr>
                <w:rFonts w:eastAsia="Arial"/>
                <w:b/>
                <w:color w:val="FFFFFF" w:themeColor="background1"/>
                <w:sz w:val="20"/>
                <w:szCs w:val="20"/>
              </w:rPr>
              <w:t>Kriteriji</w:t>
            </w:r>
          </w:p>
        </w:tc>
        <w:tc>
          <w:tcPr>
            <w:tcW w:w="0" w:type="auto"/>
            <w:shd w:val="clear" w:color="auto" w:fill="002060"/>
            <w:vAlign w:val="center"/>
          </w:tcPr>
          <w:p w14:paraId="41D84002" w14:textId="77777777" w:rsidR="00E410C4" w:rsidRPr="005B7BE7" w:rsidRDefault="00E410C4" w:rsidP="00902BB1">
            <w:pPr>
              <w:spacing w:after="0"/>
              <w:ind w:right="-1"/>
              <w:jc w:val="center"/>
              <w:rPr>
                <w:rFonts w:eastAsia="Arial"/>
                <w:b/>
                <w:color w:val="FFFFFF" w:themeColor="background1"/>
                <w:sz w:val="20"/>
                <w:szCs w:val="20"/>
              </w:rPr>
            </w:pPr>
            <w:r>
              <w:rPr>
                <w:rFonts w:eastAsia="Arial"/>
                <w:b/>
                <w:color w:val="FFFFFF" w:themeColor="background1"/>
                <w:sz w:val="20"/>
                <w:szCs w:val="20"/>
              </w:rPr>
              <w:t>Aktivnost/način ostvarenja</w:t>
            </w:r>
          </w:p>
        </w:tc>
        <w:tc>
          <w:tcPr>
            <w:tcW w:w="0" w:type="auto"/>
            <w:shd w:val="clear" w:color="auto" w:fill="002060"/>
            <w:vAlign w:val="center"/>
          </w:tcPr>
          <w:p w14:paraId="201C6598" w14:textId="77777777" w:rsidR="00E410C4" w:rsidRPr="005B7BE7" w:rsidRDefault="00E410C4" w:rsidP="00902BB1">
            <w:pPr>
              <w:spacing w:after="0"/>
              <w:ind w:right="-1"/>
              <w:jc w:val="center"/>
              <w:rPr>
                <w:rFonts w:eastAsia="Arial"/>
                <w:b/>
                <w:color w:val="FFFFFF" w:themeColor="background1"/>
                <w:sz w:val="20"/>
                <w:szCs w:val="20"/>
              </w:rPr>
            </w:pPr>
            <w:r w:rsidRPr="00F21F78">
              <w:rPr>
                <w:rFonts w:eastAsia="Arial"/>
                <w:b/>
                <w:color w:val="FFFFFF" w:themeColor="background1"/>
                <w:sz w:val="20"/>
                <w:szCs w:val="20"/>
              </w:rPr>
              <w:t>Pokazatelj učinkovitosti</w:t>
            </w:r>
          </w:p>
        </w:tc>
      </w:tr>
      <w:tr w:rsidR="00E410C4" w:rsidRPr="00484492" w14:paraId="77361A65" w14:textId="77777777" w:rsidTr="00902BB1">
        <w:trPr>
          <w:trHeight w:val="1100"/>
          <w:jc w:val="center"/>
        </w:trPr>
        <w:tc>
          <w:tcPr>
            <w:tcW w:w="0" w:type="auto"/>
            <w:vMerge w:val="restart"/>
            <w:shd w:val="clear" w:color="auto" w:fill="D9E2F3"/>
            <w:vAlign w:val="center"/>
          </w:tcPr>
          <w:p w14:paraId="4575C125" w14:textId="77777777" w:rsidR="00E410C4" w:rsidRPr="00484492" w:rsidRDefault="00E410C4" w:rsidP="00902BB1">
            <w:pPr>
              <w:spacing w:before="200" w:after="0"/>
              <w:ind w:right="-1"/>
              <w:jc w:val="center"/>
              <w:rPr>
                <w:rFonts w:eastAsia="Arial"/>
                <w:b/>
                <w:color w:val="44546A"/>
                <w:sz w:val="20"/>
                <w:szCs w:val="20"/>
              </w:rPr>
            </w:pPr>
            <w:r w:rsidRPr="00484492">
              <w:rPr>
                <w:rFonts w:eastAsia="Arial"/>
                <w:b/>
                <w:color w:val="44546A"/>
                <w:sz w:val="20"/>
                <w:szCs w:val="20"/>
              </w:rPr>
              <w:t>Evidentiranje komunalne infrastrukture</w:t>
            </w:r>
          </w:p>
        </w:tc>
        <w:tc>
          <w:tcPr>
            <w:tcW w:w="0" w:type="auto"/>
            <w:vAlign w:val="center"/>
          </w:tcPr>
          <w:p w14:paraId="517F71CC"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Predstavničko tijelo jedinice lokalne samouprave donosi odluke o proglašenju komunalne infrastrukture javnim dobrom u općoj uporabi</w:t>
            </w:r>
          </w:p>
        </w:tc>
        <w:tc>
          <w:tcPr>
            <w:tcW w:w="0" w:type="auto"/>
            <w:vAlign w:val="center"/>
          </w:tcPr>
          <w:p w14:paraId="213D7248" w14:textId="77777777" w:rsidR="00E410C4" w:rsidRPr="0099317A" w:rsidRDefault="00E410C4" w:rsidP="00902BB1">
            <w:pPr>
              <w:spacing w:after="0"/>
              <w:ind w:right="-1"/>
              <w:jc w:val="center"/>
              <w:rPr>
                <w:rFonts w:eastAsia="Arial"/>
                <w:bCs/>
                <w:color w:val="000000" w:themeColor="text1"/>
                <w:sz w:val="20"/>
                <w:szCs w:val="20"/>
                <w:highlight w:val="yellow"/>
              </w:rPr>
            </w:pPr>
            <w:r w:rsidRPr="0099317A">
              <w:rPr>
                <w:rFonts w:eastAsia="Arial"/>
                <w:bCs/>
                <w:color w:val="000000" w:themeColor="text1"/>
                <w:sz w:val="20"/>
                <w:szCs w:val="20"/>
              </w:rPr>
              <w:t>Donošenje Odluke o proglašenju komunalne infrastrukture javnim dobrom u općoj uporabi</w:t>
            </w:r>
          </w:p>
        </w:tc>
        <w:tc>
          <w:tcPr>
            <w:tcW w:w="0" w:type="auto"/>
            <w:vAlign w:val="center"/>
          </w:tcPr>
          <w:p w14:paraId="4D55FF75" w14:textId="77777777" w:rsidR="00E410C4" w:rsidRPr="0099317A" w:rsidRDefault="00E410C4" w:rsidP="00902BB1">
            <w:pPr>
              <w:spacing w:before="200" w:after="0"/>
              <w:ind w:right="-1"/>
              <w:jc w:val="center"/>
              <w:rPr>
                <w:rFonts w:eastAsia="Arial"/>
                <w:bCs/>
                <w:color w:val="000000" w:themeColor="text1"/>
                <w:sz w:val="20"/>
                <w:szCs w:val="20"/>
              </w:rPr>
            </w:pPr>
            <w:r w:rsidRPr="0099317A">
              <w:rPr>
                <w:rFonts w:eastAsia="Arial"/>
                <w:bCs/>
                <w:color w:val="000000" w:themeColor="text1"/>
                <w:sz w:val="20"/>
                <w:szCs w:val="20"/>
              </w:rPr>
              <w:t>Broj donesenih odluka o proglašenju komunalne infrastrukture javnim dobrom u općoj uporabi</w:t>
            </w:r>
          </w:p>
        </w:tc>
      </w:tr>
      <w:tr w:rsidR="00E410C4" w:rsidRPr="00484492" w14:paraId="49EDB247" w14:textId="77777777" w:rsidTr="00902BB1">
        <w:trPr>
          <w:trHeight w:val="84"/>
          <w:jc w:val="center"/>
        </w:trPr>
        <w:tc>
          <w:tcPr>
            <w:tcW w:w="0" w:type="auto"/>
            <w:vMerge/>
            <w:shd w:val="clear" w:color="auto" w:fill="D9E2F3"/>
            <w:vAlign w:val="center"/>
          </w:tcPr>
          <w:p w14:paraId="719F8E4C" w14:textId="77777777" w:rsidR="00E410C4" w:rsidRPr="00484492" w:rsidRDefault="00E410C4" w:rsidP="00902BB1">
            <w:pPr>
              <w:spacing w:before="200" w:after="0"/>
              <w:ind w:right="-1"/>
              <w:jc w:val="center"/>
              <w:rPr>
                <w:rFonts w:eastAsia="Arial"/>
                <w:bCs/>
                <w:sz w:val="20"/>
                <w:szCs w:val="20"/>
              </w:rPr>
            </w:pPr>
          </w:p>
        </w:tc>
        <w:tc>
          <w:tcPr>
            <w:tcW w:w="0" w:type="auto"/>
            <w:vAlign w:val="center"/>
          </w:tcPr>
          <w:p w14:paraId="1122F252"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Odluke o proglašenju komunalne infrastrukture javnim dobrom u općoj uporabi dostavljaju se nadležnom sudu radi provedbe upisa statusa javnog dobra u općoj uporabi u zemljišne knjige</w:t>
            </w:r>
          </w:p>
        </w:tc>
        <w:tc>
          <w:tcPr>
            <w:tcW w:w="0" w:type="auto"/>
            <w:vAlign w:val="center"/>
          </w:tcPr>
          <w:p w14:paraId="04B6FF3F" w14:textId="77777777" w:rsidR="00E410C4" w:rsidRPr="0099317A" w:rsidRDefault="00E410C4" w:rsidP="00902BB1">
            <w:pPr>
              <w:spacing w:after="0"/>
              <w:ind w:right="-1"/>
              <w:jc w:val="center"/>
              <w:rPr>
                <w:rFonts w:eastAsia="Arial"/>
                <w:bCs/>
                <w:color w:val="000000" w:themeColor="text1"/>
                <w:sz w:val="20"/>
                <w:szCs w:val="20"/>
                <w:highlight w:val="yellow"/>
              </w:rPr>
            </w:pPr>
            <w:r w:rsidRPr="0099317A">
              <w:rPr>
                <w:rFonts w:eastAsia="Arial"/>
                <w:bCs/>
                <w:color w:val="000000" w:themeColor="text1"/>
                <w:sz w:val="20"/>
                <w:szCs w:val="20"/>
              </w:rPr>
              <w:t xml:space="preserve">Dostava Odluka o proglašenju komunalne infrastrukture javnim </w:t>
            </w:r>
            <w:r w:rsidRPr="000F5C83">
              <w:rPr>
                <w:rFonts w:eastAsia="Arial"/>
                <w:bCs/>
                <w:color w:val="000000" w:themeColor="text1"/>
                <w:sz w:val="20"/>
                <w:szCs w:val="20"/>
              </w:rPr>
              <w:t xml:space="preserve">dobrom u općoj uporabi nadležnom sudu </w:t>
            </w:r>
            <w:r w:rsidRPr="00B33C09">
              <w:rPr>
                <w:rFonts w:eastAsia="Arial"/>
                <w:bCs/>
                <w:color w:val="000000" w:themeColor="text1"/>
                <w:sz w:val="20"/>
                <w:szCs w:val="20"/>
              </w:rPr>
              <w:t>u Dubrovniku, Stalna služba u Blatu</w:t>
            </w:r>
            <w:r w:rsidRPr="000F5C83">
              <w:rPr>
                <w:rFonts w:eastAsia="Arial"/>
                <w:bCs/>
                <w:color w:val="000000" w:themeColor="text1"/>
                <w:sz w:val="20"/>
                <w:szCs w:val="20"/>
              </w:rPr>
              <w:t>.</w:t>
            </w:r>
          </w:p>
        </w:tc>
        <w:tc>
          <w:tcPr>
            <w:tcW w:w="0" w:type="auto"/>
            <w:vAlign w:val="center"/>
          </w:tcPr>
          <w:p w14:paraId="7B6AC3FD" w14:textId="77777777" w:rsidR="00E410C4" w:rsidRPr="0099317A" w:rsidRDefault="00E410C4" w:rsidP="00902BB1">
            <w:pPr>
              <w:spacing w:before="200" w:after="0"/>
              <w:ind w:right="-1"/>
              <w:jc w:val="center"/>
              <w:rPr>
                <w:rFonts w:eastAsia="Arial"/>
                <w:bCs/>
                <w:color w:val="000000" w:themeColor="text1"/>
                <w:sz w:val="20"/>
                <w:szCs w:val="20"/>
              </w:rPr>
            </w:pPr>
            <w:r w:rsidRPr="0099317A">
              <w:rPr>
                <w:rFonts w:eastAsia="Arial"/>
                <w:bCs/>
                <w:color w:val="000000" w:themeColor="text1"/>
                <w:sz w:val="20"/>
                <w:szCs w:val="20"/>
              </w:rPr>
              <w:t>Broj dostavljenih odluka nadležnom sudu o proglašenju komunalne infrastrukture javnim dobrom u općoj uporabi</w:t>
            </w:r>
          </w:p>
        </w:tc>
      </w:tr>
      <w:tr w:rsidR="00E410C4" w:rsidRPr="00484492" w14:paraId="0E8820E6" w14:textId="77777777" w:rsidTr="00902BB1">
        <w:trPr>
          <w:trHeight w:val="2096"/>
          <w:jc w:val="center"/>
        </w:trPr>
        <w:tc>
          <w:tcPr>
            <w:tcW w:w="0" w:type="auto"/>
            <w:vMerge/>
            <w:shd w:val="clear" w:color="auto" w:fill="D9E2F3"/>
            <w:vAlign w:val="center"/>
          </w:tcPr>
          <w:p w14:paraId="3EDD20E4" w14:textId="77777777" w:rsidR="00E410C4" w:rsidRPr="00484492" w:rsidRDefault="00E410C4" w:rsidP="00902BB1">
            <w:pPr>
              <w:spacing w:before="200" w:after="0"/>
              <w:ind w:right="-1"/>
              <w:jc w:val="center"/>
              <w:rPr>
                <w:rFonts w:eastAsia="Arial"/>
                <w:bCs/>
                <w:sz w:val="20"/>
                <w:szCs w:val="20"/>
              </w:rPr>
            </w:pPr>
          </w:p>
        </w:tc>
        <w:tc>
          <w:tcPr>
            <w:tcW w:w="0" w:type="auto"/>
            <w:vAlign w:val="center"/>
          </w:tcPr>
          <w:p w14:paraId="44438F2A"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Jedinica lokalne samouprave pribavlja geodetske elaborate izvedenog stanja komunalne infrastrukture te ih dostavlja nadležnom tijelu za katastar, zajedno s potvrdom da se radi o komunalnoj infrastrukturi, radi evidentiranja komunalne infrastrukture u katastru</w:t>
            </w:r>
          </w:p>
        </w:tc>
        <w:tc>
          <w:tcPr>
            <w:tcW w:w="0" w:type="auto"/>
            <w:vAlign w:val="center"/>
          </w:tcPr>
          <w:p w14:paraId="6ED80AE8"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Pribavljanje geodetskih elaborata izvedenog stanja komunalne infrastrukture</w:t>
            </w:r>
          </w:p>
        </w:tc>
        <w:tc>
          <w:tcPr>
            <w:tcW w:w="0" w:type="auto"/>
            <w:vAlign w:val="center"/>
          </w:tcPr>
          <w:p w14:paraId="71275F83"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Broj izrađenih elaborata ISKI</w:t>
            </w:r>
          </w:p>
        </w:tc>
      </w:tr>
      <w:tr w:rsidR="00E410C4" w:rsidRPr="00484492" w14:paraId="2B40592D" w14:textId="77777777" w:rsidTr="00902BB1">
        <w:trPr>
          <w:trHeight w:val="1266"/>
          <w:jc w:val="center"/>
        </w:trPr>
        <w:tc>
          <w:tcPr>
            <w:tcW w:w="0" w:type="auto"/>
            <w:vMerge/>
            <w:shd w:val="clear" w:color="auto" w:fill="D9E2F3"/>
            <w:vAlign w:val="center"/>
          </w:tcPr>
          <w:p w14:paraId="1762D838" w14:textId="77777777" w:rsidR="00E410C4" w:rsidRPr="00484492" w:rsidRDefault="00E410C4" w:rsidP="00902BB1">
            <w:pPr>
              <w:spacing w:before="200" w:after="0"/>
              <w:ind w:right="-1"/>
              <w:jc w:val="center"/>
              <w:rPr>
                <w:rFonts w:eastAsia="Arial"/>
                <w:bCs/>
                <w:sz w:val="20"/>
                <w:szCs w:val="20"/>
              </w:rPr>
            </w:pPr>
          </w:p>
        </w:tc>
        <w:tc>
          <w:tcPr>
            <w:tcW w:w="0" w:type="auto"/>
            <w:vMerge w:val="restart"/>
            <w:vAlign w:val="center"/>
          </w:tcPr>
          <w:p w14:paraId="460DACD1"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Jedinica lokalne samouprave ustrojila je i vodi evidenciju komunalne infrastrukture koja sadrži propisane podatke i akte</w:t>
            </w:r>
          </w:p>
        </w:tc>
        <w:tc>
          <w:tcPr>
            <w:tcW w:w="0" w:type="auto"/>
            <w:vMerge w:val="restart"/>
            <w:vAlign w:val="center"/>
          </w:tcPr>
          <w:p w14:paraId="15ABAAEA" w14:textId="77777777" w:rsidR="00E410C4" w:rsidRPr="0099317A" w:rsidRDefault="00E410C4" w:rsidP="00902BB1">
            <w:pPr>
              <w:spacing w:before="200" w:after="0"/>
              <w:ind w:right="-1"/>
              <w:jc w:val="center"/>
              <w:rPr>
                <w:rFonts w:eastAsia="Arial"/>
                <w:bCs/>
                <w:color w:val="000000" w:themeColor="text1"/>
                <w:sz w:val="20"/>
                <w:szCs w:val="20"/>
              </w:rPr>
            </w:pPr>
            <w:r w:rsidRPr="0099317A">
              <w:rPr>
                <w:rFonts w:eastAsia="Arial"/>
                <w:bCs/>
                <w:color w:val="000000" w:themeColor="text1"/>
                <w:sz w:val="20"/>
                <w:szCs w:val="20"/>
              </w:rPr>
              <w:t xml:space="preserve">Ustroj i vođenje evidencije KI, objava evidencije na mrežnim stranicama Općine. Kontinuirana </w:t>
            </w:r>
            <w:r w:rsidRPr="0099317A">
              <w:rPr>
                <w:rFonts w:eastAsia="Arial"/>
                <w:bCs/>
                <w:color w:val="000000" w:themeColor="text1"/>
                <w:sz w:val="20"/>
                <w:szCs w:val="20"/>
              </w:rPr>
              <w:lastRenderedPageBreak/>
              <w:t>nadopuna podacima o neevidentiranoj komunalnoj infrastrukturi do njezina potpunog evidentiranja</w:t>
            </w:r>
          </w:p>
        </w:tc>
        <w:tc>
          <w:tcPr>
            <w:tcW w:w="0" w:type="auto"/>
            <w:vAlign w:val="center"/>
          </w:tcPr>
          <w:p w14:paraId="75C89671"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lastRenderedPageBreak/>
              <w:t>Broj unesenih novih podataka o neevidentiranoj komunalnoj infrastrukturi</w:t>
            </w:r>
          </w:p>
        </w:tc>
      </w:tr>
      <w:tr w:rsidR="00E410C4" w:rsidRPr="00484492" w14:paraId="36FDA2A0" w14:textId="77777777" w:rsidTr="00902BB1">
        <w:trPr>
          <w:trHeight w:val="1550"/>
          <w:jc w:val="center"/>
        </w:trPr>
        <w:tc>
          <w:tcPr>
            <w:tcW w:w="0" w:type="auto"/>
            <w:vMerge/>
            <w:shd w:val="clear" w:color="auto" w:fill="D9E2F3"/>
            <w:vAlign w:val="center"/>
          </w:tcPr>
          <w:p w14:paraId="5EA9CB05" w14:textId="77777777" w:rsidR="00E410C4" w:rsidRPr="00484492" w:rsidRDefault="00E410C4" w:rsidP="00902BB1">
            <w:pPr>
              <w:spacing w:before="200" w:after="0"/>
              <w:ind w:right="-1"/>
              <w:jc w:val="center"/>
              <w:rPr>
                <w:rFonts w:eastAsia="Arial"/>
                <w:bCs/>
                <w:sz w:val="20"/>
                <w:szCs w:val="20"/>
              </w:rPr>
            </w:pPr>
          </w:p>
        </w:tc>
        <w:tc>
          <w:tcPr>
            <w:tcW w:w="0" w:type="auto"/>
            <w:vMerge/>
            <w:vAlign w:val="center"/>
          </w:tcPr>
          <w:p w14:paraId="32DE5715" w14:textId="77777777" w:rsidR="00E410C4" w:rsidRPr="0099317A" w:rsidRDefault="00E410C4" w:rsidP="00902BB1">
            <w:pPr>
              <w:spacing w:after="0"/>
              <w:ind w:right="-1"/>
              <w:jc w:val="center"/>
              <w:rPr>
                <w:rFonts w:eastAsia="Arial"/>
                <w:bCs/>
                <w:color w:val="000000" w:themeColor="text1"/>
                <w:sz w:val="20"/>
                <w:szCs w:val="20"/>
              </w:rPr>
            </w:pPr>
          </w:p>
        </w:tc>
        <w:tc>
          <w:tcPr>
            <w:tcW w:w="0" w:type="auto"/>
            <w:vMerge/>
            <w:vAlign w:val="center"/>
          </w:tcPr>
          <w:p w14:paraId="16BF996C" w14:textId="77777777" w:rsidR="00E410C4" w:rsidRPr="0099317A" w:rsidRDefault="00E410C4" w:rsidP="00902BB1">
            <w:pPr>
              <w:spacing w:before="200" w:after="0"/>
              <w:ind w:right="-1"/>
              <w:jc w:val="center"/>
              <w:rPr>
                <w:rFonts w:eastAsia="Arial"/>
                <w:bCs/>
                <w:color w:val="000000" w:themeColor="text1"/>
                <w:sz w:val="20"/>
                <w:szCs w:val="20"/>
              </w:rPr>
            </w:pPr>
          </w:p>
        </w:tc>
        <w:tc>
          <w:tcPr>
            <w:tcW w:w="0" w:type="auto"/>
            <w:vAlign w:val="center"/>
          </w:tcPr>
          <w:p w14:paraId="4F6D8113"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Broj ažuriranih postojećih podataka u evidenciji komunalne infrastrukture</w:t>
            </w:r>
          </w:p>
        </w:tc>
      </w:tr>
      <w:tr w:rsidR="00E410C4" w:rsidRPr="00484492" w14:paraId="31776C54" w14:textId="77777777" w:rsidTr="00902BB1">
        <w:trPr>
          <w:trHeight w:val="1129"/>
          <w:jc w:val="center"/>
        </w:trPr>
        <w:tc>
          <w:tcPr>
            <w:tcW w:w="0" w:type="auto"/>
            <w:vMerge/>
            <w:shd w:val="clear" w:color="auto" w:fill="D9E2F3"/>
            <w:vAlign w:val="center"/>
          </w:tcPr>
          <w:p w14:paraId="3B549D1B" w14:textId="77777777" w:rsidR="00E410C4" w:rsidRPr="00484492" w:rsidRDefault="00E410C4" w:rsidP="00902BB1">
            <w:pPr>
              <w:spacing w:after="0"/>
              <w:ind w:right="-1"/>
              <w:jc w:val="center"/>
              <w:rPr>
                <w:rFonts w:eastAsia="Arial"/>
                <w:bCs/>
                <w:sz w:val="20"/>
                <w:szCs w:val="20"/>
              </w:rPr>
            </w:pPr>
          </w:p>
        </w:tc>
        <w:tc>
          <w:tcPr>
            <w:tcW w:w="0" w:type="auto"/>
            <w:vAlign w:val="center"/>
          </w:tcPr>
          <w:p w14:paraId="381BEB80"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Građevine komunalne infrastrukture evidentirane su u poslovnim knjigama jedinice lokalne samouprave i iskazane su im vrijednosti</w:t>
            </w:r>
          </w:p>
        </w:tc>
        <w:tc>
          <w:tcPr>
            <w:tcW w:w="0" w:type="auto"/>
            <w:vAlign w:val="center"/>
          </w:tcPr>
          <w:p w14:paraId="22266D69" w14:textId="77777777" w:rsidR="00E410C4" w:rsidRPr="00484492" w:rsidRDefault="00E410C4" w:rsidP="00902BB1">
            <w:pPr>
              <w:spacing w:after="0"/>
              <w:ind w:right="-1"/>
              <w:jc w:val="center"/>
              <w:rPr>
                <w:rFonts w:eastAsia="Arial"/>
                <w:bCs/>
                <w:sz w:val="20"/>
                <w:szCs w:val="20"/>
              </w:rPr>
            </w:pPr>
            <w:r w:rsidRPr="00484492">
              <w:rPr>
                <w:rFonts w:eastAsia="Arial"/>
                <w:bCs/>
                <w:sz w:val="20"/>
                <w:szCs w:val="20"/>
              </w:rPr>
              <w:t>Poduzimanje radnji radi povezivanja infrastrukture s poslovnim knjigama te pristupanje procjeni njihove vrijednosti.</w:t>
            </w:r>
          </w:p>
        </w:tc>
        <w:tc>
          <w:tcPr>
            <w:tcW w:w="0" w:type="auto"/>
            <w:vAlign w:val="center"/>
          </w:tcPr>
          <w:p w14:paraId="37401BCE"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 građevina KI kojima je iskazana vrijednost</w:t>
            </w:r>
          </w:p>
        </w:tc>
      </w:tr>
      <w:tr w:rsidR="00E410C4" w:rsidRPr="00484492" w14:paraId="7B0C9F80" w14:textId="77777777" w:rsidTr="00902BB1">
        <w:trPr>
          <w:trHeight w:val="1310"/>
          <w:jc w:val="center"/>
        </w:trPr>
        <w:tc>
          <w:tcPr>
            <w:tcW w:w="0" w:type="auto"/>
            <w:vMerge/>
            <w:shd w:val="clear" w:color="auto" w:fill="D9E2F3"/>
            <w:vAlign w:val="center"/>
          </w:tcPr>
          <w:p w14:paraId="4D8398B9" w14:textId="77777777" w:rsidR="00E410C4" w:rsidRPr="00484492" w:rsidRDefault="00E410C4" w:rsidP="00902BB1">
            <w:pPr>
              <w:spacing w:after="0"/>
              <w:ind w:right="-1"/>
              <w:jc w:val="center"/>
              <w:rPr>
                <w:rFonts w:eastAsia="Arial"/>
                <w:bCs/>
                <w:sz w:val="20"/>
                <w:szCs w:val="20"/>
              </w:rPr>
            </w:pPr>
          </w:p>
        </w:tc>
        <w:tc>
          <w:tcPr>
            <w:tcW w:w="0" w:type="auto"/>
            <w:vAlign w:val="center"/>
          </w:tcPr>
          <w:p w14:paraId="4C86D29D"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Građevine komunalne infrastrukture obuhvaćene su godišnjim popisom imovine i obveza te su im knjigovodstvena stanja usklađena sa stvarnim stanjima utvrđenim popisom</w:t>
            </w:r>
          </w:p>
        </w:tc>
        <w:tc>
          <w:tcPr>
            <w:tcW w:w="0" w:type="auto"/>
            <w:vAlign w:val="center"/>
          </w:tcPr>
          <w:p w14:paraId="6B4AAFF8" w14:textId="77777777" w:rsidR="00E410C4" w:rsidRPr="006A44C5" w:rsidRDefault="00E410C4" w:rsidP="00902BB1">
            <w:pPr>
              <w:spacing w:after="0"/>
              <w:ind w:right="-1"/>
              <w:jc w:val="center"/>
              <w:rPr>
                <w:rFonts w:eastAsia="Arial"/>
                <w:bCs/>
                <w:color w:val="0070C0"/>
                <w:sz w:val="20"/>
                <w:szCs w:val="20"/>
              </w:rPr>
            </w:pPr>
            <w:r w:rsidRPr="00C17E0A">
              <w:rPr>
                <w:rFonts w:eastAsia="Arial"/>
                <w:bCs/>
                <w:sz w:val="20"/>
                <w:szCs w:val="20"/>
              </w:rPr>
              <w:t>Na kraju svake poslovne godine popisivati imovinu i obveze, procjenjivati vrijednost neevidentirane komunalne infrastrukture i druge imovine te ažurirati poslovne knjige njezinim evidentiranjem</w:t>
            </w:r>
          </w:p>
        </w:tc>
        <w:tc>
          <w:tcPr>
            <w:tcW w:w="0" w:type="auto"/>
            <w:vAlign w:val="center"/>
          </w:tcPr>
          <w:p w14:paraId="2B4D9C41"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 xml:space="preserve">% građevina KI </w:t>
            </w:r>
          </w:p>
          <w:p w14:paraId="5B703776"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 xml:space="preserve">obuhvaćenih popisom </w:t>
            </w:r>
          </w:p>
        </w:tc>
      </w:tr>
      <w:tr w:rsidR="00E410C4" w:rsidRPr="00484492" w14:paraId="62301610" w14:textId="77777777" w:rsidTr="00902BB1">
        <w:trPr>
          <w:trHeight w:val="1272"/>
          <w:jc w:val="center"/>
        </w:trPr>
        <w:tc>
          <w:tcPr>
            <w:tcW w:w="0" w:type="auto"/>
            <w:vMerge/>
            <w:shd w:val="clear" w:color="auto" w:fill="D9E2F3"/>
            <w:vAlign w:val="center"/>
          </w:tcPr>
          <w:p w14:paraId="2E4FF872" w14:textId="77777777" w:rsidR="00E410C4" w:rsidRPr="00484492" w:rsidRDefault="00E410C4" w:rsidP="00902BB1">
            <w:pPr>
              <w:spacing w:after="0"/>
              <w:ind w:right="-1"/>
              <w:jc w:val="center"/>
              <w:rPr>
                <w:rFonts w:eastAsia="Arial"/>
                <w:bCs/>
                <w:sz w:val="20"/>
                <w:szCs w:val="20"/>
              </w:rPr>
            </w:pPr>
          </w:p>
        </w:tc>
        <w:tc>
          <w:tcPr>
            <w:tcW w:w="0" w:type="auto"/>
            <w:vAlign w:val="center"/>
          </w:tcPr>
          <w:p w14:paraId="4CFB0C7F"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Podaci o komunalnoj infrastrukturi u analitičkoj knjigovodstvenoj evidenciji i evidenciji komunalne infrastrukture su usklađeni</w:t>
            </w:r>
          </w:p>
        </w:tc>
        <w:tc>
          <w:tcPr>
            <w:tcW w:w="0" w:type="auto"/>
            <w:vAlign w:val="center"/>
          </w:tcPr>
          <w:p w14:paraId="561B513B" w14:textId="77777777" w:rsidR="00E410C4" w:rsidRPr="0099317A" w:rsidRDefault="00E410C4" w:rsidP="00902BB1">
            <w:pPr>
              <w:spacing w:after="0"/>
              <w:ind w:right="-1"/>
              <w:jc w:val="center"/>
              <w:rPr>
                <w:rFonts w:eastAsia="Arial"/>
                <w:bCs/>
                <w:color w:val="000000" w:themeColor="text1"/>
                <w:sz w:val="20"/>
                <w:szCs w:val="20"/>
                <w:highlight w:val="yellow"/>
              </w:rPr>
            </w:pPr>
            <w:r w:rsidRPr="0099317A">
              <w:rPr>
                <w:rFonts w:eastAsia="Arial"/>
                <w:bCs/>
                <w:color w:val="000000" w:themeColor="text1"/>
                <w:sz w:val="20"/>
                <w:szCs w:val="20"/>
              </w:rPr>
              <w:t>Usklađivanje podataka o komunalnoj infrastrukturi u analitičkoj knjigovodstvenoj evidenciji i evidenciji komunalne infrastrukture</w:t>
            </w:r>
          </w:p>
        </w:tc>
        <w:tc>
          <w:tcPr>
            <w:tcW w:w="0" w:type="auto"/>
            <w:vAlign w:val="center"/>
          </w:tcPr>
          <w:p w14:paraId="71083041"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usklađenost podataka (%)</w:t>
            </w:r>
          </w:p>
        </w:tc>
      </w:tr>
      <w:tr w:rsidR="00E410C4" w:rsidRPr="00484492" w14:paraId="7CBFB8CC" w14:textId="77777777" w:rsidTr="00902BB1">
        <w:trPr>
          <w:trHeight w:val="1440"/>
          <w:jc w:val="center"/>
        </w:trPr>
        <w:tc>
          <w:tcPr>
            <w:tcW w:w="0" w:type="auto"/>
            <w:vMerge w:val="restart"/>
            <w:shd w:val="clear" w:color="auto" w:fill="D9E2F3"/>
            <w:vAlign w:val="center"/>
          </w:tcPr>
          <w:p w14:paraId="69CB45BE" w14:textId="77777777" w:rsidR="00E410C4" w:rsidRPr="00484492" w:rsidRDefault="00E410C4" w:rsidP="00902BB1">
            <w:pPr>
              <w:spacing w:after="0"/>
              <w:ind w:right="-1"/>
              <w:jc w:val="center"/>
              <w:rPr>
                <w:rFonts w:eastAsia="Arial"/>
                <w:b/>
                <w:color w:val="44546A"/>
                <w:sz w:val="20"/>
                <w:szCs w:val="20"/>
              </w:rPr>
            </w:pPr>
            <w:r w:rsidRPr="00484492">
              <w:rPr>
                <w:rFonts w:eastAsia="Arial"/>
                <w:b/>
                <w:color w:val="44546A"/>
                <w:sz w:val="20"/>
                <w:szCs w:val="20"/>
              </w:rPr>
              <w:t>Normativno uređenje upravljanja komunalnom infrastrukturom</w:t>
            </w:r>
          </w:p>
        </w:tc>
        <w:tc>
          <w:tcPr>
            <w:tcW w:w="0" w:type="auto"/>
            <w:vAlign w:val="center"/>
          </w:tcPr>
          <w:p w14:paraId="363F7360"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Predstavničko tijelo jedinice lokalne samouprave donijelo je odluku o komunalnim djelatnostima kojom su pobliže određeni poslovi koji se smatraju obavljanjem propisanih komunalnih djelatnosti i drugih djelatnosti kojima se kontinuirano zadovoljavaju životne potrebe stanovništva na području jedinice lokalne samouprave te se smatraju komunalnim djelatnostima</w:t>
            </w:r>
          </w:p>
        </w:tc>
        <w:tc>
          <w:tcPr>
            <w:tcW w:w="0" w:type="auto"/>
            <w:vMerge w:val="restart"/>
            <w:vAlign w:val="center"/>
          </w:tcPr>
          <w:p w14:paraId="3B39EC30"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Donošenjem Odluke o komunalnim djelatnostima odnosno izmjene i dopune Odluke o komunalnim djelatnostima</w:t>
            </w:r>
          </w:p>
          <w:p w14:paraId="3826BDC3" w14:textId="77777777" w:rsidR="00E410C4" w:rsidRPr="0099317A" w:rsidRDefault="00E410C4" w:rsidP="00902BB1">
            <w:pPr>
              <w:spacing w:after="0"/>
              <w:ind w:right="-1"/>
              <w:rPr>
                <w:rFonts w:eastAsia="Arial"/>
                <w:bCs/>
                <w:color w:val="000000" w:themeColor="text1"/>
                <w:sz w:val="20"/>
                <w:szCs w:val="20"/>
                <w:highlight w:val="yellow"/>
              </w:rPr>
            </w:pPr>
          </w:p>
          <w:p w14:paraId="414AB0E4" w14:textId="77777777" w:rsidR="00E410C4" w:rsidRPr="0099317A" w:rsidRDefault="00E410C4" w:rsidP="00902BB1">
            <w:pPr>
              <w:spacing w:after="0"/>
              <w:ind w:right="-1"/>
              <w:jc w:val="center"/>
              <w:rPr>
                <w:rFonts w:eastAsia="Arial"/>
                <w:bCs/>
                <w:color w:val="000000" w:themeColor="text1"/>
                <w:sz w:val="20"/>
                <w:szCs w:val="20"/>
                <w:highlight w:val="yellow"/>
              </w:rPr>
            </w:pPr>
            <w:r w:rsidRPr="00B824A1">
              <w:rPr>
                <w:rFonts w:eastAsia="Arial"/>
                <w:bCs/>
                <w:color w:val="000000" w:themeColor="text1"/>
                <w:sz w:val="20"/>
                <w:szCs w:val="20"/>
              </w:rPr>
              <w:t>Donošenje Odluke o povjeravanju obavljanja komunalnih djelatnostitrgovačkom društvu u (su)vlasništvu JLS</w:t>
            </w:r>
          </w:p>
        </w:tc>
        <w:tc>
          <w:tcPr>
            <w:tcW w:w="0" w:type="auto"/>
            <w:vMerge w:val="restart"/>
            <w:vAlign w:val="center"/>
          </w:tcPr>
          <w:p w14:paraId="6970E681"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 xml:space="preserve">Broj donesenih odluka/izmjena i dopuna </w:t>
            </w:r>
          </w:p>
          <w:p w14:paraId="2B47CE3D" w14:textId="77777777" w:rsidR="00E410C4" w:rsidRPr="0099317A" w:rsidRDefault="00E410C4" w:rsidP="00902BB1">
            <w:pPr>
              <w:spacing w:after="0"/>
              <w:ind w:right="-1"/>
              <w:jc w:val="center"/>
              <w:rPr>
                <w:rFonts w:eastAsia="Arial"/>
                <w:bCs/>
                <w:color w:val="000000" w:themeColor="text1"/>
                <w:sz w:val="20"/>
                <w:szCs w:val="20"/>
              </w:rPr>
            </w:pPr>
          </w:p>
        </w:tc>
      </w:tr>
      <w:tr w:rsidR="00E410C4" w:rsidRPr="00484492" w14:paraId="2CEEAA2C" w14:textId="77777777" w:rsidTr="00902BB1">
        <w:trPr>
          <w:trHeight w:val="274"/>
          <w:jc w:val="center"/>
        </w:trPr>
        <w:tc>
          <w:tcPr>
            <w:tcW w:w="0" w:type="auto"/>
            <w:vMerge/>
            <w:shd w:val="clear" w:color="auto" w:fill="D9E2F3"/>
            <w:vAlign w:val="center"/>
          </w:tcPr>
          <w:p w14:paraId="6221649E" w14:textId="77777777" w:rsidR="00E410C4" w:rsidRPr="00484492" w:rsidRDefault="00E410C4" w:rsidP="00902BB1">
            <w:pPr>
              <w:spacing w:after="0"/>
              <w:ind w:right="-1"/>
              <w:jc w:val="center"/>
              <w:rPr>
                <w:rFonts w:eastAsia="Arial"/>
                <w:bCs/>
                <w:sz w:val="20"/>
                <w:szCs w:val="20"/>
              </w:rPr>
            </w:pPr>
          </w:p>
        </w:tc>
        <w:tc>
          <w:tcPr>
            <w:tcW w:w="0" w:type="auto"/>
            <w:vAlign w:val="center"/>
          </w:tcPr>
          <w:p w14:paraId="361DDAA4" w14:textId="77777777" w:rsidR="00E410C4" w:rsidRPr="0099317A" w:rsidRDefault="00E410C4" w:rsidP="00902BB1">
            <w:pPr>
              <w:spacing w:after="0"/>
              <w:ind w:right="-1"/>
              <w:jc w:val="center"/>
              <w:rPr>
                <w:rFonts w:eastAsia="Arial"/>
                <w:bCs/>
                <w:color w:val="000000" w:themeColor="text1"/>
                <w:sz w:val="20"/>
                <w:szCs w:val="20"/>
              </w:rPr>
            </w:pPr>
            <w:r w:rsidRPr="00E87DB2">
              <w:rPr>
                <w:rFonts w:eastAsia="Arial"/>
                <w:bCs/>
                <w:color w:val="000000" w:themeColor="text1"/>
                <w:sz w:val="20"/>
                <w:szCs w:val="20"/>
              </w:rPr>
              <w:t>Predstavničko tijelo jedinice lokalne samouprave pri povjeravanju obavljanja komunalnih djelatnosti trgovačkom društvu donijelo je propisane odluke s propisanim elementima</w:t>
            </w:r>
          </w:p>
        </w:tc>
        <w:tc>
          <w:tcPr>
            <w:tcW w:w="0" w:type="auto"/>
            <w:vMerge/>
            <w:vAlign w:val="center"/>
          </w:tcPr>
          <w:p w14:paraId="325985DE" w14:textId="77777777" w:rsidR="00E410C4" w:rsidRPr="0099317A" w:rsidRDefault="00E410C4" w:rsidP="00902BB1">
            <w:pPr>
              <w:spacing w:after="0"/>
              <w:ind w:right="-1"/>
              <w:jc w:val="center"/>
              <w:rPr>
                <w:rFonts w:eastAsia="Arial"/>
                <w:bCs/>
                <w:color w:val="000000" w:themeColor="text1"/>
                <w:sz w:val="20"/>
                <w:szCs w:val="20"/>
                <w:highlight w:val="yellow"/>
              </w:rPr>
            </w:pPr>
          </w:p>
        </w:tc>
        <w:tc>
          <w:tcPr>
            <w:tcW w:w="0" w:type="auto"/>
            <w:vMerge/>
            <w:vAlign w:val="center"/>
          </w:tcPr>
          <w:p w14:paraId="2F7169A5" w14:textId="77777777" w:rsidR="00E410C4" w:rsidRPr="0099317A" w:rsidRDefault="00E410C4" w:rsidP="00902BB1">
            <w:pPr>
              <w:spacing w:after="0"/>
              <w:ind w:right="-1"/>
              <w:jc w:val="center"/>
              <w:rPr>
                <w:rFonts w:eastAsia="Arial"/>
                <w:bCs/>
                <w:color w:val="000000" w:themeColor="text1"/>
                <w:sz w:val="20"/>
                <w:szCs w:val="20"/>
              </w:rPr>
            </w:pPr>
          </w:p>
        </w:tc>
      </w:tr>
      <w:tr w:rsidR="00E410C4" w:rsidRPr="00484492" w14:paraId="001AEF69" w14:textId="77777777" w:rsidTr="00902BB1">
        <w:trPr>
          <w:trHeight w:val="1146"/>
          <w:jc w:val="center"/>
        </w:trPr>
        <w:tc>
          <w:tcPr>
            <w:tcW w:w="0" w:type="auto"/>
            <w:vMerge/>
            <w:shd w:val="clear" w:color="auto" w:fill="D9E2F3"/>
            <w:vAlign w:val="center"/>
          </w:tcPr>
          <w:p w14:paraId="5B031B8C" w14:textId="77777777" w:rsidR="00E410C4" w:rsidRPr="00484492" w:rsidRDefault="00E410C4" w:rsidP="00902BB1">
            <w:pPr>
              <w:spacing w:after="0"/>
              <w:ind w:right="-1"/>
              <w:jc w:val="center"/>
              <w:rPr>
                <w:rFonts w:eastAsia="Arial"/>
                <w:bCs/>
                <w:sz w:val="20"/>
                <w:szCs w:val="20"/>
              </w:rPr>
            </w:pPr>
          </w:p>
        </w:tc>
        <w:tc>
          <w:tcPr>
            <w:tcW w:w="0" w:type="auto"/>
            <w:vAlign w:val="center"/>
          </w:tcPr>
          <w:p w14:paraId="2144A13A"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Predstavničko tijelo jedinice lokalne samouprave donijelo je odluku kojom su određene komunalne djelatnosti koje se obavljaju na temelju koncesije</w:t>
            </w:r>
          </w:p>
        </w:tc>
        <w:tc>
          <w:tcPr>
            <w:tcW w:w="0" w:type="auto"/>
            <w:vMerge w:val="restart"/>
            <w:vAlign w:val="center"/>
          </w:tcPr>
          <w:p w14:paraId="60E9FFF7" w14:textId="77777777" w:rsidR="00E410C4" w:rsidRPr="0099317A" w:rsidRDefault="00E410C4" w:rsidP="00902BB1">
            <w:pPr>
              <w:spacing w:after="0"/>
              <w:ind w:right="-1"/>
              <w:jc w:val="center"/>
              <w:rPr>
                <w:rFonts w:eastAsia="Arial"/>
                <w:bCs/>
                <w:color w:val="000000" w:themeColor="text1"/>
                <w:sz w:val="20"/>
                <w:szCs w:val="20"/>
                <w:highlight w:val="yellow"/>
              </w:rPr>
            </w:pPr>
            <w:r w:rsidRPr="0099317A">
              <w:rPr>
                <w:rFonts w:eastAsia="Arial"/>
                <w:bCs/>
                <w:color w:val="000000" w:themeColor="text1"/>
                <w:sz w:val="20"/>
                <w:szCs w:val="20"/>
              </w:rPr>
              <w:t xml:space="preserve">Donošenje Odluke o komunalnim djelatnostima u kojoj je navedeno koje se komunalne djelatnosti mogu obavljati na temelju koncesije i ugovora o obavljanju komunalne djelatnosti </w:t>
            </w:r>
          </w:p>
        </w:tc>
        <w:tc>
          <w:tcPr>
            <w:tcW w:w="0" w:type="auto"/>
            <w:vAlign w:val="center"/>
          </w:tcPr>
          <w:p w14:paraId="0C0D9507"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Broj sklopljenih ugovora o povjeravanju obavljanja komunalne djelatnosti</w:t>
            </w:r>
          </w:p>
        </w:tc>
      </w:tr>
      <w:tr w:rsidR="00E410C4" w:rsidRPr="00484492" w14:paraId="6B658BAD" w14:textId="77777777" w:rsidTr="00902BB1">
        <w:trPr>
          <w:trHeight w:val="415"/>
          <w:jc w:val="center"/>
        </w:trPr>
        <w:tc>
          <w:tcPr>
            <w:tcW w:w="0" w:type="auto"/>
            <w:vMerge/>
            <w:shd w:val="clear" w:color="auto" w:fill="D9E2F3"/>
            <w:vAlign w:val="center"/>
          </w:tcPr>
          <w:p w14:paraId="245F35A9" w14:textId="77777777" w:rsidR="00E410C4" w:rsidRPr="00484492" w:rsidRDefault="00E410C4" w:rsidP="00902BB1">
            <w:pPr>
              <w:spacing w:after="0"/>
              <w:ind w:right="-1"/>
              <w:jc w:val="center"/>
              <w:rPr>
                <w:rFonts w:eastAsia="Arial"/>
                <w:bCs/>
                <w:sz w:val="20"/>
                <w:szCs w:val="20"/>
              </w:rPr>
            </w:pPr>
          </w:p>
        </w:tc>
        <w:tc>
          <w:tcPr>
            <w:tcW w:w="0" w:type="auto"/>
            <w:vAlign w:val="center"/>
          </w:tcPr>
          <w:p w14:paraId="739A55CE"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Predstavničko tijelo jedinice lokalne samouprave donijelo je odluku kojom su određene komunalne djelatnosti koje se obavljaju na temelju ugovora o obavljanju komunalne djelatnosti</w:t>
            </w:r>
          </w:p>
        </w:tc>
        <w:tc>
          <w:tcPr>
            <w:tcW w:w="0" w:type="auto"/>
            <w:vMerge/>
            <w:vAlign w:val="center"/>
          </w:tcPr>
          <w:p w14:paraId="02DABE05" w14:textId="77777777" w:rsidR="00E410C4" w:rsidRPr="0099317A" w:rsidRDefault="00E410C4" w:rsidP="00902BB1">
            <w:pPr>
              <w:spacing w:after="0"/>
              <w:ind w:right="-1"/>
              <w:jc w:val="center"/>
              <w:rPr>
                <w:rFonts w:eastAsia="Arial"/>
                <w:bCs/>
                <w:color w:val="000000" w:themeColor="text1"/>
                <w:sz w:val="20"/>
                <w:szCs w:val="20"/>
                <w:highlight w:val="yellow"/>
              </w:rPr>
            </w:pPr>
          </w:p>
        </w:tc>
        <w:tc>
          <w:tcPr>
            <w:tcW w:w="0" w:type="auto"/>
            <w:vAlign w:val="center"/>
          </w:tcPr>
          <w:p w14:paraId="1CB874CD"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Broj sklopljenih ugovora o koncesiji</w:t>
            </w:r>
          </w:p>
        </w:tc>
      </w:tr>
      <w:tr w:rsidR="00E410C4" w:rsidRPr="00484492" w14:paraId="05F5FA74" w14:textId="77777777" w:rsidTr="00902BB1">
        <w:trPr>
          <w:trHeight w:val="600"/>
          <w:jc w:val="center"/>
        </w:trPr>
        <w:tc>
          <w:tcPr>
            <w:tcW w:w="0" w:type="auto"/>
            <w:vMerge/>
            <w:shd w:val="clear" w:color="auto" w:fill="D9E2F3"/>
            <w:vAlign w:val="center"/>
          </w:tcPr>
          <w:p w14:paraId="31AC6D53" w14:textId="77777777" w:rsidR="00E410C4" w:rsidRPr="00484492" w:rsidRDefault="00E410C4" w:rsidP="00902BB1">
            <w:pPr>
              <w:spacing w:after="0"/>
              <w:ind w:right="-1"/>
              <w:jc w:val="center"/>
              <w:rPr>
                <w:rFonts w:eastAsia="Arial"/>
                <w:bCs/>
                <w:sz w:val="20"/>
                <w:szCs w:val="20"/>
              </w:rPr>
            </w:pPr>
          </w:p>
        </w:tc>
        <w:tc>
          <w:tcPr>
            <w:tcW w:w="0" w:type="auto"/>
            <w:vAlign w:val="center"/>
          </w:tcPr>
          <w:p w14:paraId="3EEADE32"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Predstavničko tijelo jedinice lokalne samouprave donijelo je</w:t>
            </w:r>
          </w:p>
          <w:p w14:paraId="535B0439"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programe građenja, odnosno održavanja komunalne infrastrukture u skladu s predvidivim i raspoloživim sredstvima i izvorima financiranja, koji sadrže propisane elemente.Doneseni programi objavljeni su u službenom glasilu.</w:t>
            </w:r>
          </w:p>
        </w:tc>
        <w:tc>
          <w:tcPr>
            <w:tcW w:w="0" w:type="auto"/>
            <w:vAlign w:val="center"/>
          </w:tcPr>
          <w:p w14:paraId="65BDD34D"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Donošenje Programa građenja komunalne infrastrukture i Programa održavanja komunalne infrastrukture, njihovih izmjena i dopuna, kao i njihova objava u službenom glasilu</w:t>
            </w:r>
          </w:p>
        </w:tc>
        <w:tc>
          <w:tcPr>
            <w:tcW w:w="0" w:type="auto"/>
            <w:vAlign w:val="center"/>
          </w:tcPr>
          <w:p w14:paraId="3E600D96"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Broj donesenih programa/izmjena i dopuna programa za kalendarsku godinu</w:t>
            </w:r>
          </w:p>
        </w:tc>
      </w:tr>
      <w:tr w:rsidR="00E410C4" w:rsidRPr="00484492" w14:paraId="2C6B3EA0" w14:textId="77777777" w:rsidTr="00902BB1">
        <w:trPr>
          <w:trHeight w:val="971"/>
          <w:jc w:val="center"/>
        </w:trPr>
        <w:tc>
          <w:tcPr>
            <w:tcW w:w="0" w:type="auto"/>
            <w:vMerge/>
            <w:shd w:val="clear" w:color="auto" w:fill="D9E2F3"/>
            <w:vAlign w:val="center"/>
          </w:tcPr>
          <w:p w14:paraId="4895E824" w14:textId="77777777" w:rsidR="00E410C4" w:rsidRPr="00484492" w:rsidRDefault="00E410C4" w:rsidP="00902BB1">
            <w:pPr>
              <w:spacing w:after="0"/>
              <w:ind w:right="-1"/>
              <w:jc w:val="center"/>
              <w:rPr>
                <w:rFonts w:eastAsia="Arial"/>
                <w:bCs/>
                <w:sz w:val="20"/>
                <w:szCs w:val="20"/>
              </w:rPr>
            </w:pPr>
          </w:p>
        </w:tc>
        <w:tc>
          <w:tcPr>
            <w:tcW w:w="0" w:type="auto"/>
            <w:vMerge w:val="restart"/>
            <w:vAlign w:val="center"/>
          </w:tcPr>
          <w:p w14:paraId="39F7892A"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Općinski načelnik podnio je predstavničkom tijelu jedinice lokalne samouprave izvješće o izvršenju programa građenja komunalne infrastrukture odnosno programa održavanja komunalne infrastrukture.Podnesena izvješća objavljena su u službenom glasilu</w:t>
            </w:r>
          </w:p>
        </w:tc>
        <w:tc>
          <w:tcPr>
            <w:tcW w:w="0" w:type="auto"/>
            <w:vMerge w:val="restart"/>
            <w:vAlign w:val="center"/>
          </w:tcPr>
          <w:p w14:paraId="6855F329"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Izrada izvješća o izvršenju programa građenja i održavanja komunalne infrastrukture za prethodnu kalendarsku godinu i usvajanje od strane Općinskog vijeća</w:t>
            </w:r>
          </w:p>
          <w:p w14:paraId="445E631B" w14:textId="77777777" w:rsidR="00E410C4" w:rsidRPr="0099317A" w:rsidRDefault="00E410C4" w:rsidP="00902BB1">
            <w:pPr>
              <w:spacing w:after="0"/>
              <w:ind w:right="-1"/>
              <w:jc w:val="center"/>
              <w:rPr>
                <w:rFonts w:eastAsia="Arial"/>
                <w:bCs/>
                <w:color w:val="000000" w:themeColor="text1"/>
                <w:sz w:val="20"/>
                <w:szCs w:val="20"/>
                <w:highlight w:val="yellow"/>
              </w:rPr>
            </w:pPr>
          </w:p>
        </w:tc>
        <w:tc>
          <w:tcPr>
            <w:tcW w:w="0" w:type="auto"/>
            <w:vAlign w:val="center"/>
          </w:tcPr>
          <w:p w14:paraId="740CDC45"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 xml:space="preserve">Broj izrađenih izvješća </w:t>
            </w:r>
          </w:p>
        </w:tc>
      </w:tr>
      <w:tr w:rsidR="00E410C4" w:rsidRPr="00484492" w14:paraId="7DD28B0D" w14:textId="77777777" w:rsidTr="00902BB1">
        <w:trPr>
          <w:trHeight w:val="1196"/>
          <w:jc w:val="center"/>
        </w:trPr>
        <w:tc>
          <w:tcPr>
            <w:tcW w:w="0" w:type="auto"/>
            <w:vMerge/>
            <w:shd w:val="clear" w:color="auto" w:fill="D9E2F3"/>
            <w:vAlign w:val="center"/>
          </w:tcPr>
          <w:p w14:paraId="294E47D5" w14:textId="77777777" w:rsidR="00E410C4" w:rsidRPr="00484492" w:rsidRDefault="00E410C4" w:rsidP="00902BB1">
            <w:pPr>
              <w:spacing w:after="0"/>
              <w:ind w:right="-1"/>
              <w:jc w:val="center"/>
              <w:rPr>
                <w:rFonts w:eastAsia="Arial"/>
                <w:bCs/>
                <w:sz w:val="20"/>
                <w:szCs w:val="20"/>
              </w:rPr>
            </w:pPr>
          </w:p>
        </w:tc>
        <w:tc>
          <w:tcPr>
            <w:tcW w:w="0" w:type="auto"/>
            <w:vMerge/>
            <w:vAlign w:val="center"/>
          </w:tcPr>
          <w:p w14:paraId="3B2689B3" w14:textId="77777777" w:rsidR="00E410C4" w:rsidRPr="0099317A" w:rsidRDefault="00E410C4" w:rsidP="00902BB1">
            <w:pPr>
              <w:spacing w:after="0"/>
              <w:ind w:right="-1"/>
              <w:jc w:val="center"/>
              <w:rPr>
                <w:rFonts w:eastAsia="Arial"/>
                <w:bCs/>
                <w:color w:val="000000" w:themeColor="text1"/>
                <w:sz w:val="20"/>
                <w:szCs w:val="20"/>
              </w:rPr>
            </w:pPr>
          </w:p>
        </w:tc>
        <w:tc>
          <w:tcPr>
            <w:tcW w:w="0" w:type="auto"/>
            <w:vMerge/>
            <w:vAlign w:val="center"/>
          </w:tcPr>
          <w:p w14:paraId="507D7144" w14:textId="77777777" w:rsidR="00E410C4" w:rsidRPr="0099317A" w:rsidRDefault="00E410C4" w:rsidP="00902BB1">
            <w:pPr>
              <w:spacing w:after="0"/>
              <w:ind w:right="-1"/>
              <w:jc w:val="center"/>
              <w:rPr>
                <w:rFonts w:eastAsia="Arial"/>
                <w:bCs/>
                <w:color w:val="000000" w:themeColor="text1"/>
                <w:sz w:val="20"/>
                <w:szCs w:val="20"/>
              </w:rPr>
            </w:pPr>
          </w:p>
        </w:tc>
        <w:tc>
          <w:tcPr>
            <w:tcW w:w="0" w:type="auto"/>
            <w:vAlign w:val="center"/>
          </w:tcPr>
          <w:p w14:paraId="776F245A"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Broj usvojenih izvješća</w:t>
            </w:r>
          </w:p>
        </w:tc>
      </w:tr>
      <w:tr w:rsidR="00E410C4" w:rsidRPr="00484492" w14:paraId="69537CCE" w14:textId="77777777" w:rsidTr="00902BB1">
        <w:trPr>
          <w:trHeight w:val="1894"/>
          <w:jc w:val="center"/>
        </w:trPr>
        <w:tc>
          <w:tcPr>
            <w:tcW w:w="0" w:type="auto"/>
            <w:vMerge/>
            <w:shd w:val="clear" w:color="auto" w:fill="D9E2F3"/>
            <w:vAlign w:val="center"/>
          </w:tcPr>
          <w:p w14:paraId="112D6364" w14:textId="77777777" w:rsidR="00E410C4" w:rsidRPr="00484492" w:rsidRDefault="00E410C4" w:rsidP="00902BB1">
            <w:pPr>
              <w:spacing w:after="0"/>
              <w:ind w:right="-1"/>
              <w:jc w:val="center"/>
              <w:rPr>
                <w:rFonts w:eastAsia="Arial"/>
                <w:bCs/>
                <w:sz w:val="20"/>
                <w:szCs w:val="20"/>
              </w:rPr>
            </w:pPr>
          </w:p>
        </w:tc>
        <w:tc>
          <w:tcPr>
            <w:tcW w:w="0" w:type="auto"/>
            <w:vAlign w:val="center"/>
          </w:tcPr>
          <w:p w14:paraId="154ABBF0"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Predstavničko tijelo jedinice lokalne samouprave donijelo je odluku o komunalnom doprinosu. Odluka o komunalnom doprinosu objavljena je u službenom glasilu</w:t>
            </w:r>
          </w:p>
        </w:tc>
        <w:tc>
          <w:tcPr>
            <w:tcW w:w="0" w:type="auto"/>
            <w:vAlign w:val="center"/>
          </w:tcPr>
          <w:p w14:paraId="6F189A09" w14:textId="77777777" w:rsidR="00E410C4" w:rsidRPr="0099317A" w:rsidRDefault="00E410C4" w:rsidP="00902BB1">
            <w:pPr>
              <w:spacing w:after="0"/>
              <w:ind w:right="-1"/>
              <w:jc w:val="center"/>
              <w:rPr>
                <w:rFonts w:eastAsia="Arial"/>
                <w:bCs/>
                <w:color w:val="000000" w:themeColor="text1"/>
                <w:sz w:val="20"/>
                <w:szCs w:val="20"/>
                <w:highlight w:val="yellow"/>
              </w:rPr>
            </w:pPr>
            <w:r w:rsidRPr="0099317A">
              <w:rPr>
                <w:rFonts w:eastAsia="Arial"/>
                <w:bCs/>
                <w:color w:val="000000" w:themeColor="text1"/>
                <w:sz w:val="20"/>
                <w:szCs w:val="20"/>
              </w:rPr>
              <w:t>Donošenje Odluke o komunalnom doprinosu i objava iste u službenom glasilu</w:t>
            </w:r>
          </w:p>
        </w:tc>
        <w:tc>
          <w:tcPr>
            <w:tcW w:w="0" w:type="auto"/>
            <w:vAlign w:val="center"/>
          </w:tcPr>
          <w:p w14:paraId="1DDA3FC9"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 xml:space="preserve">Broj donesenih odluka/izmjena i dopuna </w:t>
            </w:r>
          </w:p>
          <w:p w14:paraId="58CDC6E1" w14:textId="77777777" w:rsidR="00E410C4" w:rsidRPr="0099317A" w:rsidRDefault="00E410C4" w:rsidP="00902BB1">
            <w:pPr>
              <w:spacing w:after="0"/>
              <w:ind w:right="-1"/>
              <w:jc w:val="center"/>
              <w:rPr>
                <w:rFonts w:eastAsia="Arial"/>
                <w:bCs/>
                <w:color w:val="000000" w:themeColor="text1"/>
                <w:sz w:val="20"/>
                <w:szCs w:val="20"/>
              </w:rPr>
            </w:pPr>
          </w:p>
        </w:tc>
      </w:tr>
      <w:tr w:rsidR="00E410C4" w:rsidRPr="00484492" w14:paraId="052A157C" w14:textId="77777777" w:rsidTr="00902BB1">
        <w:trPr>
          <w:trHeight w:val="1949"/>
          <w:jc w:val="center"/>
        </w:trPr>
        <w:tc>
          <w:tcPr>
            <w:tcW w:w="0" w:type="auto"/>
            <w:vMerge/>
            <w:shd w:val="clear" w:color="auto" w:fill="D9E2F3"/>
            <w:vAlign w:val="center"/>
          </w:tcPr>
          <w:p w14:paraId="42E7C739" w14:textId="77777777" w:rsidR="00E410C4" w:rsidRPr="00484492" w:rsidRDefault="00E410C4" w:rsidP="00902BB1">
            <w:pPr>
              <w:spacing w:after="0"/>
              <w:ind w:right="-1"/>
              <w:jc w:val="center"/>
              <w:rPr>
                <w:rFonts w:eastAsia="Arial"/>
                <w:bCs/>
                <w:sz w:val="20"/>
                <w:szCs w:val="20"/>
              </w:rPr>
            </w:pPr>
          </w:p>
        </w:tc>
        <w:tc>
          <w:tcPr>
            <w:tcW w:w="0" w:type="auto"/>
            <w:vAlign w:val="center"/>
          </w:tcPr>
          <w:p w14:paraId="50D2AE1F"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Predstavničko tijelo jedinice lokalne samouprave donijelo je odluku o komunalnoj naknadi.Odluka je objavljena u službenom glasilu.</w:t>
            </w:r>
          </w:p>
        </w:tc>
        <w:tc>
          <w:tcPr>
            <w:tcW w:w="0" w:type="auto"/>
            <w:vAlign w:val="center"/>
          </w:tcPr>
          <w:p w14:paraId="3D6EC1FD" w14:textId="77777777" w:rsidR="00E410C4" w:rsidRPr="0099317A" w:rsidRDefault="00E410C4" w:rsidP="00902BB1">
            <w:pPr>
              <w:spacing w:after="0"/>
              <w:ind w:right="-1"/>
              <w:jc w:val="center"/>
              <w:rPr>
                <w:rFonts w:eastAsia="Arial"/>
                <w:bCs/>
                <w:color w:val="000000" w:themeColor="text1"/>
                <w:sz w:val="20"/>
                <w:szCs w:val="20"/>
                <w:highlight w:val="yellow"/>
              </w:rPr>
            </w:pPr>
            <w:r w:rsidRPr="0099317A">
              <w:rPr>
                <w:rFonts w:eastAsia="Arial"/>
                <w:bCs/>
                <w:color w:val="000000" w:themeColor="text1"/>
                <w:sz w:val="20"/>
                <w:szCs w:val="20"/>
              </w:rPr>
              <w:t>Donošenje Odluke o komunalnoj naknadi i objava iste u službenom glasilu</w:t>
            </w:r>
          </w:p>
        </w:tc>
        <w:tc>
          <w:tcPr>
            <w:tcW w:w="0" w:type="auto"/>
            <w:vAlign w:val="center"/>
          </w:tcPr>
          <w:p w14:paraId="5D14E1DF"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Broj donesenih odluka/izmjena i dopuna</w:t>
            </w:r>
          </w:p>
        </w:tc>
      </w:tr>
      <w:tr w:rsidR="00E410C4" w:rsidRPr="00484492" w14:paraId="33703D50" w14:textId="77777777" w:rsidTr="00902BB1">
        <w:trPr>
          <w:trHeight w:val="2121"/>
          <w:jc w:val="center"/>
        </w:trPr>
        <w:tc>
          <w:tcPr>
            <w:tcW w:w="0" w:type="auto"/>
            <w:vMerge/>
            <w:shd w:val="clear" w:color="auto" w:fill="D9E2F3"/>
            <w:vAlign w:val="center"/>
          </w:tcPr>
          <w:p w14:paraId="3A86F7FC" w14:textId="77777777" w:rsidR="00E410C4" w:rsidRPr="00484492" w:rsidRDefault="00E410C4" w:rsidP="00902BB1">
            <w:pPr>
              <w:spacing w:after="0"/>
              <w:ind w:right="-1"/>
              <w:jc w:val="center"/>
              <w:rPr>
                <w:rFonts w:eastAsia="Arial"/>
                <w:bCs/>
                <w:sz w:val="20"/>
                <w:szCs w:val="20"/>
              </w:rPr>
            </w:pPr>
          </w:p>
        </w:tc>
        <w:tc>
          <w:tcPr>
            <w:tcW w:w="0" w:type="auto"/>
            <w:vAlign w:val="center"/>
          </w:tcPr>
          <w:p w14:paraId="66E45264"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Predstavničko tijelo jedinice lokalne samouprave donijelo je odluku kojom je određena vrijednost boda komunalne naknade.Odluka je objavljena u službenom glasilu.</w:t>
            </w:r>
          </w:p>
        </w:tc>
        <w:tc>
          <w:tcPr>
            <w:tcW w:w="0" w:type="auto"/>
            <w:vAlign w:val="center"/>
          </w:tcPr>
          <w:p w14:paraId="6039A9FB" w14:textId="77777777" w:rsidR="00E410C4" w:rsidRPr="0099317A" w:rsidRDefault="00E410C4" w:rsidP="00902BB1">
            <w:pPr>
              <w:spacing w:after="0"/>
              <w:ind w:right="-1"/>
              <w:jc w:val="center"/>
              <w:rPr>
                <w:rFonts w:eastAsia="Arial"/>
                <w:bCs/>
                <w:color w:val="000000" w:themeColor="text1"/>
                <w:sz w:val="20"/>
                <w:szCs w:val="20"/>
                <w:highlight w:val="yellow"/>
              </w:rPr>
            </w:pPr>
            <w:r w:rsidRPr="0099317A">
              <w:rPr>
                <w:rFonts w:eastAsia="Arial"/>
                <w:bCs/>
                <w:color w:val="000000" w:themeColor="text1"/>
                <w:sz w:val="20"/>
                <w:szCs w:val="20"/>
              </w:rPr>
              <w:t>Donošenje Odluke o vrijednosti boda komunalne naknade i objava iste u službenom glasilu</w:t>
            </w:r>
          </w:p>
        </w:tc>
        <w:tc>
          <w:tcPr>
            <w:tcW w:w="0" w:type="auto"/>
            <w:vAlign w:val="center"/>
          </w:tcPr>
          <w:p w14:paraId="1F3AF25B"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Broj donesenih odluka/izmjena i dopuna</w:t>
            </w:r>
          </w:p>
        </w:tc>
      </w:tr>
      <w:tr w:rsidR="00E410C4" w:rsidRPr="00484492" w14:paraId="4529E6A4" w14:textId="77777777" w:rsidTr="00902BB1">
        <w:trPr>
          <w:trHeight w:val="1399"/>
          <w:jc w:val="center"/>
        </w:trPr>
        <w:tc>
          <w:tcPr>
            <w:tcW w:w="0" w:type="auto"/>
            <w:vMerge/>
            <w:shd w:val="clear" w:color="auto" w:fill="D9E2F3"/>
            <w:vAlign w:val="center"/>
          </w:tcPr>
          <w:p w14:paraId="73ECFF00" w14:textId="77777777" w:rsidR="00E410C4" w:rsidRPr="00484492" w:rsidRDefault="00E410C4" w:rsidP="00902BB1">
            <w:pPr>
              <w:spacing w:after="0"/>
              <w:ind w:right="-1"/>
              <w:jc w:val="center"/>
              <w:rPr>
                <w:rFonts w:eastAsia="Arial"/>
                <w:bCs/>
                <w:sz w:val="20"/>
                <w:szCs w:val="20"/>
              </w:rPr>
            </w:pPr>
          </w:p>
        </w:tc>
        <w:tc>
          <w:tcPr>
            <w:tcW w:w="0" w:type="auto"/>
            <w:vAlign w:val="center"/>
          </w:tcPr>
          <w:p w14:paraId="65FF9424"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Predstavničko tijelo jedinice lokalne samouprave donijelo je odluku o komunalnom redu</w:t>
            </w:r>
          </w:p>
        </w:tc>
        <w:tc>
          <w:tcPr>
            <w:tcW w:w="0" w:type="auto"/>
            <w:vAlign w:val="center"/>
          </w:tcPr>
          <w:p w14:paraId="18E30DB6" w14:textId="77777777" w:rsidR="00E410C4" w:rsidRPr="0099317A" w:rsidRDefault="00E410C4" w:rsidP="00902BB1">
            <w:pPr>
              <w:spacing w:after="0"/>
              <w:ind w:right="-1"/>
              <w:jc w:val="center"/>
              <w:rPr>
                <w:rFonts w:eastAsia="Arial"/>
                <w:bCs/>
                <w:color w:val="000000" w:themeColor="text1"/>
                <w:sz w:val="20"/>
                <w:szCs w:val="20"/>
                <w:highlight w:val="yellow"/>
              </w:rPr>
            </w:pPr>
            <w:r w:rsidRPr="0099317A">
              <w:rPr>
                <w:rFonts w:eastAsia="Arial"/>
                <w:bCs/>
                <w:color w:val="000000" w:themeColor="text1"/>
                <w:sz w:val="20"/>
                <w:szCs w:val="20"/>
              </w:rPr>
              <w:t>Donošenje Odluke o komunalnom redu i objava iste u službenom glasilu</w:t>
            </w:r>
          </w:p>
        </w:tc>
        <w:tc>
          <w:tcPr>
            <w:tcW w:w="0" w:type="auto"/>
            <w:vAlign w:val="center"/>
          </w:tcPr>
          <w:p w14:paraId="5991B06B"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Broj donesenih odluka/izmjena i dopuna</w:t>
            </w:r>
          </w:p>
        </w:tc>
      </w:tr>
      <w:tr w:rsidR="00E410C4" w:rsidRPr="00484492" w14:paraId="320D9EA7" w14:textId="77777777" w:rsidTr="00902BB1">
        <w:trPr>
          <w:trHeight w:val="1694"/>
          <w:jc w:val="center"/>
        </w:trPr>
        <w:tc>
          <w:tcPr>
            <w:tcW w:w="0" w:type="auto"/>
            <w:vMerge w:val="restart"/>
            <w:shd w:val="clear" w:color="auto" w:fill="D9E2F3"/>
            <w:vAlign w:val="center"/>
          </w:tcPr>
          <w:p w14:paraId="7381FF63" w14:textId="77777777" w:rsidR="00E410C4" w:rsidRPr="00484492" w:rsidRDefault="00E410C4" w:rsidP="00902BB1">
            <w:pPr>
              <w:spacing w:after="0"/>
              <w:ind w:right="-1"/>
              <w:jc w:val="center"/>
              <w:rPr>
                <w:rFonts w:eastAsia="Arial"/>
                <w:b/>
                <w:color w:val="44546A"/>
                <w:sz w:val="20"/>
                <w:szCs w:val="20"/>
              </w:rPr>
            </w:pPr>
            <w:r w:rsidRPr="00484492">
              <w:rPr>
                <w:rFonts w:eastAsia="Arial"/>
                <w:b/>
                <w:color w:val="44546A"/>
                <w:sz w:val="20"/>
                <w:szCs w:val="20"/>
              </w:rPr>
              <w:t>Upravljanje komunalnom infrastrukturom</w:t>
            </w:r>
          </w:p>
        </w:tc>
        <w:tc>
          <w:tcPr>
            <w:tcW w:w="0" w:type="auto"/>
            <w:vMerge w:val="restart"/>
            <w:vAlign w:val="center"/>
          </w:tcPr>
          <w:p w14:paraId="5D2F62B0"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Komunalne djelatnosti obavljaju se na način utvrđen donesenim odlukama</w:t>
            </w:r>
          </w:p>
        </w:tc>
        <w:tc>
          <w:tcPr>
            <w:tcW w:w="0" w:type="auto"/>
            <w:vMerge w:val="restart"/>
            <w:vAlign w:val="center"/>
          </w:tcPr>
          <w:p w14:paraId="7DE9DF2A" w14:textId="77777777" w:rsidR="00E410C4" w:rsidRPr="0099317A" w:rsidRDefault="00E410C4" w:rsidP="00902BB1">
            <w:pPr>
              <w:spacing w:after="0"/>
              <w:jc w:val="center"/>
              <w:rPr>
                <w:rFonts w:eastAsia="Arial"/>
                <w:bCs/>
                <w:color w:val="000000" w:themeColor="text1"/>
                <w:sz w:val="20"/>
                <w:szCs w:val="20"/>
              </w:rPr>
            </w:pPr>
            <w:r w:rsidRPr="0099317A">
              <w:rPr>
                <w:rFonts w:eastAsia="Arial"/>
                <w:bCs/>
                <w:color w:val="000000" w:themeColor="text1"/>
                <w:sz w:val="20"/>
                <w:szCs w:val="20"/>
              </w:rPr>
              <w:t>Odlukom o komunalnim djelatnostima utvrđuju se komunalne djelatnosti kojima se osigurava održavanje i/ili građenje komunalne infrastrukture i komunalne djelatnosti kojima se pojedinačnim korisnicima pružaju usluge nužne za svakodnevni život i rad na području Općine, način povjeravanja i uvjeti obavljanja komunalnih djelatnosti, te druga pitanja od značaja za obavljanje komunalnih djelatnosti</w:t>
            </w:r>
          </w:p>
        </w:tc>
        <w:tc>
          <w:tcPr>
            <w:tcW w:w="0" w:type="auto"/>
            <w:vAlign w:val="center"/>
          </w:tcPr>
          <w:p w14:paraId="1023374F"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 xml:space="preserve">Broj komunalnih djelatnosti kojim se osigurava održavanje i/ili građenje komunalne infrastrukture, a koje se obavljaju na području </w:t>
            </w:r>
            <w:r>
              <w:rPr>
                <w:rFonts w:eastAsia="Arial"/>
                <w:bCs/>
                <w:color w:val="000000" w:themeColor="text1"/>
                <w:sz w:val="20"/>
                <w:szCs w:val="20"/>
              </w:rPr>
              <w:t>Općine Smokvica</w:t>
            </w:r>
          </w:p>
        </w:tc>
      </w:tr>
      <w:tr w:rsidR="00E410C4" w:rsidRPr="00484492" w14:paraId="3B1427DB" w14:textId="77777777" w:rsidTr="00902BB1">
        <w:trPr>
          <w:trHeight w:val="270"/>
          <w:jc w:val="center"/>
        </w:trPr>
        <w:tc>
          <w:tcPr>
            <w:tcW w:w="0" w:type="auto"/>
            <w:vMerge/>
            <w:shd w:val="clear" w:color="auto" w:fill="D9E2F3"/>
            <w:vAlign w:val="center"/>
          </w:tcPr>
          <w:p w14:paraId="4F8C350C" w14:textId="77777777" w:rsidR="00E410C4" w:rsidRPr="00484492" w:rsidRDefault="00E410C4" w:rsidP="00902BB1">
            <w:pPr>
              <w:spacing w:after="0"/>
              <w:ind w:right="-1"/>
              <w:jc w:val="center"/>
              <w:rPr>
                <w:rFonts w:eastAsia="Arial"/>
                <w:b/>
                <w:color w:val="44546A"/>
                <w:sz w:val="20"/>
                <w:szCs w:val="20"/>
              </w:rPr>
            </w:pPr>
          </w:p>
        </w:tc>
        <w:tc>
          <w:tcPr>
            <w:tcW w:w="0" w:type="auto"/>
            <w:vMerge/>
            <w:vAlign w:val="center"/>
          </w:tcPr>
          <w:p w14:paraId="50DBF908" w14:textId="77777777" w:rsidR="00E410C4" w:rsidRPr="0099317A" w:rsidRDefault="00E410C4" w:rsidP="00902BB1">
            <w:pPr>
              <w:spacing w:after="0"/>
              <w:ind w:right="-1"/>
              <w:jc w:val="center"/>
              <w:rPr>
                <w:rFonts w:eastAsia="Arial"/>
                <w:bCs/>
                <w:color w:val="000000" w:themeColor="text1"/>
                <w:sz w:val="20"/>
                <w:szCs w:val="20"/>
              </w:rPr>
            </w:pPr>
          </w:p>
        </w:tc>
        <w:tc>
          <w:tcPr>
            <w:tcW w:w="0" w:type="auto"/>
            <w:vMerge/>
            <w:vAlign w:val="center"/>
          </w:tcPr>
          <w:p w14:paraId="21ED826C" w14:textId="77777777" w:rsidR="00E410C4" w:rsidRPr="0099317A" w:rsidRDefault="00E410C4" w:rsidP="00902BB1">
            <w:pPr>
              <w:spacing w:after="0"/>
              <w:jc w:val="center"/>
              <w:rPr>
                <w:rFonts w:eastAsia="Arial"/>
                <w:bCs/>
                <w:color w:val="000000" w:themeColor="text1"/>
                <w:sz w:val="20"/>
                <w:szCs w:val="20"/>
              </w:rPr>
            </w:pPr>
          </w:p>
        </w:tc>
        <w:tc>
          <w:tcPr>
            <w:tcW w:w="0" w:type="auto"/>
            <w:vAlign w:val="center"/>
          </w:tcPr>
          <w:p w14:paraId="2FB12CE5"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 xml:space="preserve">Broj uslužnih djelatnosti koje se obavljaju na području </w:t>
            </w:r>
            <w:r>
              <w:rPr>
                <w:rFonts w:eastAsia="Arial"/>
                <w:bCs/>
                <w:color w:val="000000" w:themeColor="text1"/>
                <w:sz w:val="20"/>
                <w:szCs w:val="20"/>
              </w:rPr>
              <w:t>Općine Smokvica</w:t>
            </w:r>
          </w:p>
        </w:tc>
      </w:tr>
      <w:tr w:rsidR="00E410C4" w:rsidRPr="00484492" w14:paraId="0782D789" w14:textId="77777777" w:rsidTr="00902BB1">
        <w:trPr>
          <w:trHeight w:val="1172"/>
          <w:jc w:val="center"/>
        </w:trPr>
        <w:tc>
          <w:tcPr>
            <w:tcW w:w="0" w:type="auto"/>
            <w:vMerge/>
            <w:shd w:val="clear" w:color="auto" w:fill="D9E2F3"/>
            <w:vAlign w:val="center"/>
          </w:tcPr>
          <w:p w14:paraId="0F49CE29" w14:textId="77777777" w:rsidR="00E410C4" w:rsidRPr="00484492" w:rsidRDefault="00E410C4" w:rsidP="00902BB1">
            <w:pPr>
              <w:spacing w:after="0"/>
              <w:ind w:right="-1"/>
              <w:jc w:val="center"/>
              <w:rPr>
                <w:rFonts w:eastAsia="Arial"/>
                <w:bCs/>
                <w:sz w:val="20"/>
                <w:szCs w:val="20"/>
              </w:rPr>
            </w:pPr>
          </w:p>
        </w:tc>
        <w:tc>
          <w:tcPr>
            <w:tcW w:w="0" w:type="auto"/>
            <w:vAlign w:val="center"/>
          </w:tcPr>
          <w:p w14:paraId="1D76A6F4"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Opći uvjeti isporuke komunalnih usluga doneseni su uz suglasnost predstavničkog tijela jedinice lokalne samouprave na čijem se području isporučuje komunalna usluga</w:t>
            </w:r>
          </w:p>
        </w:tc>
        <w:tc>
          <w:tcPr>
            <w:tcW w:w="0" w:type="auto"/>
            <w:vMerge w:val="restart"/>
            <w:vAlign w:val="center"/>
          </w:tcPr>
          <w:p w14:paraId="6BEFB0FC"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Donošenje općih uvjeta isporuke komunalnih uslugauz suglasnost općinskog vijeća i njihova objava u službenom glasilu i na mrežnim stranicama Općine.</w:t>
            </w:r>
          </w:p>
        </w:tc>
        <w:tc>
          <w:tcPr>
            <w:tcW w:w="0" w:type="auto"/>
            <w:vMerge w:val="restart"/>
            <w:vAlign w:val="center"/>
          </w:tcPr>
          <w:p w14:paraId="6565A549"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Broj komunalnih usluga za koje su doneseni opći uvjeti isporuke usluge</w:t>
            </w:r>
          </w:p>
        </w:tc>
      </w:tr>
      <w:tr w:rsidR="00E410C4" w:rsidRPr="00484492" w14:paraId="5DB53DFF" w14:textId="77777777" w:rsidTr="00902BB1">
        <w:trPr>
          <w:trHeight w:val="1129"/>
          <w:jc w:val="center"/>
        </w:trPr>
        <w:tc>
          <w:tcPr>
            <w:tcW w:w="0" w:type="auto"/>
            <w:vMerge/>
            <w:shd w:val="clear" w:color="auto" w:fill="D9E2F3"/>
            <w:vAlign w:val="center"/>
          </w:tcPr>
          <w:p w14:paraId="41935978" w14:textId="77777777" w:rsidR="00E410C4" w:rsidRPr="00484492" w:rsidRDefault="00E410C4" w:rsidP="00902BB1">
            <w:pPr>
              <w:spacing w:after="0"/>
              <w:ind w:right="-1"/>
              <w:jc w:val="center"/>
              <w:rPr>
                <w:rFonts w:eastAsia="Arial"/>
                <w:bCs/>
                <w:sz w:val="20"/>
                <w:szCs w:val="20"/>
              </w:rPr>
            </w:pPr>
          </w:p>
        </w:tc>
        <w:tc>
          <w:tcPr>
            <w:tcW w:w="0" w:type="auto"/>
            <w:vAlign w:val="center"/>
          </w:tcPr>
          <w:p w14:paraId="4CDC1AFF"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Jedinica lokalne samouprave osigurala je objavu općih uvjeta isporuke komunalnih usluga u službenom glasilu i na svojim mrežnim stranicama</w:t>
            </w:r>
          </w:p>
        </w:tc>
        <w:tc>
          <w:tcPr>
            <w:tcW w:w="0" w:type="auto"/>
            <w:vMerge/>
            <w:vAlign w:val="center"/>
          </w:tcPr>
          <w:p w14:paraId="330490A3" w14:textId="77777777" w:rsidR="00E410C4" w:rsidRPr="0099317A" w:rsidRDefault="00E410C4" w:rsidP="00902BB1">
            <w:pPr>
              <w:spacing w:after="0"/>
              <w:ind w:right="-1"/>
              <w:jc w:val="center"/>
              <w:rPr>
                <w:rFonts w:eastAsia="Arial"/>
                <w:bCs/>
                <w:color w:val="000000" w:themeColor="text1"/>
                <w:sz w:val="20"/>
                <w:szCs w:val="20"/>
                <w:highlight w:val="yellow"/>
              </w:rPr>
            </w:pPr>
          </w:p>
        </w:tc>
        <w:tc>
          <w:tcPr>
            <w:tcW w:w="0" w:type="auto"/>
            <w:vMerge/>
            <w:vAlign w:val="center"/>
          </w:tcPr>
          <w:p w14:paraId="512D9B8D" w14:textId="77777777" w:rsidR="00E410C4" w:rsidRPr="0099317A" w:rsidRDefault="00E410C4" w:rsidP="00902BB1">
            <w:pPr>
              <w:spacing w:after="0"/>
              <w:ind w:right="-1"/>
              <w:jc w:val="center"/>
              <w:rPr>
                <w:rFonts w:eastAsia="Arial"/>
                <w:bCs/>
                <w:color w:val="000000" w:themeColor="text1"/>
                <w:sz w:val="20"/>
                <w:szCs w:val="20"/>
              </w:rPr>
            </w:pPr>
          </w:p>
        </w:tc>
      </w:tr>
      <w:tr w:rsidR="00E410C4" w:rsidRPr="00484492" w14:paraId="1F2811C1" w14:textId="77777777" w:rsidTr="00902BB1">
        <w:trPr>
          <w:trHeight w:val="197"/>
          <w:jc w:val="center"/>
        </w:trPr>
        <w:tc>
          <w:tcPr>
            <w:tcW w:w="0" w:type="auto"/>
            <w:vMerge/>
            <w:shd w:val="clear" w:color="auto" w:fill="D9E2F3"/>
            <w:vAlign w:val="center"/>
          </w:tcPr>
          <w:p w14:paraId="0D184E4F" w14:textId="77777777" w:rsidR="00E410C4" w:rsidRPr="00484492" w:rsidRDefault="00E410C4" w:rsidP="00902BB1">
            <w:pPr>
              <w:spacing w:after="0"/>
              <w:ind w:right="-1"/>
              <w:jc w:val="center"/>
              <w:rPr>
                <w:rFonts w:eastAsia="Arial"/>
                <w:bCs/>
                <w:sz w:val="20"/>
                <w:szCs w:val="20"/>
              </w:rPr>
            </w:pPr>
          </w:p>
        </w:tc>
        <w:tc>
          <w:tcPr>
            <w:tcW w:w="0" w:type="auto"/>
            <w:vAlign w:val="center"/>
          </w:tcPr>
          <w:p w14:paraId="7880EB09"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Cjenik komunalnih usluga te njegove izmjene i dopune donesene su uz suglasnost čelnika jedinice lokalne samouprave na čijem se području isporučuje komunalna usluga</w:t>
            </w:r>
          </w:p>
        </w:tc>
        <w:tc>
          <w:tcPr>
            <w:tcW w:w="0" w:type="auto"/>
            <w:vAlign w:val="center"/>
          </w:tcPr>
          <w:p w14:paraId="04C5BD45" w14:textId="77777777" w:rsidR="00E410C4" w:rsidRPr="0099317A" w:rsidRDefault="00E410C4" w:rsidP="00902BB1">
            <w:pPr>
              <w:spacing w:after="0"/>
              <w:ind w:right="-1"/>
              <w:jc w:val="center"/>
              <w:rPr>
                <w:rFonts w:eastAsia="Arial"/>
                <w:bCs/>
                <w:color w:val="000000" w:themeColor="text1"/>
                <w:sz w:val="20"/>
                <w:szCs w:val="20"/>
                <w:highlight w:val="yellow"/>
              </w:rPr>
            </w:pPr>
            <w:r w:rsidRPr="0099317A">
              <w:rPr>
                <w:rFonts w:eastAsia="Arial"/>
                <w:bCs/>
                <w:color w:val="000000" w:themeColor="text1"/>
                <w:sz w:val="20"/>
                <w:szCs w:val="20"/>
              </w:rPr>
              <w:t>Cjenik komunalnih usluga te njegove izmjene i dopune donose se uz suglasnost čelnika</w:t>
            </w:r>
          </w:p>
        </w:tc>
        <w:tc>
          <w:tcPr>
            <w:tcW w:w="0" w:type="auto"/>
            <w:vAlign w:val="center"/>
          </w:tcPr>
          <w:p w14:paraId="30FAC36E"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Broj donesenih cjenika/izmjena i dopuna cjenika</w:t>
            </w:r>
          </w:p>
        </w:tc>
      </w:tr>
      <w:tr w:rsidR="00E410C4" w:rsidRPr="00484492" w14:paraId="1E95A191" w14:textId="77777777" w:rsidTr="00902BB1">
        <w:trPr>
          <w:trHeight w:val="1695"/>
          <w:jc w:val="center"/>
        </w:trPr>
        <w:tc>
          <w:tcPr>
            <w:tcW w:w="0" w:type="auto"/>
            <w:vMerge w:val="restart"/>
            <w:shd w:val="clear" w:color="auto" w:fill="D9E2F3"/>
            <w:vAlign w:val="center"/>
          </w:tcPr>
          <w:p w14:paraId="5F3DD4D4" w14:textId="77777777" w:rsidR="00E410C4" w:rsidRPr="00484492" w:rsidRDefault="00E410C4" w:rsidP="00902BB1">
            <w:pPr>
              <w:spacing w:after="0"/>
              <w:ind w:right="-1"/>
              <w:jc w:val="center"/>
              <w:rPr>
                <w:rFonts w:eastAsia="Arial"/>
                <w:b/>
                <w:color w:val="44546A"/>
                <w:sz w:val="20"/>
                <w:szCs w:val="20"/>
              </w:rPr>
            </w:pPr>
            <w:r w:rsidRPr="00484492">
              <w:rPr>
                <w:rFonts w:eastAsia="Arial"/>
                <w:b/>
                <w:color w:val="44546A"/>
                <w:sz w:val="20"/>
                <w:szCs w:val="20"/>
              </w:rPr>
              <w:lastRenderedPageBreak/>
              <w:t>Nadzor nad upravljanjem komunalnom infrastrukturom i učinkovitost u zadovoljenju potreba građana koje se odnose na komunalno gospodarstvo</w:t>
            </w:r>
          </w:p>
        </w:tc>
        <w:tc>
          <w:tcPr>
            <w:tcW w:w="0" w:type="auto"/>
            <w:vAlign w:val="center"/>
          </w:tcPr>
          <w:p w14:paraId="621AC04D"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Jedinica lokalne samouprave propisala je ovlasti i odgovornosti svojih zaposlenika u vezi s upravljanjem komunalnom infrastrukturom</w:t>
            </w:r>
          </w:p>
        </w:tc>
        <w:tc>
          <w:tcPr>
            <w:tcW w:w="0" w:type="auto"/>
            <w:vAlign w:val="center"/>
          </w:tcPr>
          <w:p w14:paraId="37502A68" w14:textId="77777777" w:rsidR="00E410C4" w:rsidRPr="0099317A" w:rsidRDefault="00E410C4" w:rsidP="00902BB1">
            <w:pPr>
              <w:spacing w:after="0"/>
              <w:ind w:right="-1"/>
              <w:jc w:val="center"/>
              <w:rPr>
                <w:rFonts w:eastAsia="Arial"/>
                <w:bCs/>
                <w:color w:val="000000" w:themeColor="text1"/>
                <w:sz w:val="20"/>
                <w:szCs w:val="20"/>
                <w:highlight w:val="yellow"/>
              </w:rPr>
            </w:pPr>
            <w:r w:rsidRPr="0099317A">
              <w:rPr>
                <w:rFonts w:eastAsia="Arial"/>
                <w:bCs/>
                <w:color w:val="000000" w:themeColor="text1"/>
                <w:sz w:val="20"/>
                <w:szCs w:val="20"/>
              </w:rPr>
              <w:t>Propisivanje ovlasti i odgovornosti zaposlenika u vezi s upravljanjem komunalnom infrastrukturom</w:t>
            </w:r>
          </w:p>
        </w:tc>
        <w:tc>
          <w:tcPr>
            <w:tcW w:w="0" w:type="auto"/>
            <w:vMerge w:val="restart"/>
            <w:vAlign w:val="center"/>
          </w:tcPr>
          <w:p w14:paraId="1977A8DB"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Broj propisanih postupaka u vezi s upravljanjem komunalnom infrastrukturom</w:t>
            </w:r>
          </w:p>
        </w:tc>
      </w:tr>
      <w:tr w:rsidR="00E410C4" w:rsidRPr="00484492" w14:paraId="123A28BF" w14:textId="77777777" w:rsidTr="00902BB1">
        <w:trPr>
          <w:trHeight w:val="1695"/>
          <w:jc w:val="center"/>
        </w:trPr>
        <w:tc>
          <w:tcPr>
            <w:tcW w:w="0" w:type="auto"/>
            <w:vMerge/>
            <w:shd w:val="clear" w:color="auto" w:fill="D9E2F3"/>
            <w:vAlign w:val="center"/>
          </w:tcPr>
          <w:p w14:paraId="6D640081" w14:textId="77777777" w:rsidR="00E410C4" w:rsidRPr="00484492" w:rsidRDefault="00E410C4" w:rsidP="00902BB1">
            <w:pPr>
              <w:spacing w:after="0"/>
              <w:ind w:right="-1"/>
              <w:jc w:val="center"/>
              <w:rPr>
                <w:rFonts w:eastAsia="Arial"/>
                <w:b/>
                <w:color w:val="44546A"/>
                <w:sz w:val="20"/>
                <w:szCs w:val="20"/>
              </w:rPr>
            </w:pPr>
          </w:p>
        </w:tc>
        <w:tc>
          <w:tcPr>
            <w:tcW w:w="0" w:type="auto"/>
            <w:vAlign w:val="center"/>
          </w:tcPr>
          <w:p w14:paraId="307443FC"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Unutarnjim revizijama obuhvaćene su aktivnosti i procesi u vezi s upravljanjem komunalnom infrastrukturom.</w:t>
            </w:r>
          </w:p>
        </w:tc>
        <w:tc>
          <w:tcPr>
            <w:tcW w:w="0" w:type="auto"/>
            <w:vAlign w:val="center"/>
          </w:tcPr>
          <w:p w14:paraId="7760DC68"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Unutarnjom revizijom analizira se i dobiva informacije o funkcioniranju sustava  upravljanja komunalnom infrastrukturom</w:t>
            </w:r>
          </w:p>
        </w:tc>
        <w:tc>
          <w:tcPr>
            <w:tcW w:w="0" w:type="auto"/>
            <w:vMerge/>
            <w:vAlign w:val="center"/>
          </w:tcPr>
          <w:p w14:paraId="59F47505" w14:textId="77777777" w:rsidR="00E410C4" w:rsidRPr="0099317A" w:rsidRDefault="00E410C4" w:rsidP="00902BB1">
            <w:pPr>
              <w:spacing w:after="0"/>
              <w:ind w:right="-1"/>
              <w:jc w:val="center"/>
              <w:rPr>
                <w:rFonts w:eastAsia="Arial"/>
                <w:bCs/>
                <w:color w:val="000000" w:themeColor="text1"/>
                <w:sz w:val="20"/>
                <w:szCs w:val="20"/>
              </w:rPr>
            </w:pPr>
          </w:p>
        </w:tc>
      </w:tr>
      <w:tr w:rsidR="00E410C4" w:rsidRPr="00484492" w14:paraId="74F34215" w14:textId="77777777" w:rsidTr="00902BB1">
        <w:trPr>
          <w:trHeight w:val="2838"/>
          <w:jc w:val="center"/>
        </w:trPr>
        <w:tc>
          <w:tcPr>
            <w:tcW w:w="0" w:type="auto"/>
            <w:vMerge/>
            <w:shd w:val="clear" w:color="auto" w:fill="D9E2F3"/>
            <w:vAlign w:val="center"/>
          </w:tcPr>
          <w:p w14:paraId="5C39D863" w14:textId="77777777" w:rsidR="00E410C4" w:rsidRPr="00484492" w:rsidRDefault="00E410C4" w:rsidP="00902BB1">
            <w:pPr>
              <w:spacing w:after="0"/>
              <w:ind w:right="-1"/>
              <w:jc w:val="center"/>
              <w:rPr>
                <w:rFonts w:eastAsia="Arial"/>
                <w:bCs/>
                <w:sz w:val="20"/>
                <w:szCs w:val="20"/>
              </w:rPr>
            </w:pPr>
          </w:p>
        </w:tc>
        <w:tc>
          <w:tcPr>
            <w:tcW w:w="0" w:type="auto"/>
            <w:vAlign w:val="center"/>
          </w:tcPr>
          <w:p w14:paraId="322F463A"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Jedinica lokalne samouprave analizira i vrednuje učinke upravljanja komunalnom infrastrukturom kako bi se osiguralo učinkovito zadovoljavanje javnih potreba građana u području komunalnog gospodarstva te poduzima mjere u slučaju neispunjavanja zadanih ciljeva</w:t>
            </w:r>
          </w:p>
        </w:tc>
        <w:tc>
          <w:tcPr>
            <w:tcW w:w="0" w:type="auto"/>
            <w:vAlign w:val="center"/>
          </w:tcPr>
          <w:p w14:paraId="5AA5E700"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Analizira i vrednovanje učinaka upravljanja i</w:t>
            </w:r>
          </w:p>
          <w:p w14:paraId="299BD33A"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korištenja komunalne infrastrukture radi utvrđivanja učinkovitosti upravljanja,</w:t>
            </w:r>
          </w:p>
          <w:p w14:paraId="5A0324F2"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utvrđivanja i rješavanja problema u vezi s upravljanjem i korištenjem, utvrđivanja</w:t>
            </w:r>
          </w:p>
          <w:p w14:paraId="45AD3FB1"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utjecaja upravljanja na lokalnu zajednicu te utvrđivanja načina na koje se upravljanje</w:t>
            </w:r>
          </w:p>
          <w:p w14:paraId="227132BC" w14:textId="77777777" w:rsidR="00E410C4" w:rsidRPr="0099317A" w:rsidRDefault="00E410C4" w:rsidP="00902BB1">
            <w:pPr>
              <w:spacing w:after="0"/>
              <w:ind w:right="-1"/>
              <w:jc w:val="center"/>
              <w:rPr>
                <w:rFonts w:eastAsia="Arial"/>
                <w:bCs/>
                <w:color w:val="000000" w:themeColor="text1"/>
                <w:sz w:val="20"/>
                <w:szCs w:val="20"/>
                <w:highlight w:val="yellow"/>
              </w:rPr>
            </w:pPr>
            <w:r w:rsidRPr="0099317A">
              <w:rPr>
                <w:rFonts w:eastAsia="Arial"/>
                <w:bCs/>
                <w:color w:val="000000" w:themeColor="text1"/>
                <w:sz w:val="20"/>
                <w:szCs w:val="20"/>
              </w:rPr>
              <w:t>komunalnom infrastrukturom može unaprijediti</w:t>
            </w:r>
          </w:p>
        </w:tc>
        <w:tc>
          <w:tcPr>
            <w:tcW w:w="0" w:type="auto"/>
            <w:vAlign w:val="center"/>
          </w:tcPr>
          <w:p w14:paraId="6BB40A12" w14:textId="77777777" w:rsidR="00E410C4" w:rsidRPr="0099317A" w:rsidRDefault="00E410C4" w:rsidP="00902BB1">
            <w:pPr>
              <w:spacing w:after="0"/>
              <w:ind w:right="-1"/>
              <w:jc w:val="center"/>
              <w:rPr>
                <w:rFonts w:eastAsia="Arial"/>
                <w:bCs/>
                <w:color w:val="000000" w:themeColor="text1"/>
                <w:sz w:val="20"/>
                <w:szCs w:val="20"/>
              </w:rPr>
            </w:pPr>
            <w:r w:rsidRPr="0099317A">
              <w:rPr>
                <w:rFonts w:eastAsia="Arial"/>
                <w:bCs/>
                <w:color w:val="000000" w:themeColor="text1"/>
                <w:sz w:val="20"/>
                <w:szCs w:val="20"/>
              </w:rPr>
              <w:t>Broj izvještaja o postignutim ciljevima i učincima upravljanja</w:t>
            </w:r>
          </w:p>
        </w:tc>
      </w:tr>
    </w:tbl>
    <w:p w14:paraId="333B0F0C" w14:textId="77777777" w:rsidR="00E410C4" w:rsidRPr="001F5621" w:rsidRDefault="00E410C4" w:rsidP="00E410C4">
      <w:pPr>
        <w:ind w:right="-1"/>
        <w:rPr>
          <w:rFonts w:ascii="Cambria" w:eastAsia="Arial" w:hAnsi="Cambria" w:cs="Times New Roman"/>
          <w:b/>
        </w:rPr>
        <w:sectPr w:rsidR="00E410C4" w:rsidRPr="001F5621" w:rsidSect="00E410C4">
          <w:pgSz w:w="16838" w:h="11906" w:orient="landscape"/>
          <w:pgMar w:top="709" w:right="991" w:bottom="707" w:left="993" w:header="708" w:footer="708" w:gutter="0"/>
          <w:cols w:space="708"/>
          <w:titlePg/>
          <w:docGrid w:linePitch="382"/>
        </w:sectPr>
      </w:pPr>
    </w:p>
    <w:p w14:paraId="7BBD1D17" w14:textId="77777777" w:rsidR="00E410C4" w:rsidRPr="0016235E" w:rsidRDefault="00E410C4" w:rsidP="00E410C4">
      <w:pPr>
        <w:pStyle w:val="Naslov2"/>
        <w:rPr>
          <w:rFonts w:ascii="Bahnschrift" w:eastAsia="Arial" w:hAnsi="Bahnschrift"/>
          <w:b/>
          <w:bCs/>
        </w:rPr>
      </w:pPr>
      <w:bookmarkStart w:id="147" w:name="_Toc120100724"/>
      <w:bookmarkStart w:id="148" w:name="_Toc135383098"/>
      <w:r w:rsidRPr="0016235E">
        <w:rPr>
          <w:rFonts w:ascii="Bahnschrift" w:eastAsia="Arial" w:hAnsi="Bahnschrift"/>
          <w:b/>
          <w:bCs/>
        </w:rPr>
        <w:lastRenderedPageBreak/>
        <w:t xml:space="preserve">5.4. </w:t>
      </w:r>
      <w:bookmarkStart w:id="149" w:name="_Hlk129956063"/>
      <w:bookmarkEnd w:id="147"/>
      <w:r>
        <w:rPr>
          <w:rFonts w:ascii="Bahnschrift" w:eastAsia="Arial" w:hAnsi="Bahnschrift"/>
          <w:b/>
          <w:bCs/>
        </w:rPr>
        <w:t>Izrada i donošenje</w:t>
      </w:r>
      <w:r w:rsidRPr="004F6E67">
        <w:rPr>
          <w:rFonts w:ascii="Bahnschrift" w:eastAsia="Arial" w:hAnsi="Bahnschrift"/>
          <w:b/>
          <w:bCs/>
        </w:rPr>
        <w:t xml:space="preserve"> procedur</w:t>
      </w:r>
      <w:r>
        <w:rPr>
          <w:rFonts w:ascii="Bahnschrift" w:eastAsia="Arial" w:hAnsi="Bahnschrift"/>
          <w:b/>
          <w:bCs/>
        </w:rPr>
        <w:t xml:space="preserve">a </w:t>
      </w:r>
      <w:r w:rsidRPr="004F6E67">
        <w:rPr>
          <w:rFonts w:ascii="Bahnschrift" w:eastAsia="Arial" w:hAnsi="Bahnschrift"/>
          <w:b/>
          <w:bCs/>
        </w:rPr>
        <w:t>u vezi s upravljanjem</w:t>
      </w:r>
      <w:r>
        <w:rPr>
          <w:rFonts w:ascii="Bahnschrift" w:eastAsia="Arial" w:hAnsi="Bahnschrift"/>
          <w:b/>
          <w:bCs/>
        </w:rPr>
        <w:t xml:space="preserve"> </w:t>
      </w:r>
      <w:r w:rsidRPr="004F6E67">
        <w:rPr>
          <w:rFonts w:ascii="Bahnschrift" w:eastAsia="Arial" w:hAnsi="Bahnschrift"/>
          <w:b/>
          <w:bCs/>
        </w:rPr>
        <w:t>komunalnom infrastrukturom</w:t>
      </w:r>
      <w:bookmarkEnd w:id="148"/>
      <w:bookmarkEnd w:id="149"/>
    </w:p>
    <w:p w14:paraId="2112047A" w14:textId="77777777" w:rsidR="00E410C4" w:rsidRDefault="00E410C4" w:rsidP="00E410C4">
      <w:pPr>
        <w:spacing w:after="0"/>
        <w:ind w:right="-1"/>
        <w:jc w:val="both"/>
        <w:rPr>
          <w:rFonts w:ascii="Cambria" w:eastAsia="Arial" w:hAnsi="Cambria" w:cs="Times New Roman"/>
          <w:bCs/>
        </w:rPr>
      </w:pPr>
    </w:p>
    <w:p w14:paraId="4B427F61" w14:textId="29640014" w:rsidR="00E410C4" w:rsidRDefault="00E410C4" w:rsidP="00E410C4">
      <w:pPr>
        <w:spacing w:after="0"/>
        <w:ind w:right="-1"/>
        <w:jc w:val="both"/>
        <w:rPr>
          <w:rFonts w:eastAsia="Arial"/>
          <w:bCs/>
          <w:color w:val="000000" w:themeColor="text1"/>
        </w:rPr>
      </w:pPr>
      <w:r>
        <w:rPr>
          <w:rFonts w:eastAsia="Arial"/>
          <w:bCs/>
          <w:color w:val="000000" w:themeColor="text1"/>
        </w:rPr>
        <w:t>Jedan od kriterija učinkovitosti vezan za područje n</w:t>
      </w:r>
      <w:r w:rsidRPr="00A532EA">
        <w:rPr>
          <w:rFonts w:eastAsia="Arial"/>
          <w:bCs/>
          <w:color w:val="000000" w:themeColor="text1"/>
        </w:rPr>
        <w:t>adzor</w:t>
      </w:r>
      <w:r>
        <w:rPr>
          <w:rFonts w:eastAsia="Arial"/>
          <w:bCs/>
          <w:color w:val="000000" w:themeColor="text1"/>
        </w:rPr>
        <w:t>a</w:t>
      </w:r>
      <w:r w:rsidRPr="00A532EA">
        <w:rPr>
          <w:rFonts w:eastAsia="Arial"/>
          <w:bCs/>
          <w:color w:val="000000" w:themeColor="text1"/>
        </w:rPr>
        <w:t xml:space="preserve"> nad upravljanjem komunalnom infrastrukturom i učinkovitost</w:t>
      </w:r>
      <w:r>
        <w:rPr>
          <w:rFonts w:eastAsia="Arial"/>
          <w:bCs/>
          <w:color w:val="000000" w:themeColor="text1"/>
        </w:rPr>
        <w:t>i</w:t>
      </w:r>
      <w:r w:rsidRPr="00A532EA">
        <w:rPr>
          <w:rFonts w:eastAsia="Arial"/>
          <w:bCs/>
          <w:color w:val="000000" w:themeColor="text1"/>
        </w:rPr>
        <w:t xml:space="preserve"> u zadovoljenju potreba građana koje se odnose na komunalno gospodarstvo</w:t>
      </w:r>
      <w:r>
        <w:rPr>
          <w:rFonts w:eastAsia="Arial"/>
          <w:bCs/>
          <w:color w:val="000000" w:themeColor="text1"/>
        </w:rPr>
        <w:t xml:space="preserve"> jest taj da je </w:t>
      </w:r>
      <w:r w:rsidRPr="00AC3A7F">
        <w:rPr>
          <w:rFonts w:eastAsia="Arial"/>
          <w:bCs/>
          <w:color w:val="000000" w:themeColor="text1"/>
        </w:rPr>
        <w:t>jedinica lokalne samouprave propisala je ovlasti i odgovornosti svojih zaposlenika u vezi s upravljanjem komunalnom infrastrukturom</w:t>
      </w:r>
      <w:r>
        <w:rPr>
          <w:rFonts w:eastAsia="Arial"/>
          <w:bCs/>
          <w:color w:val="000000" w:themeColor="text1"/>
        </w:rPr>
        <w:t xml:space="preserve"> te da su </w:t>
      </w:r>
      <w:r w:rsidRPr="005A63F4">
        <w:rPr>
          <w:rFonts w:eastAsia="Arial"/>
          <w:bCs/>
          <w:color w:val="000000" w:themeColor="text1"/>
        </w:rPr>
        <w:t>unutarnjim revizijama obuhvaćene su aktivnosti i procesi u vezi s upravljanjem komunalnom infrastrukturom</w:t>
      </w:r>
      <w:r>
        <w:rPr>
          <w:rFonts w:eastAsia="Arial"/>
          <w:bCs/>
          <w:color w:val="000000" w:themeColor="text1"/>
        </w:rPr>
        <w:t>.</w:t>
      </w:r>
    </w:p>
    <w:p w14:paraId="511D9BE1" w14:textId="77777777" w:rsidR="00E410C4" w:rsidRDefault="00E410C4" w:rsidP="00E410C4">
      <w:pPr>
        <w:spacing w:after="0"/>
        <w:ind w:right="-1"/>
        <w:jc w:val="both"/>
        <w:rPr>
          <w:rFonts w:eastAsia="Arial"/>
          <w:bCs/>
          <w:color w:val="000000" w:themeColor="text1"/>
        </w:rPr>
      </w:pPr>
    </w:p>
    <w:p w14:paraId="77F1F94D" w14:textId="77777777" w:rsidR="00E410C4" w:rsidRDefault="00E410C4" w:rsidP="00E410C4">
      <w:pPr>
        <w:spacing w:after="0"/>
        <w:ind w:right="-1"/>
        <w:jc w:val="both"/>
        <w:rPr>
          <w:rFonts w:eastAsia="Arial"/>
          <w:bCs/>
          <w:color w:val="000000" w:themeColor="text1"/>
        </w:rPr>
      </w:pPr>
      <w:r w:rsidRPr="00C17D93">
        <w:rPr>
          <w:rFonts w:eastAsia="Arial"/>
          <w:bCs/>
          <w:color w:val="000000" w:themeColor="text1"/>
        </w:rPr>
        <w:t>Kako bi se uredio način postupanja u vezi s nadzorom nad obavljanjem komunalnih djelatnosti te poduzimanjem mjera i aktivnosti na unaprjeđenju sustava komunalnog gospodarstva na području lokalne jedinice potrebno je propisati i donijeti pisanu proceduru sa jasnim opisima aktivnosti, definiranim odgovornostima te popratnim dokumentima koji nastaju kao rezultat pojedine aktivnosti.</w:t>
      </w:r>
    </w:p>
    <w:p w14:paraId="18F5F4C3" w14:textId="77777777" w:rsidR="00E410C4" w:rsidRDefault="00E410C4" w:rsidP="00E410C4">
      <w:pPr>
        <w:spacing w:after="0"/>
        <w:ind w:right="-1"/>
        <w:jc w:val="both"/>
        <w:rPr>
          <w:rFonts w:eastAsia="Arial"/>
          <w:bCs/>
        </w:rPr>
      </w:pPr>
    </w:p>
    <w:p w14:paraId="2EBBA4FF" w14:textId="77777777" w:rsidR="00E410C4" w:rsidRPr="00C0634B" w:rsidRDefault="00E410C4" w:rsidP="00E410C4">
      <w:pPr>
        <w:spacing w:after="0"/>
        <w:ind w:right="-1"/>
        <w:jc w:val="both"/>
        <w:rPr>
          <w:rFonts w:eastAsia="Arial"/>
          <w:bCs/>
          <w:color w:val="000000" w:themeColor="text1"/>
        </w:rPr>
      </w:pPr>
      <w:r>
        <w:rPr>
          <w:rFonts w:eastAsia="Arial"/>
          <w:bCs/>
          <w:color w:val="000000" w:themeColor="text1"/>
        </w:rPr>
        <w:t>Općina Smokvica</w:t>
      </w:r>
      <w:r w:rsidRPr="00696DFE">
        <w:rPr>
          <w:rFonts w:eastAsia="Arial"/>
          <w:bCs/>
          <w:color w:val="000000" w:themeColor="text1"/>
        </w:rPr>
        <w:t xml:space="preserve"> izradila je Proces</w:t>
      </w:r>
      <w:r w:rsidRPr="00C0634B">
        <w:rPr>
          <w:rFonts w:eastAsia="Arial"/>
          <w:bCs/>
          <w:color w:val="000000" w:themeColor="text1"/>
        </w:rPr>
        <w:t>u vezi supravljanjem komunalnom infrastrukturom</w:t>
      </w:r>
      <w:r w:rsidRPr="00696DFE">
        <w:rPr>
          <w:rFonts w:eastAsia="Arial"/>
          <w:bCs/>
          <w:color w:val="000000" w:themeColor="text1"/>
        </w:rPr>
        <w:t xml:space="preserve">. </w:t>
      </w:r>
    </w:p>
    <w:p w14:paraId="6FB5A167" w14:textId="77777777" w:rsidR="00E410C4" w:rsidRDefault="00E410C4" w:rsidP="00E410C4">
      <w:pPr>
        <w:spacing w:after="0"/>
        <w:ind w:right="-1"/>
        <w:jc w:val="both"/>
        <w:rPr>
          <w:rFonts w:eastAsia="Arial"/>
          <w:bCs/>
        </w:rPr>
      </w:pPr>
    </w:p>
    <w:p w14:paraId="25FDD34C" w14:textId="7C63B73C" w:rsidR="00E410C4" w:rsidRPr="00745176" w:rsidRDefault="00E410C4" w:rsidP="00E410C4">
      <w:pPr>
        <w:spacing w:after="0"/>
        <w:ind w:right="-1"/>
        <w:jc w:val="both"/>
        <w:rPr>
          <w:rFonts w:eastAsia="Arial"/>
          <w:bCs/>
        </w:rPr>
      </w:pPr>
      <w:r>
        <w:rPr>
          <w:rFonts w:eastAsia="Arial"/>
          <w:bCs/>
        </w:rPr>
        <w:t>P</w:t>
      </w:r>
      <w:r w:rsidRPr="00B03A98">
        <w:rPr>
          <w:rFonts w:eastAsia="Arial"/>
          <w:bCs/>
        </w:rPr>
        <w:t>ojedin</w:t>
      </w:r>
      <w:r>
        <w:rPr>
          <w:rFonts w:eastAsia="Arial"/>
          <w:bCs/>
        </w:rPr>
        <w:t>i</w:t>
      </w:r>
      <w:r w:rsidRPr="00B03A98">
        <w:rPr>
          <w:rFonts w:eastAsia="Arial"/>
          <w:bCs/>
        </w:rPr>
        <w:t xml:space="preserve"> kora</w:t>
      </w:r>
      <w:r>
        <w:rPr>
          <w:rFonts w:eastAsia="Arial"/>
          <w:bCs/>
        </w:rPr>
        <w:t>ci</w:t>
      </w:r>
      <w:r w:rsidRPr="00B03A98">
        <w:rPr>
          <w:rFonts w:eastAsia="Arial"/>
          <w:bCs/>
        </w:rPr>
        <w:t xml:space="preserve"> i dijelov</w:t>
      </w:r>
      <w:r>
        <w:rPr>
          <w:rFonts w:eastAsia="Arial"/>
          <w:bCs/>
        </w:rPr>
        <w:t>i</w:t>
      </w:r>
      <w:r w:rsidRPr="00B03A98">
        <w:rPr>
          <w:rFonts w:eastAsia="Arial"/>
          <w:bCs/>
        </w:rPr>
        <w:t xml:space="preserve"> procesa</w:t>
      </w:r>
      <w:r>
        <w:rPr>
          <w:rFonts w:eastAsia="Arial"/>
          <w:bCs/>
        </w:rPr>
        <w:t xml:space="preserve"> opisani su postupcima, a svaki </w:t>
      </w:r>
      <w:r w:rsidRPr="00B03A98">
        <w:rPr>
          <w:rFonts w:eastAsia="Arial"/>
          <w:bCs/>
        </w:rPr>
        <w:t>postupak zasebno ima svoj dijagram tijeka.</w:t>
      </w:r>
      <w:r>
        <w:rPr>
          <w:rFonts w:eastAsia="Arial"/>
          <w:bCs/>
        </w:rPr>
        <w:t xml:space="preserve"> </w:t>
      </w:r>
      <w:r w:rsidRPr="00745176">
        <w:rPr>
          <w:rFonts w:eastAsia="Arial"/>
          <w:bCs/>
        </w:rPr>
        <w:t>Proce</w:t>
      </w:r>
      <w:r>
        <w:rPr>
          <w:rFonts w:eastAsia="Arial"/>
          <w:bCs/>
        </w:rPr>
        <w:t>s</w:t>
      </w:r>
      <w:r w:rsidRPr="00745176">
        <w:rPr>
          <w:rFonts w:eastAsia="Arial"/>
          <w:bCs/>
        </w:rPr>
        <w:t xml:space="preserve"> upravljanja komunalnom infrastrukturom </w:t>
      </w:r>
      <w:bookmarkStart w:id="150" w:name="_Hlk129956127"/>
      <w:r w:rsidRPr="00745176">
        <w:rPr>
          <w:rFonts w:eastAsia="Arial"/>
          <w:bCs/>
        </w:rPr>
        <w:t>sadrži slijedeće postupke</w:t>
      </w:r>
      <w:bookmarkEnd w:id="150"/>
      <w:r w:rsidRPr="00745176">
        <w:rPr>
          <w:rFonts w:eastAsia="Arial"/>
          <w:bCs/>
        </w:rPr>
        <w:t xml:space="preserve">: </w:t>
      </w:r>
    </w:p>
    <w:p w14:paraId="159FCD39" w14:textId="77777777" w:rsidR="00E410C4" w:rsidRPr="00745176" w:rsidRDefault="00E410C4" w:rsidP="00E410C4">
      <w:pPr>
        <w:numPr>
          <w:ilvl w:val="0"/>
          <w:numId w:val="39"/>
        </w:numPr>
        <w:spacing w:after="0"/>
        <w:ind w:left="357" w:hanging="357"/>
        <w:jc w:val="both"/>
        <w:rPr>
          <w:rFonts w:eastAsia="Arial"/>
          <w:bCs/>
        </w:rPr>
      </w:pPr>
      <w:bookmarkStart w:id="151" w:name="_Hlk129956151"/>
      <w:r w:rsidRPr="00745176">
        <w:rPr>
          <w:rFonts w:eastAsia="Arial"/>
          <w:bCs/>
        </w:rPr>
        <w:t>Postupak organizacijskog oblika obavljanja komunalnih djelatnosti i nadzora nad obavljanjem komunalnih djelatnost</w:t>
      </w:r>
      <w:r>
        <w:rPr>
          <w:rFonts w:eastAsia="Arial"/>
          <w:bCs/>
        </w:rPr>
        <w:t>i</w:t>
      </w:r>
      <w:r w:rsidRPr="00745176">
        <w:rPr>
          <w:rFonts w:eastAsia="Arial"/>
          <w:bCs/>
        </w:rPr>
        <w:t>,</w:t>
      </w:r>
    </w:p>
    <w:p w14:paraId="2E90C98B" w14:textId="77777777" w:rsidR="00E410C4" w:rsidRPr="00745176" w:rsidRDefault="00E410C4" w:rsidP="00E410C4">
      <w:pPr>
        <w:numPr>
          <w:ilvl w:val="0"/>
          <w:numId w:val="39"/>
        </w:numPr>
        <w:spacing w:after="0"/>
        <w:ind w:left="357" w:hanging="357"/>
        <w:jc w:val="both"/>
        <w:rPr>
          <w:rFonts w:eastAsia="Arial"/>
          <w:bCs/>
        </w:rPr>
      </w:pPr>
      <w:r w:rsidRPr="00745176">
        <w:rPr>
          <w:rFonts w:eastAsia="Arial"/>
          <w:bCs/>
        </w:rPr>
        <w:t>Postupak tekućeg održavanja komunalne infrastrukture,</w:t>
      </w:r>
    </w:p>
    <w:p w14:paraId="03909811" w14:textId="77777777" w:rsidR="00E410C4" w:rsidRPr="00745176" w:rsidRDefault="00E410C4" w:rsidP="00E410C4">
      <w:pPr>
        <w:numPr>
          <w:ilvl w:val="0"/>
          <w:numId w:val="39"/>
        </w:numPr>
        <w:spacing w:after="0"/>
        <w:ind w:left="357" w:hanging="357"/>
        <w:jc w:val="both"/>
        <w:rPr>
          <w:rFonts w:eastAsia="Arial"/>
          <w:bCs/>
        </w:rPr>
      </w:pPr>
      <w:r w:rsidRPr="00745176">
        <w:rPr>
          <w:rFonts w:eastAsia="Arial"/>
          <w:bCs/>
        </w:rPr>
        <w:t>Postupak investicijskog održavanja komunalne infrastrukture,</w:t>
      </w:r>
    </w:p>
    <w:p w14:paraId="5D266AFD" w14:textId="77777777" w:rsidR="00E410C4" w:rsidRPr="00745176" w:rsidRDefault="00E410C4" w:rsidP="00E410C4">
      <w:pPr>
        <w:numPr>
          <w:ilvl w:val="0"/>
          <w:numId w:val="39"/>
        </w:numPr>
        <w:spacing w:after="0"/>
        <w:ind w:left="357" w:hanging="357"/>
        <w:jc w:val="both"/>
        <w:rPr>
          <w:rFonts w:eastAsia="Arial"/>
          <w:bCs/>
        </w:rPr>
      </w:pPr>
      <w:r w:rsidRPr="00745176">
        <w:rPr>
          <w:rFonts w:eastAsia="Arial"/>
          <w:bCs/>
        </w:rPr>
        <w:t>Postupak donošenja programa održavanja komunalne infrastrukture,</w:t>
      </w:r>
    </w:p>
    <w:p w14:paraId="25E34933" w14:textId="77777777" w:rsidR="00E410C4" w:rsidRPr="00745176" w:rsidRDefault="00E410C4" w:rsidP="00E410C4">
      <w:pPr>
        <w:numPr>
          <w:ilvl w:val="0"/>
          <w:numId w:val="39"/>
        </w:numPr>
        <w:spacing w:after="0"/>
        <w:ind w:left="357" w:hanging="357"/>
        <w:jc w:val="both"/>
        <w:rPr>
          <w:rFonts w:eastAsia="Arial"/>
          <w:bCs/>
        </w:rPr>
      </w:pPr>
      <w:r w:rsidRPr="00745176">
        <w:rPr>
          <w:rFonts w:eastAsia="Arial"/>
          <w:bCs/>
        </w:rPr>
        <w:t>Postupak donošenja programa građenja komunalne infrastrukture,</w:t>
      </w:r>
    </w:p>
    <w:p w14:paraId="1B7BE27A" w14:textId="77777777" w:rsidR="00E410C4" w:rsidRPr="00745176" w:rsidRDefault="00E410C4" w:rsidP="00E410C4">
      <w:pPr>
        <w:numPr>
          <w:ilvl w:val="0"/>
          <w:numId w:val="39"/>
        </w:numPr>
        <w:spacing w:after="0"/>
        <w:ind w:left="357" w:hanging="357"/>
        <w:jc w:val="both"/>
        <w:rPr>
          <w:rFonts w:eastAsia="Arial"/>
          <w:bCs/>
        </w:rPr>
      </w:pPr>
      <w:r w:rsidRPr="00745176">
        <w:rPr>
          <w:rFonts w:eastAsia="Arial"/>
          <w:bCs/>
        </w:rPr>
        <w:t>Postupak uspostave i održavanja komunalnog reda,</w:t>
      </w:r>
    </w:p>
    <w:p w14:paraId="7AAC1797" w14:textId="77777777" w:rsidR="00E410C4" w:rsidRPr="00745176" w:rsidRDefault="00E410C4" w:rsidP="00E410C4">
      <w:pPr>
        <w:numPr>
          <w:ilvl w:val="0"/>
          <w:numId w:val="39"/>
        </w:numPr>
        <w:spacing w:after="0"/>
        <w:ind w:left="357" w:hanging="357"/>
        <w:jc w:val="both"/>
        <w:rPr>
          <w:rFonts w:eastAsia="Arial"/>
          <w:bCs/>
        </w:rPr>
      </w:pPr>
      <w:r w:rsidRPr="00745176">
        <w:rPr>
          <w:rFonts w:eastAsia="Arial"/>
          <w:bCs/>
        </w:rPr>
        <w:t>Postupak nadzora komunalnog redara,</w:t>
      </w:r>
    </w:p>
    <w:p w14:paraId="371201AE" w14:textId="77777777" w:rsidR="00E410C4" w:rsidRPr="00745176" w:rsidRDefault="00E410C4" w:rsidP="00E410C4">
      <w:pPr>
        <w:numPr>
          <w:ilvl w:val="0"/>
          <w:numId w:val="39"/>
        </w:numPr>
        <w:spacing w:after="0"/>
        <w:ind w:left="357" w:hanging="357"/>
        <w:jc w:val="both"/>
        <w:rPr>
          <w:rFonts w:eastAsia="Arial"/>
          <w:bCs/>
        </w:rPr>
      </w:pPr>
      <w:r w:rsidRPr="00745176">
        <w:rPr>
          <w:rFonts w:eastAsia="Arial"/>
          <w:bCs/>
        </w:rPr>
        <w:t>Postupak donošenja odluke o komunalnom doprinosu i utvrđivanja obveznika komunalnog doprinosa,</w:t>
      </w:r>
    </w:p>
    <w:p w14:paraId="48D73392" w14:textId="77777777" w:rsidR="00E410C4" w:rsidRDefault="00E410C4" w:rsidP="00E410C4">
      <w:pPr>
        <w:numPr>
          <w:ilvl w:val="0"/>
          <w:numId w:val="39"/>
        </w:numPr>
        <w:spacing w:after="0"/>
        <w:ind w:left="357" w:hanging="357"/>
        <w:jc w:val="both"/>
        <w:rPr>
          <w:rFonts w:eastAsia="Arial"/>
          <w:bCs/>
        </w:rPr>
      </w:pPr>
      <w:r w:rsidRPr="00745176">
        <w:rPr>
          <w:rFonts w:eastAsia="Arial"/>
          <w:bCs/>
        </w:rPr>
        <w:t>Postupak donošenja odluke o komunalno</w:t>
      </w:r>
      <w:r>
        <w:rPr>
          <w:rFonts w:eastAsia="Arial"/>
          <w:bCs/>
        </w:rPr>
        <w:t>j</w:t>
      </w:r>
      <w:r w:rsidRPr="00745176">
        <w:rPr>
          <w:rFonts w:eastAsia="Arial"/>
          <w:bCs/>
        </w:rPr>
        <w:t xml:space="preserve"> naknadi i utvrđivanja obveznika komunalne naknade.</w:t>
      </w:r>
    </w:p>
    <w:bookmarkEnd w:id="151"/>
    <w:p w14:paraId="0BE4A1B1" w14:textId="72D49273" w:rsidR="00E410C4" w:rsidRPr="001F5621" w:rsidRDefault="00E410C4" w:rsidP="00E410C4">
      <w:pPr>
        <w:tabs>
          <w:tab w:val="left" w:pos="5070"/>
        </w:tabs>
        <w:spacing w:before="240"/>
        <w:ind w:right="-1"/>
        <w:jc w:val="both"/>
        <w:rPr>
          <w:rFonts w:ascii="Bahnschrift" w:eastAsia="Arial" w:hAnsi="Bahnschrift"/>
          <w:b/>
          <w:bCs/>
        </w:rPr>
      </w:pPr>
      <w:r>
        <w:rPr>
          <w:rFonts w:ascii="Cambria" w:eastAsia="Arial" w:hAnsi="Cambria" w:cs="Times New Roman"/>
          <w:bCs/>
        </w:rPr>
        <w:tab/>
      </w:r>
      <w:bookmarkStart w:id="152" w:name="_Toc116910009"/>
      <w:bookmarkStart w:id="153" w:name="_Toc117665033"/>
      <w:bookmarkStart w:id="154" w:name="_Toc120100725"/>
      <w:bookmarkStart w:id="155" w:name="_Toc135383099"/>
      <w:r>
        <w:rPr>
          <w:rFonts w:ascii="Bahnschrift" w:eastAsia="Arial" w:hAnsi="Bahnschrift"/>
          <w:b/>
          <w:bCs/>
        </w:rPr>
        <w:t xml:space="preserve">6. </w:t>
      </w:r>
      <w:r w:rsidRPr="001F5621">
        <w:rPr>
          <w:rFonts w:ascii="Bahnschrift" w:eastAsia="Arial" w:hAnsi="Bahnschrift"/>
          <w:b/>
          <w:bCs/>
        </w:rPr>
        <w:t>ZAKLJUČAK</w:t>
      </w:r>
      <w:bookmarkEnd w:id="152"/>
      <w:bookmarkEnd w:id="153"/>
      <w:bookmarkEnd w:id="154"/>
      <w:bookmarkEnd w:id="155"/>
    </w:p>
    <w:p w14:paraId="5D1BACA9" w14:textId="77777777" w:rsidR="00E410C4" w:rsidRPr="00DF79C6" w:rsidRDefault="00E410C4" w:rsidP="00E410C4">
      <w:pPr>
        <w:spacing w:after="0"/>
        <w:jc w:val="both"/>
        <w:rPr>
          <w:rFonts w:eastAsia="Calibri"/>
          <w:bCs/>
          <w:szCs w:val="20"/>
        </w:rPr>
      </w:pPr>
    </w:p>
    <w:p w14:paraId="09BBB36D" w14:textId="77777777" w:rsidR="00E410C4" w:rsidRDefault="00E410C4" w:rsidP="00E410C4">
      <w:pPr>
        <w:spacing w:after="0"/>
        <w:jc w:val="both"/>
        <w:rPr>
          <w:rFonts w:eastAsia="Calibri"/>
          <w:bCs/>
          <w:color w:val="000000" w:themeColor="text1"/>
          <w:szCs w:val="20"/>
        </w:rPr>
      </w:pPr>
      <w:r w:rsidRPr="006A17C7">
        <w:rPr>
          <w:rFonts w:eastAsia="Calibri"/>
          <w:bCs/>
          <w:color w:val="000000" w:themeColor="text1"/>
          <w:szCs w:val="20"/>
        </w:rPr>
        <w:lastRenderedPageBreak/>
        <w:t>Državni ured za reviziju obavio je reviziju učinkovitosti upravljanja komunalnom infrastrukturom u jedinicama lokalne samouprave na području Dubrovačko-neretvanske županije. Ciljevi revizije bili su provjeriti cjelovitost podataka jedinica lokalne samouprave o komunalnoj infrastrukturi i njezinu pravnom statusu, normativno uređenje upravljanja komunalnom infrastrukturom i upravljaju li jedinice lokalne samouprave komunalnom infrastrukturom u skladu s propisima te ocijeniti učinkovitost sustava nadzora nad upravljanjem komunalnom infrastrukturom i učinkovitost jedinica lokalne samouprave u zadovoljenju potreba građana koje se odnose na komunalno gospodarstvo.</w:t>
      </w:r>
    </w:p>
    <w:p w14:paraId="00DF22E2" w14:textId="77777777" w:rsidR="00E410C4" w:rsidRPr="00366C47" w:rsidRDefault="00E410C4" w:rsidP="00E410C4">
      <w:pPr>
        <w:spacing w:after="0"/>
        <w:jc w:val="both"/>
        <w:rPr>
          <w:rFonts w:eastAsia="Calibri"/>
          <w:bCs/>
          <w:szCs w:val="20"/>
          <w:highlight w:val="yellow"/>
        </w:rPr>
      </w:pPr>
    </w:p>
    <w:p w14:paraId="0B49FA1E" w14:textId="77777777" w:rsidR="00E410C4" w:rsidRDefault="00E410C4" w:rsidP="00E410C4">
      <w:pPr>
        <w:spacing w:after="0"/>
        <w:jc w:val="both"/>
        <w:rPr>
          <w:rFonts w:eastAsia="Calibri"/>
          <w:bCs/>
          <w:szCs w:val="20"/>
        </w:rPr>
      </w:pPr>
      <w:r w:rsidRPr="006A17C7">
        <w:rPr>
          <w:rFonts w:eastAsia="Calibri"/>
          <w:bCs/>
          <w:szCs w:val="20"/>
        </w:rPr>
        <w:t>Revizijom je utvrđeno da je Općina Smokvica ustrojila i vodi evidenciju komunalne infrastrukture, da provodi aktivnosti radi upisa komunalne infrastrukture u zemljišne knjige i evidentiranja u katastru, da je donijela odluku o komunalnim djelatnostima kojom su određene komunalne djelatnosti koje se mogu obavljati na njezinu području i organizacijski oblici obavljanja, da je donijela godišnje programe građenja i održavanja komunalne infrastrukture, da je donijela i primjenjuje odluke o komunalnom doprinosu, o komunalnoj naknadi, o vrijednosti boda komunalne naknade i o komunalnom redu, da su opći uvjeti isporuke i cjenik komunalne usluge za uslužnu komunalnu djelatnost koja se obavlja na području Općine doneseni uz njezinu suglasnost, da obavljanje komunalnih djelatnosti organizira na propisani način te da nadzire građenje i održavanje komunalne infrastrukture i održavanje komunalnog reda na svom području.</w:t>
      </w:r>
    </w:p>
    <w:p w14:paraId="300D055A" w14:textId="77777777" w:rsidR="00E410C4" w:rsidRPr="00AC39DD" w:rsidRDefault="00E410C4" w:rsidP="00E410C4">
      <w:pPr>
        <w:spacing w:after="0"/>
        <w:jc w:val="both"/>
        <w:rPr>
          <w:highlight w:val="yellow"/>
        </w:rPr>
      </w:pPr>
    </w:p>
    <w:p w14:paraId="7E93125D" w14:textId="77777777" w:rsidR="00E410C4" w:rsidRPr="00AC39DD" w:rsidRDefault="00E410C4" w:rsidP="00E410C4">
      <w:pPr>
        <w:spacing w:after="0"/>
        <w:jc w:val="both"/>
        <w:rPr>
          <w:rFonts w:eastAsia="Calibri"/>
          <w:bCs/>
          <w:color w:val="000000" w:themeColor="text1"/>
          <w:szCs w:val="20"/>
        </w:rPr>
      </w:pPr>
      <w:r w:rsidRPr="00AC39DD">
        <w:rPr>
          <w:color w:val="000000" w:themeColor="text1"/>
        </w:rPr>
        <w:t>Međutim, utvrđene su i nepravilnosti i propusti koji utječu na upravljanje komunalnom infrastrukturom te ih je u narednom razdoblju</w:t>
      </w:r>
      <w:r>
        <w:rPr>
          <w:color w:val="000000" w:themeColor="text1"/>
        </w:rPr>
        <w:t xml:space="preserve"> </w:t>
      </w:r>
      <w:r w:rsidRPr="00AC39DD">
        <w:rPr>
          <w:color w:val="000000" w:themeColor="text1"/>
        </w:rPr>
        <w:t xml:space="preserve">potrebno otkloniti. </w:t>
      </w:r>
      <w:r>
        <w:rPr>
          <w:rFonts w:eastAsia="Calibri"/>
          <w:bCs/>
          <w:color w:val="000000" w:themeColor="text1"/>
          <w:szCs w:val="20"/>
        </w:rPr>
        <w:t xml:space="preserve">Općina Smokvica </w:t>
      </w:r>
      <w:r w:rsidRPr="00AC39DD">
        <w:rPr>
          <w:rFonts w:eastAsia="Calibri"/>
          <w:bCs/>
          <w:color w:val="000000" w:themeColor="text1"/>
          <w:szCs w:val="20"/>
        </w:rPr>
        <w:t>planira provesti sve dane preporuke te se kontinuirano radi na poboljšanju učinkovitosti u upravljanju komunalnom infrastrukturom i zadovoljavanju potreba građana koje se odnose na komunalno gospodarstvo.</w:t>
      </w:r>
    </w:p>
    <w:p w14:paraId="6B3478F9" w14:textId="77777777" w:rsidR="00E410C4" w:rsidRPr="00AC39DD" w:rsidRDefault="00E410C4" w:rsidP="00E410C4">
      <w:pPr>
        <w:spacing w:after="0"/>
        <w:jc w:val="both"/>
        <w:rPr>
          <w:rFonts w:eastAsia="Calibri"/>
          <w:bCs/>
          <w:szCs w:val="20"/>
        </w:rPr>
      </w:pPr>
    </w:p>
    <w:p w14:paraId="5711E25D" w14:textId="77777777" w:rsidR="00E410C4" w:rsidRDefault="00E410C4" w:rsidP="00E410C4">
      <w:pPr>
        <w:spacing w:after="0"/>
        <w:jc w:val="both"/>
        <w:rPr>
          <w:rFonts w:eastAsia="Calibri"/>
          <w:bCs/>
          <w:szCs w:val="20"/>
        </w:rPr>
      </w:pPr>
      <w:r>
        <w:rPr>
          <w:rFonts w:eastAsia="Calibri"/>
          <w:bCs/>
          <w:szCs w:val="20"/>
        </w:rPr>
        <w:t>Općina Smokvica</w:t>
      </w:r>
      <w:r w:rsidRPr="00AC39DD">
        <w:rPr>
          <w:rFonts w:eastAsia="Calibri"/>
          <w:bCs/>
          <w:szCs w:val="20"/>
        </w:rPr>
        <w:t xml:space="preserve"> prihvatila je nalaz Nacrta izvješća te naloge i preporuke Državnog ureda za reviziju.</w:t>
      </w:r>
      <w:r w:rsidRPr="00DC0565">
        <w:rPr>
          <w:rFonts w:eastAsia="Calibri"/>
          <w:bCs/>
          <w:szCs w:val="20"/>
        </w:rPr>
        <w:t xml:space="preserve">U narednom </w:t>
      </w:r>
      <w:r>
        <w:rPr>
          <w:rFonts w:eastAsia="Calibri"/>
          <w:bCs/>
          <w:szCs w:val="20"/>
        </w:rPr>
        <w:t>razdoblju Općina Smokvica</w:t>
      </w:r>
      <w:r w:rsidRPr="00DC0565">
        <w:rPr>
          <w:rFonts w:eastAsia="Calibri"/>
          <w:bCs/>
          <w:szCs w:val="20"/>
        </w:rPr>
        <w:t>nastavit će sa poboljšanjem upravljanja komunalnom infrastrukturom</w:t>
      </w:r>
      <w:r>
        <w:rPr>
          <w:rFonts w:eastAsia="Calibri"/>
          <w:bCs/>
          <w:szCs w:val="20"/>
        </w:rPr>
        <w:t>. S</w:t>
      </w:r>
      <w:r w:rsidRPr="00DC0565">
        <w:rPr>
          <w:rFonts w:eastAsia="Calibri"/>
          <w:bCs/>
          <w:szCs w:val="20"/>
        </w:rPr>
        <w:t xml:space="preserve">ukladno financijskim mogućnostima, </w:t>
      </w:r>
      <w:r>
        <w:rPr>
          <w:rFonts w:eastAsia="Calibri"/>
          <w:bCs/>
          <w:szCs w:val="20"/>
        </w:rPr>
        <w:t>planiranim aktivnostima definiranim u</w:t>
      </w:r>
      <w:r w:rsidRPr="00DC0565">
        <w:rPr>
          <w:rFonts w:eastAsia="Calibri"/>
          <w:bCs/>
          <w:szCs w:val="20"/>
        </w:rPr>
        <w:t xml:space="preserve"> Programima održavanja i gra</w:t>
      </w:r>
      <w:r>
        <w:rPr>
          <w:rFonts w:eastAsia="Calibri"/>
          <w:bCs/>
          <w:szCs w:val="20"/>
        </w:rPr>
        <w:t>đenja</w:t>
      </w:r>
      <w:r w:rsidRPr="00DC0565">
        <w:rPr>
          <w:rFonts w:eastAsia="Calibri"/>
          <w:bCs/>
          <w:szCs w:val="20"/>
        </w:rPr>
        <w:t xml:space="preserve"> komunalne infrastrukture, kao i zaprimljenim prijavama građana na uočene probleme u domeni komunalnog sustava rješava</w:t>
      </w:r>
      <w:r>
        <w:rPr>
          <w:rFonts w:eastAsia="Calibri"/>
          <w:bCs/>
          <w:szCs w:val="20"/>
        </w:rPr>
        <w:t xml:space="preserve">ti ćese </w:t>
      </w:r>
      <w:r w:rsidRPr="00DC0565">
        <w:rPr>
          <w:rFonts w:eastAsia="Calibri"/>
          <w:bCs/>
          <w:szCs w:val="20"/>
        </w:rPr>
        <w:t>problemi i otkla</w:t>
      </w:r>
      <w:r>
        <w:rPr>
          <w:rFonts w:eastAsia="Calibri"/>
          <w:bCs/>
          <w:szCs w:val="20"/>
        </w:rPr>
        <w:t>njati</w:t>
      </w:r>
      <w:r w:rsidRPr="00DC0565">
        <w:rPr>
          <w:rFonts w:eastAsia="Calibri"/>
          <w:bCs/>
          <w:szCs w:val="20"/>
        </w:rPr>
        <w:t xml:space="preserve"> nedostaci na komunalnoj infrastrukturi Općine</w:t>
      </w:r>
      <w:r>
        <w:rPr>
          <w:rFonts w:eastAsia="Calibri"/>
          <w:bCs/>
          <w:szCs w:val="20"/>
        </w:rPr>
        <w:t>.</w:t>
      </w:r>
    </w:p>
    <w:p w14:paraId="6425F801" w14:textId="77777777" w:rsidR="00E410C4" w:rsidRDefault="00E410C4" w:rsidP="00E410C4">
      <w:pPr>
        <w:spacing w:after="0"/>
        <w:jc w:val="both"/>
        <w:rPr>
          <w:rFonts w:eastAsia="Calibri"/>
          <w:bCs/>
          <w:szCs w:val="20"/>
        </w:rPr>
      </w:pPr>
    </w:p>
    <w:p w14:paraId="1FA81F9F" w14:textId="77777777" w:rsidR="00E410C4" w:rsidRDefault="00E410C4" w:rsidP="00E410C4">
      <w:pPr>
        <w:spacing w:after="0"/>
        <w:jc w:val="both"/>
        <w:rPr>
          <w:rFonts w:eastAsia="Calibri"/>
          <w:bCs/>
          <w:szCs w:val="20"/>
        </w:rPr>
      </w:pPr>
    </w:p>
    <w:p w14:paraId="0FD1E7C3" w14:textId="77777777" w:rsidR="00E410C4" w:rsidRDefault="00E410C4" w:rsidP="00E410C4">
      <w:pPr>
        <w:spacing w:after="0"/>
        <w:jc w:val="both"/>
        <w:rPr>
          <w:rFonts w:eastAsia="Calibri"/>
          <w:bCs/>
          <w:szCs w:val="20"/>
        </w:rPr>
      </w:pPr>
    </w:p>
    <w:p w14:paraId="02B4E4E2" w14:textId="77777777" w:rsidR="00E410C4" w:rsidRDefault="00E410C4" w:rsidP="00E410C4">
      <w:pPr>
        <w:spacing w:after="0"/>
        <w:jc w:val="both"/>
        <w:rPr>
          <w:rFonts w:eastAsia="Calibri"/>
          <w:bCs/>
          <w:szCs w:val="20"/>
        </w:rPr>
      </w:pPr>
    </w:p>
    <w:p w14:paraId="70BD58B0" w14:textId="77777777" w:rsidR="00E410C4" w:rsidRDefault="00E410C4" w:rsidP="00E410C4">
      <w:pPr>
        <w:spacing w:after="0"/>
        <w:jc w:val="both"/>
        <w:rPr>
          <w:rFonts w:eastAsia="Calibri"/>
          <w:bCs/>
          <w:szCs w:val="20"/>
        </w:rPr>
      </w:pPr>
    </w:p>
    <w:p w14:paraId="2B0046AF" w14:textId="77777777" w:rsidR="00E410C4" w:rsidRDefault="00E410C4" w:rsidP="00E410C4">
      <w:pPr>
        <w:pStyle w:val="Naslov1"/>
        <w:spacing w:before="0"/>
        <w:jc w:val="center"/>
        <w:rPr>
          <w:rFonts w:ascii="Bahnschrift" w:eastAsia="Calibri" w:hAnsi="Bahnschrift"/>
          <w:b/>
          <w:bCs/>
        </w:rPr>
      </w:pPr>
      <w:bookmarkStart w:id="156" w:name="_Toc135383100"/>
      <w:r w:rsidRPr="009436D7">
        <w:rPr>
          <w:rFonts w:ascii="Bahnschrift" w:eastAsia="Calibri" w:hAnsi="Bahnschrift"/>
          <w:b/>
          <w:bCs/>
        </w:rPr>
        <w:lastRenderedPageBreak/>
        <w:t>7. IZVORI PODATAKA</w:t>
      </w:r>
      <w:bookmarkEnd w:id="156"/>
    </w:p>
    <w:p w14:paraId="44A483F6" w14:textId="77777777" w:rsidR="00E410C4" w:rsidRDefault="00E410C4" w:rsidP="00E410C4">
      <w:pPr>
        <w:spacing w:after="0"/>
      </w:pPr>
    </w:p>
    <w:p w14:paraId="76674CC8" w14:textId="7E380C85" w:rsidR="00E410C4" w:rsidRPr="00D45ED1" w:rsidRDefault="00E410C4" w:rsidP="00E410C4">
      <w:pPr>
        <w:spacing w:after="0"/>
        <w:contextualSpacing/>
        <w:jc w:val="both"/>
        <w:rPr>
          <w:color w:val="000000" w:themeColor="text1"/>
        </w:rPr>
      </w:pPr>
      <w:r w:rsidRPr="00D45ED1">
        <w:rPr>
          <w:color w:val="000000" w:themeColor="text1"/>
        </w:rPr>
        <w:t xml:space="preserve">Za izradu Analize upravljanja komunalnom infrastrukturom </w:t>
      </w:r>
      <w:r>
        <w:rPr>
          <w:color w:val="000000" w:themeColor="text1"/>
        </w:rPr>
        <w:t xml:space="preserve">Općine Smokvica </w:t>
      </w:r>
      <w:r w:rsidRPr="00D45ED1">
        <w:rPr>
          <w:color w:val="000000" w:themeColor="text1"/>
        </w:rPr>
        <w:t>korišteni susljedeći izvori podataka:</w:t>
      </w:r>
    </w:p>
    <w:p w14:paraId="73F97B61" w14:textId="77777777" w:rsidR="00E410C4" w:rsidRDefault="00E410C4" w:rsidP="00E410C4">
      <w:pPr>
        <w:pStyle w:val="Odlomakpopisa"/>
        <w:numPr>
          <w:ilvl w:val="0"/>
          <w:numId w:val="57"/>
        </w:numPr>
        <w:spacing w:after="0"/>
        <w:jc w:val="both"/>
        <w:rPr>
          <w:rFonts w:eastAsia="Times New Roman"/>
          <w:bCs/>
          <w:lang w:eastAsia="sl-SI"/>
        </w:rPr>
      </w:pPr>
      <w:bookmarkStart w:id="157" w:name="_Hlk128381603"/>
      <w:r w:rsidRPr="004F6E67">
        <w:rPr>
          <w:rFonts w:eastAsia="Times New Roman"/>
          <w:bCs/>
          <w:lang w:eastAsia="sl-SI"/>
        </w:rPr>
        <w:t>Zakon o komunalnom gospo</w:t>
      </w:r>
      <w:r>
        <w:rPr>
          <w:rFonts w:eastAsia="Times New Roman"/>
          <w:bCs/>
          <w:lang w:eastAsia="sl-SI"/>
        </w:rPr>
        <w:t xml:space="preserve">darstvu (NN br. 68/18, 110/18, </w:t>
      </w:r>
      <w:r w:rsidRPr="004F6E67">
        <w:rPr>
          <w:rFonts w:eastAsia="Times New Roman"/>
          <w:bCs/>
          <w:lang w:eastAsia="sl-SI"/>
        </w:rPr>
        <w:t>32/20</w:t>
      </w:r>
      <w:r>
        <w:rPr>
          <w:rFonts w:eastAsia="Times New Roman"/>
          <w:bCs/>
          <w:lang w:eastAsia="sl-SI"/>
        </w:rPr>
        <w:t xml:space="preserve"> 145/24</w:t>
      </w:r>
      <w:r w:rsidRPr="004F6E67">
        <w:rPr>
          <w:rFonts w:eastAsia="Times New Roman"/>
          <w:bCs/>
          <w:lang w:eastAsia="sl-SI"/>
        </w:rPr>
        <w:t>)</w:t>
      </w:r>
    </w:p>
    <w:bookmarkEnd w:id="157"/>
    <w:p w14:paraId="44FF39A4" w14:textId="77777777" w:rsidR="00E410C4" w:rsidRPr="006A17C7" w:rsidRDefault="00E410C4" w:rsidP="00E410C4">
      <w:pPr>
        <w:pStyle w:val="Odlomakpopisa"/>
        <w:numPr>
          <w:ilvl w:val="0"/>
          <w:numId w:val="57"/>
        </w:numPr>
        <w:spacing w:after="0"/>
        <w:jc w:val="both"/>
        <w:rPr>
          <w:rStyle w:val="Hiperveza"/>
          <w:rFonts w:eastAsia="Times New Roman"/>
          <w:bCs/>
          <w:lang w:eastAsia="sl-SI"/>
        </w:rPr>
      </w:pPr>
      <w:r w:rsidRPr="006A17C7">
        <w:rPr>
          <w:rFonts w:eastAsia="Times New Roman"/>
          <w:bCs/>
          <w:lang w:eastAsia="sl-SI"/>
        </w:rPr>
        <w:fldChar w:fldCharType="begin"/>
      </w:r>
      <w:r w:rsidRPr="006A17C7">
        <w:rPr>
          <w:rFonts w:eastAsia="Times New Roman"/>
          <w:bCs/>
          <w:lang w:eastAsia="sl-SI"/>
        </w:rPr>
        <w:instrText>HYPERLINK "https://www.revizija.hr/UserDocsImages/izvjesca-novo/Revizija%20-%202021/IZVJESCA_O_OBAVLJENIM_REVIZIJAMA/REVIZIJE_UCINKOVITOSTI/UPRAVLJANJE_KOM_INFRA_U_JLS/POJEDINACNA_IZVJESCA/DUBROVA%C4%8CKO-NERETVANSKA%20%C5%BDUPANIJA.pdf"</w:instrText>
      </w:r>
      <w:r w:rsidRPr="006A17C7">
        <w:rPr>
          <w:rFonts w:eastAsia="Times New Roman"/>
          <w:bCs/>
          <w:lang w:eastAsia="sl-SI"/>
        </w:rPr>
      </w:r>
      <w:r w:rsidRPr="006A17C7">
        <w:rPr>
          <w:rFonts w:eastAsia="Times New Roman"/>
          <w:bCs/>
          <w:lang w:eastAsia="sl-SI"/>
        </w:rPr>
        <w:fldChar w:fldCharType="separate"/>
      </w:r>
      <w:r w:rsidRPr="006A17C7">
        <w:rPr>
          <w:rStyle w:val="Hiperveza"/>
          <w:rFonts w:eastAsia="Times New Roman"/>
          <w:bCs/>
          <w:lang w:eastAsia="sl-SI"/>
        </w:rPr>
        <w:t>Izvješće o obavljenoj reviziji učinkovitosti - Upravljanje komunalnom infrastrukturom u jedinicama lokalne samouprave na području Dubrovačko-neretvanske županije</w:t>
      </w:r>
    </w:p>
    <w:p w14:paraId="0E5316BB" w14:textId="77777777" w:rsidR="00E410C4" w:rsidRPr="004F6E67" w:rsidRDefault="00E410C4" w:rsidP="00E410C4">
      <w:pPr>
        <w:pStyle w:val="Odlomakpopisa"/>
        <w:numPr>
          <w:ilvl w:val="0"/>
          <w:numId w:val="57"/>
        </w:numPr>
        <w:spacing w:after="0"/>
        <w:jc w:val="both"/>
        <w:rPr>
          <w:rStyle w:val="Hiperveza"/>
          <w:rFonts w:eastAsia="Times New Roman"/>
          <w:bCs/>
          <w:lang w:eastAsia="sl-SI"/>
        </w:rPr>
      </w:pPr>
      <w:r w:rsidRPr="006A17C7">
        <w:rPr>
          <w:rFonts w:eastAsia="Times New Roman"/>
          <w:bCs/>
          <w:lang w:eastAsia="sl-SI"/>
        </w:rPr>
        <w:fldChar w:fldCharType="end"/>
      </w:r>
      <w:hyperlink r:id="rId28" w:history="1">
        <w:r w:rsidRPr="00BE4C77">
          <w:rPr>
            <w:rStyle w:val="Hiperveza"/>
            <w:rFonts w:eastAsia="Times New Roman"/>
            <w:bCs/>
            <w:lang w:eastAsia="sl-SI"/>
          </w:rPr>
          <w:t>Objedinjeno izvješće o obavljenim revizijama učinkovitosti - Upravljanje komunalnom infrastrukturom u jedinicama lokalne samouprave na području Republike Hrvatske</w:t>
        </w:r>
      </w:hyperlink>
    </w:p>
    <w:p w14:paraId="249BC8B8" w14:textId="77777777" w:rsidR="00E410C4" w:rsidRDefault="00E410C4" w:rsidP="00E410C4">
      <w:pPr>
        <w:pStyle w:val="Odlomakpopisa"/>
        <w:numPr>
          <w:ilvl w:val="0"/>
          <w:numId w:val="57"/>
        </w:numPr>
        <w:spacing w:after="160" w:line="259" w:lineRule="auto"/>
        <w:rPr>
          <w:rStyle w:val="Hiperveza"/>
          <w:rFonts w:eastAsia="Times New Roman"/>
          <w:bCs/>
          <w:color w:val="000000" w:themeColor="text1"/>
          <w:lang w:eastAsia="sl-SI"/>
        </w:rPr>
      </w:pPr>
      <w:r w:rsidRPr="001C4B2D">
        <w:rPr>
          <w:rStyle w:val="Hiperveza"/>
          <w:rFonts w:eastAsia="Times New Roman"/>
          <w:bCs/>
          <w:color w:val="000000" w:themeColor="text1"/>
          <w:lang w:eastAsia="sl-SI"/>
        </w:rPr>
        <w:t xml:space="preserve">Službena web stranica </w:t>
      </w:r>
      <w:r>
        <w:rPr>
          <w:rStyle w:val="Hiperveza"/>
          <w:rFonts w:eastAsia="Times New Roman"/>
          <w:bCs/>
          <w:color w:val="000000" w:themeColor="text1"/>
          <w:lang w:eastAsia="sl-SI"/>
        </w:rPr>
        <w:t>Općine Smokvica</w:t>
      </w:r>
      <w:r w:rsidRPr="001C4B2D">
        <w:rPr>
          <w:rStyle w:val="Hiperveza"/>
          <w:rFonts w:eastAsia="Times New Roman"/>
          <w:bCs/>
          <w:color w:val="000000" w:themeColor="text1"/>
          <w:lang w:eastAsia="sl-SI"/>
        </w:rPr>
        <w:t>,</w:t>
      </w:r>
    </w:p>
    <w:p w14:paraId="07700AF2" w14:textId="77777777" w:rsidR="00E410C4" w:rsidRPr="009436D7" w:rsidRDefault="00E410C4" w:rsidP="00E410C4">
      <w:pPr>
        <w:pStyle w:val="Odlomakpopisa"/>
        <w:numPr>
          <w:ilvl w:val="0"/>
          <w:numId w:val="57"/>
        </w:numPr>
        <w:spacing w:after="0"/>
        <w:jc w:val="both"/>
        <w:rPr>
          <w:rFonts w:eastAsia="Times New Roman"/>
          <w:bCs/>
          <w:lang w:eastAsia="sl-SI"/>
        </w:rPr>
      </w:pPr>
      <w:r w:rsidRPr="009436D7">
        <w:rPr>
          <w:rFonts w:eastAsia="Times New Roman"/>
          <w:bCs/>
          <w:lang w:eastAsia="sl-SI"/>
        </w:rPr>
        <w:t xml:space="preserve">Drugi dokumenti ustupljeni od strane </w:t>
      </w:r>
      <w:r>
        <w:rPr>
          <w:rFonts w:eastAsia="Times New Roman"/>
          <w:bCs/>
          <w:lang w:eastAsia="sl-SI"/>
        </w:rPr>
        <w:t>Općine Smokvica</w:t>
      </w:r>
      <w:r w:rsidRPr="009436D7">
        <w:rPr>
          <w:rFonts w:eastAsia="Times New Roman"/>
          <w:bCs/>
          <w:lang w:eastAsia="sl-SI"/>
        </w:rPr>
        <w:t>.</w:t>
      </w:r>
    </w:p>
    <w:p w14:paraId="7060A00E" w14:textId="77777777" w:rsidR="00E410C4" w:rsidRPr="009436D7" w:rsidRDefault="00E410C4" w:rsidP="00E410C4">
      <w:pPr>
        <w:spacing w:after="0"/>
        <w:jc w:val="both"/>
      </w:pPr>
    </w:p>
    <w:p w14:paraId="45E9377D" w14:textId="77777777" w:rsidR="00E410C4" w:rsidRDefault="00E410C4" w:rsidP="00E410C4">
      <w:pPr>
        <w:spacing w:after="0"/>
        <w:jc w:val="both"/>
        <w:rPr>
          <w:rFonts w:eastAsia="Calibri"/>
          <w:bCs/>
          <w:szCs w:val="20"/>
        </w:rPr>
      </w:pPr>
    </w:p>
    <w:p w14:paraId="1F02A0BC" w14:textId="71417E0D" w:rsidR="00E410C4" w:rsidRPr="0015705B" w:rsidRDefault="00E410C4" w:rsidP="00E410C4">
      <w:pPr>
        <w:spacing w:after="0"/>
        <w:jc w:val="both"/>
      </w:pPr>
      <w:r>
        <w:rPr>
          <w:noProof/>
        </w:rPr>
        <mc:AlternateContent>
          <mc:Choice Requires="wps">
            <w:drawing>
              <wp:anchor distT="0" distB="0" distL="114300" distR="114300" simplePos="0" relativeHeight="251659264" behindDoc="1" locked="0" layoutInCell="1" allowOverlap="1" wp14:anchorId="0FF26D07" wp14:editId="022C1C2C">
                <wp:simplePos x="0" y="0"/>
                <wp:positionH relativeFrom="column">
                  <wp:posOffset>6120130</wp:posOffset>
                </wp:positionH>
                <wp:positionV relativeFrom="paragraph">
                  <wp:posOffset>167640</wp:posOffset>
                </wp:positionV>
                <wp:extent cx="18415" cy="12065"/>
                <wp:effectExtent l="0" t="0" r="19685" b="26035"/>
                <wp:wrapNone/>
                <wp:docPr id="355865948" name="Pravoku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CC1F9" id="Pravokutnik 1" o:spid="_x0000_s1026" style="position:absolute;margin-left:481.9pt;margin-top:13.2pt;width:1.45pt;height:.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" fillcolor="black" strokecolor="white"/>
            </w:pict>
          </mc:Fallback>
        </mc:AlternateContent>
      </w:r>
    </w:p>
    <w:p w14:paraId="50308EDB" w14:textId="77777777" w:rsidR="00E410C4" w:rsidRDefault="00E410C4" w:rsidP="00E410C4">
      <w:pPr>
        <w:pStyle w:val="Bezproreda"/>
      </w:pPr>
    </w:p>
    <w:p w14:paraId="0460C857" w14:textId="77777777" w:rsidR="00E410C4" w:rsidRDefault="00E410C4" w:rsidP="00E410C4">
      <w:pPr>
        <w:pStyle w:val="Bezproreda"/>
      </w:pPr>
    </w:p>
    <w:p w14:paraId="4874886E" w14:textId="754EF0A2" w:rsidR="008451C2" w:rsidRDefault="008451C2" w:rsidP="008451C2">
      <w:pPr>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9A2C1B2" w14:textId="77777777" w:rsidR="008451C2" w:rsidRPr="00FC3BCF" w:rsidRDefault="008451C2" w:rsidP="008451C2">
      <w:pPr>
        <w:jc w:val="both"/>
        <w:rPr>
          <w:rFonts w:ascii="Times New Roman" w:hAnsi="Times New Roman" w:cs="Times New Roman"/>
          <w:sz w:val="24"/>
          <w:szCs w:val="24"/>
        </w:rPr>
      </w:pPr>
      <w:r w:rsidRPr="00FC3BCF">
        <w:rPr>
          <w:rFonts w:ascii="Times New Roman" w:hAnsi="Times New Roman" w:cs="Times New Roman"/>
          <w:sz w:val="24"/>
          <w:szCs w:val="24"/>
        </w:rPr>
        <w:t>Na temelju odredbi članka 31. Statuta Općine Smokvica („Službeni glasnik Općine Smokvica“ br. 3/09,22/13</w:t>
      </w:r>
      <w:r>
        <w:rPr>
          <w:rFonts w:ascii="Times New Roman" w:hAnsi="Times New Roman" w:cs="Times New Roman"/>
          <w:sz w:val="24"/>
          <w:szCs w:val="24"/>
        </w:rPr>
        <w:t>,</w:t>
      </w:r>
      <w:r w:rsidRPr="00FC3BCF">
        <w:rPr>
          <w:rFonts w:ascii="Times New Roman" w:hAnsi="Times New Roman" w:cs="Times New Roman"/>
          <w:sz w:val="24"/>
          <w:szCs w:val="24"/>
        </w:rPr>
        <w:t>6/18</w:t>
      </w:r>
      <w:r>
        <w:rPr>
          <w:rFonts w:ascii="Times New Roman" w:hAnsi="Times New Roman" w:cs="Times New Roman"/>
          <w:sz w:val="24"/>
          <w:szCs w:val="24"/>
        </w:rPr>
        <w:t xml:space="preserve"> i 5/21</w:t>
      </w:r>
      <w:r w:rsidRPr="00FC3BCF">
        <w:rPr>
          <w:rFonts w:ascii="Times New Roman" w:hAnsi="Times New Roman" w:cs="Times New Roman"/>
          <w:sz w:val="24"/>
          <w:szCs w:val="24"/>
        </w:rPr>
        <w:t>), te članka 21. stavka 1. Pravilnika o stipendiranju studenata („Službeni glasnik Općine Smokvica“ br. 6/10, 3/13), Općinsko vijeće Općine Smokvica, na svojoj</w:t>
      </w:r>
      <w:r>
        <w:rPr>
          <w:rFonts w:ascii="Times New Roman" w:hAnsi="Times New Roman" w:cs="Times New Roman"/>
          <w:sz w:val="24"/>
          <w:szCs w:val="24"/>
        </w:rPr>
        <w:t xml:space="preserve"> 4</w:t>
      </w:r>
      <w:r w:rsidRPr="00FC3BCF">
        <w:rPr>
          <w:rFonts w:ascii="Times New Roman" w:hAnsi="Times New Roman" w:cs="Times New Roman"/>
          <w:sz w:val="24"/>
          <w:szCs w:val="24"/>
        </w:rPr>
        <w:t xml:space="preserve">. sjednici održanoj dana, </w:t>
      </w:r>
      <w:r>
        <w:rPr>
          <w:rFonts w:ascii="Times New Roman" w:hAnsi="Times New Roman" w:cs="Times New Roman"/>
          <w:sz w:val="24"/>
          <w:szCs w:val="24"/>
        </w:rPr>
        <w:t xml:space="preserve">15.prosinca </w:t>
      </w:r>
      <w:r w:rsidRPr="00FC3BCF">
        <w:rPr>
          <w:rFonts w:ascii="Times New Roman" w:hAnsi="Times New Roman" w:cs="Times New Roman"/>
          <w:sz w:val="24"/>
          <w:szCs w:val="24"/>
        </w:rPr>
        <w:t xml:space="preserve"> 20</w:t>
      </w:r>
      <w:r>
        <w:rPr>
          <w:rFonts w:ascii="Times New Roman" w:hAnsi="Times New Roman" w:cs="Times New Roman"/>
          <w:sz w:val="24"/>
          <w:szCs w:val="24"/>
        </w:rPr>
        <w:t>25</w:t>
      </w:r>
      <w:r w:rsidRPr="00FC3BCF">
        <w:rPr>
          <w:rFonts w:ascii="Times New Roman" w:hAnsi="Times New Roman" w:cs="Times New Roman"/>
          <w:sz w:val="24"/>
          <w:szCs w:val="24"/>
        </w:rPr>
        <w:t>. godine, donijelo je</w:t>
      </w:r>
    </w:p>
    <w:p w14:paraId="521A6326" w14:textId="77777777" w:rsidR="008451C2" w:rsidRPr="00FC3BCF" w:rsidRDefault="008451C2" w:rsidP="008451C2">
      <w:pPr>
        <w:jc w:val="center"/>
        <w:rPr>
          <w:rFonts w:ascii="Times New Roman" w:hAnsi="Times New Roman" w:cs="Times New Roman"/>
          <w:b/>
          <w:bCs/>
          <w:sz w:val="24"/>
          <w:szCs w:val="24"/>
        </w:rPr>
      </w:pPr>
      <w:r w:rsidRPr="00FC3BCF">
        <w:rPr>
          <w:rFonts w:ascii="Times New Roman" w:hAnsi="Times New Roman" w:cs="Times New Roman"/>
          <w:b/>
          <w:bCs/>
          <w:sz w:val="24"/>
          <w:szCs w:val="24"/>
        </w:rPr>
        <w:t>Z  A  K  LJ  U  Č  A  K</w:t>
      </w:r>
    </w:p>
    <w:p w14:paraId="595A7D3F" w14:textId="77777777" w:rsidR="008451C2" w:rsidRPr="00FC3BCF" w:rsidRDefault="008451C2" w:rsidP="008451C2">
      <w:pPr>
        <w:ind w:left="708" w:firstLine="708"/>
        <w:jc w:val="center"/>
        <w:rPr>
          <w:rFonts w:ascii="Times New Roman" w:hAnsi="Times New Roman" w:cs="Times New Roman"/>
          <w:b/>
          <w:bCs/>
          <w:sz w:val="24"/>
          <w:szCs w:val="24"/>
        </w:rPr>
      </w:pPr>
      <w:r w:rsidRPr="00FC3BCF">
        <w:rPr>
          <w:rFonts w:ascii="Times New Roman" w:hAnsi="Times New Roman" w:cs="Times New Roman"/>
          <w:b/>
          <w:bCs/>
          <w:sz w:val="24"/>
          <w:szCs w:val="24"/>
        </w:rPr>
        <w:t>o broju stipendija, vrsti i deficitarnim zanimanjima za koja će</w:t>
      </w:r>
    </w:p>
    <w:p w14:paraId="7F83CEEC" w14:textId="77777777" w:rsidR="008451C2" w:rsidRPr="00FC3BCF" w:rsidRDefault="008451C2" w:rsidP="008451C2">
      <w:pPr>
        <w:jc w:val="center"/>
        <w:rPr>
          <w:rFonts w:ascii="Times New Roman" w:hAnsi="Times New Roman" w:cs="Times New Roman"/>
          <w:b/>
          <w:bCs/>
          <w:sz w:val="24"/>
          <w:szCs w:val="24"/>
        </w:rPr>
      </w:pPr>
      <w:r w:rsidRPr="00FC3BCF">
        <w:rPr>
          <w:rFonts w:ascii="Times New Roman" w:hAnsi="Times New Roman" w:cs="Times New Roman"/>
          <w:b/>
          <w:bCs/>
          <w:sz w:val="24"/>
          <w:szCs w:val="24"/>
        </w:rPr>
        <w:t>Općina Smokvica raspisati natječaj za dodjelu stipendija u akademskoj godini 20</w:t>
      </w:r>
      <w:r>
        <w:rPr>
          <w:rFonts w:ascii="Times New Roman" w:hAnsi="Times New Roman" w:cs="Times New Roman"/>
          <w:b/>
          <w:bCs/>
          <w:sz w:val="24"/>
          <w:szCs w:val="24"/>
        </w:rPr>
        <w:t>25</w:t>
      </w:r>
      <w:r w:rsidRPr="00FC3BCF">
        <w:rPr>
          <w:rFonts w:ascii="Times New Roman" w:hAnsi="Times New Roman" w:cs="Times New Roman"/>
          <w:b/>
          <w:bCs/>
          <w:sz w:val="24"/>
          <w:szCs w:val="24"/>
        </w:rPr>
        <w:t>/202</w:t>
      </w:r>
      <w:r>
        <w:rPr>
          <w:rFonts w:ascii="Times New Roman" w:hAnsi="Times New Roman" w:cs="Times New Roman"/>
          <w:b/>
          <w:bCs/>
          <w:sz w:val="24"/>
          <w:szCs w:val="24"/>
        </w:rPr>
        <w:t>6</w:t>
      </w:r>
    </w:p>
    <w:p w14:paraId="7EA6294B" w14:textId="77777777" w:rsidR="008451C2" w:rsidRPr="00FC3BCF" w:rsidRDefault="008451C2" w:rsidP="008451C2">
      <w:pPr>
        <w:jc w:val="both"/>
        <w:rPr>
          <w:rFonts w:ascii="Times New Roman" w:hAnsi="Times New Roman" w:cs="Times New Roman"/>
          <w:sz w:val="24"/>
          <w:szCs w:val="24"/>
        </w:rPr>
      </w:pPr>
    </w:p>
    <w:p w14:paraId="478B224C" w14:textId="77777777" w:rsidR="008451C2" w:rsidRPr="00FC3BCF" w:rsidRDefault="008451C2" w:rsidP="008451C2">
      <w:pPr>
        <w:widowControl w:val="0"/>
        <w:numPr>
          <w:ilvl w:val="0"/>
          <w:numId w:val="74"/>
        </w:numPr>
        <w:suppressAutoHyphens/>
        <w:spacing w:after="0" w:line="240" w:lineRule="auto"/>
        <w:jc w:val="both"/>
        <w:rPr>
          <w:rFonts w:ascii="Times New Roman" w:hAnsi="Times New Roman" w:cs="Times New Roman"/>
          <w:sz w:val="24"/>
          <w:szCs w:val="24"/>
        </w:rPr>
      </w:pPr>
      <w:r w:rsidRPr="00FC3BCF">
        <w:rPr>
          <w:rFonts w:ascii="Times New Roman" w:hAnsi="Times New Roman" w:cs="Times New Roman"/>
          <w:b/>
          <w:sz w:val="24"/>
          <w:szCs w:val="24"/>
        </w:rPr>
        <w:t>Raspisuje se natječaj</w:t>
      </w:r>
      <w:r w:rsidRPr="00FC3BCF">
        <w:rPr>
          <w:rFonts w:ascii="Times New Roman" w:hAnsi="Times New Roman" w:cs="Times New Roman"/>
          <w:sz w:val="24"/>
          <w:szCs w:val="24"/>
        </w:rPr>
        <w:t xml:space="preserve"> za dodjelu određenog broja stipendija redovnim studentima/studenticama s prebivalištem na području Općine </w:t>
      </w:r>
      <w:r w:rsidRPr="00FC3BCF">
        <w:rPr>
          <w:rFonts w:ascii="Times New Roman" w:hAnsi="Times New Roman" w:cs="Times New Roman"/>
          <w:sz w:val="24"/>
          <w:szCs w:val="24"/>
        </w:rPr>
        <w:lastRenderedPageBreak/>
        <w:t>Smokvica, za akademsku godinu 20</w:t>
      </w:r>
      <w:r>
        <w:rPr>
          <w:rFonts w:ascii="Times New Roman" w:hAnsi="Times New Roman" w:cs="Times New Roman"/>
          <w:sz w:val="24"/>
          <w:szCs w:val="24"/>
        </w:rPr>
        <w:t>25</w:t>
      </w:r>
      <w:r w:rsidRPr="00FC3BCF">
        <w:rPr>
          <w:rFonts w:ascii="Times New Roman" w:hAnsi="Times New Roman" w:cs="Times New Roman"/>
          <w:sz w:val="24"/>
          <w:szCs w:val="24"/>
        </w:rPr>
        <w:t>/202</w:t>
      </w:r>
      <w:r>
        <w:rPr>
          <w:rFonts w:ascii="Times New Roman" w:hAnsi="Times New Roman" w:cs="Times New Roman"/>
          <w:sz w:val="24"/>
          <w:szCs w:val="24"/>
        </w:rPr>
        <w:t>6</w:t>
      </w:r>
      <w:r w:rsidRPr="00FC3BCF">
        <w:rPr>
          <w:rFonts w:ascii="Times New Roman" w:hAnsi="Times New Roman" w:cs="Times New Roman"/>
          <w:sz w:val="24"/>
          <w:szCs w:val="24"/>
        </w:rPr>
        <w:t>. za školovanje :</w:t>
      </w:r>
    </w:p>
    <w:p w14:paraId="3FAFA7C8" w14:textId="77777777" w:rsidR="008451C2" w:rsidRPr="00FC3BCF" w:rsidRDefault="008451C2" w:rsidP="008451C2">
      <w:pPr>
        <w:ind w:left="720"/>
        <w:jc w:val="both"/>
        <w:rPr>
          <w:rFonts w:ascii="Times New Roman" w:hAnsi="Times New Roman" w:cs="Times New Roman"/>
          <w:sz w:val="24"/>
          <w:szCs w:val="24"/>
        </w:rPr>
      </w:pPr>
    </w:p>
    <w:p w14:paraId="50C48C41" w14:textId="77777777" w:rsidR="008451C2" w:rsidRPr="002C4A8B" w:rsidRDefault="008451C2" w:rsidP="008451C2">
      <w:pPr>
        <w:ind w:left="1080"/>
        <w:jc w:val="both"/>
        <w:rPr>
          <w:rFonts w:ascii="Times New Roman" w:hAnsi="Times New Roman" w:cs="Times New Roman"/>
          <w:color w:val="000000" w:themeColor="text1"/>
          <w:sz w:val="24"/>
          <w:szCs w:val="24"/>
        </w:rPr>
      </w:pPr>
      <w:r w:rsidRPr="002C4A8B">
        <w:rPr>
          <w:rFonts w:ascii="Times New Roman" w:hAnsi="Times New Roman" w:cs="Times New Roman"/>
          <w:sz w:val="24"/>
          <w:szCs w:val="24"/>
          <w:u w:val="single"/>
        </w:rPr>
        <w:t>za deficitarna zanimanja na području Općine Smokvica</w:t>
      </w:r>
      <w:r w:rsidRPr="002C4A8B">
        <w:rPr>
          <w:rFonts w:ascii="Times New Roman" w:hAnsi="Times New Roman" w:cs="Times New Roman"/>
          <w:sz w:val="24"/>
          <w:szCs w:val="24"/>
        </w:rPr>
        <w:t xml:space="preserve"> i to: iz</w:t>
      </w:r>
      <w:r w:rsidRPr="002C4A8B">
        <w:rPr>
          <w:rFonts w:ascii="Times New Roman" w:hAnsi="Times New Roman" w:cs="Times New Roman"/>
          <w:color w:val="FF0000"/>
          <w:sz w:val="24"/>
          <w:szCs w:val="24"/>
        </w:rPr>
        <w:t xml:space="preserve"> </w:t>
      </w:r>
      <w:r w:rsidRPr="002C4A8B">
        <w:rPr>
          <w:rFonts w:ascii="Times New Roman" w:hAnsi="Times New Roman" w:cs="Times New Roman"/>
          <w:color w:val="000000" w:themeColor="text1"/>
          <w:sz w:val="24"/>
          <w:szCs w:val="24"/>
        </w:rPr>
        <w:t>područja : Prirodnih, Tehničke znanosti i tehnologije, Medicinske, Poljoprivredne, Društvene,</w:t>
      </w:r>
      <w:r>
        <w:rPr>
          <w:rFonts w:ascii="Times New Roman" w:hAnsi="Times New Roman" w:cs="Times New Roman"/>
          <w:color w:val="000000" w:themeColor="text1"/>
          <w:sz w:val="24"/>
          <w:szCs w:val="24"/>
        </w:rPr>
        <w:t xml:space="preserve"> </w:t>
      </w:r>
      <w:r w:rsidRPr="002C4A8B">
        <w:rPr>
          <w:rFonts w:ascii="Times New Roman" w:hAnsi="Times New Roman" w:cs="Times New Roman"/>
          <w:color w:val="000000" w:themeColor="text1"/>
          <w:sz w:val="24"/>
          <w:szCs w:val="24"/>
        </w:rPr>
        <w:t xml:space="preserve">Umjetničke  i Humanističke znanosti    </w:t>
      </w:r>
    </w:p>
    <w:p w14:paraId="49B2550D" w14:textId="77777777" w:rsidR="008451C2" w:rsidRPr="00FC3BCF" w:rsidRDefault="008451C2" w:rsidP="008451C2">
      <w:pPr>
        <w:ind w:left="720"/>
        <w:jc w:val="both"/>
        <w:rPr>
          <w:rFonts w:ascii="Times New Roman" w:hAnsi="Times New Roman" w:cs="Times New Roman"/>
          <w:sz w:val="24"/>
          <w:szCs w:val="24"/>
        </w:rPr>
      </w:pPr>
      <w:r w:rsidRPr="00FC3BCF">
        <w:rPr>
          <w:rFonts w:ascii="Times New Roman" w:hAnsi="Times New Roman" w:cs="Times New Roman"/>
          <w:sz w:val="24"/>
          <w:szCs w:val="24"/>
        </w:rPr>
        <w:t xml:space="preserve">2. </w:t>
      </w:r>
      <w:r w:rsidRPr="00FC3BCF">
        <w:rPr>
          <w:rFonts w:ascii="Times New Roman" w:hAnsi="Times New Roman" w:cs="Times New Roman"/>
          <w:sz w:val="24"/>
          <w:szCs w:val="24"/>
          <w:u w:val="single"/>
        </w:rPr>
        <w:t>za dodjelu 1 stipendije studentu/studentici</w:t>
      </w:r>
      <w:r w:rsidRPr="00FC3BCF">
        <w:rPr>
          <w:rFonts w:ascii="Times New Roman" w:hAnsi="Times New Roman" w:cs="Times New Roman"/>
          <w:sz w:val="24"/>
          <w:szCs w:val="24"/>
        </w:rPr>
        <w:t xml:space="preserve"> neovisno na kojemu se visokom učilištu u Republici Hrvatskoj školuje ako mu je prosjek ocjena na prethodnim godinama studija odličan;</w:t>
      </w:r>
    </w:p>
    <w:p w14:paraId="10629814" w14:textId="77777777" w:rsidR="008451C2" w:rsidRPr="00FC3BCF" w:rsidRDefault="008451C2" w:rsidP="008451C2">
      <w:pPr>
        <w:ind w:left="720"/>
        <w:jc w:val="both"/>
        <w:rPr>
          <w:rFonts w:ascii="Times New Roman" w:hAnsi="Times New Roman" w:cs="Times New Roman"/>
          <w:sz w:val="24"/>
          <w:szCs w:val="24"/>
        </w:rPr>
      </w:pPr>
      <w:r w:rsidRPr="00FC3BCF">
        <w:rPr>
          <w:rFonts w:ascii="Times New Roman" w:hAnsi="Times New Roman" w:cs="Times New Roman"/>
          <w:sz w:val="24"/>
          <w:szCs w:val="24"/>
        </w:rPr>
        <w:t xml:space="preserve">3. </w:t>
      </w:r>
      <w:r w:rsidRPr="00FC3BCF">
        <w:rPr>
          <w:rFonts w:ascii="Times New Roman" w:hAnsi="Times New Roman" w:cs="Times New Roman"/>
          <w:sz w:val="24"/>
          <w:szCs w:val="24"/>
          <w:u w:val="single"/>
        </w:rPr>
        <w:t xml:space="preserve">za dodjelu 1 stipendije studentu/studentici </w:t>
      </w:r>
      <w:r w:rsidRPr="00FC3BCF">
        <w:rPr>
          <w:rFonts w:ascii="Times New Roman" w:hAnsi="Times New Roman" w:cs="Times New Roman"/>
          <w:sz w:val="24"/>
          <w:szCs w:val="24"/>
        </w:rPr>
        <w:t xml:space="preserve">1. godine studija neovisno za koje se zanimanje školuje, ako je svaki razred srednje škole završio s ocjenom: odličan. </w:t>
      </w:r>
    </w:p>
    <w:p w14:paraId="3170E426" w14:textId="77777777" w:rsidR="008451C2" w:rsidRPr="00FC3BCF" w:rsidRDefault="008451C2" w:rsidP="008451C2">
      <w:pPr>
        <w:jc w:val="both"/>
        <w:rPr>
          <w:rFonts w:ascii="Times New Roman" w:hAnsi="Times New Roman" w:cs="Times New Roman"/>
          <w:sz w:val="24"/>
          <w:szCs w:val="24"/>
        </w:rPr>
      </w:pPr>
    </w:p>
    <w:p w14:paraId="52ED5813" w14:textId="77777777" w:rsidR="008451C2" w:rsidRPr="00FC3BCF" w:rsidRDefault="008451C2" w:rsidP="008451C2">
      <w:pPr>
        <w:widowControl w:val="0"/>
        <w:numPr>
          <w:ilvl w:val="0"/>
          <w:numId w:val="74"/>
        </w:numPr>
        <w:suppressAutoHyphens/>
        <w:spacing w:after="0" w:line="240" w:lineRule="auto"/>
        <w:jc w:val="both"/>
        <w:rPr>
          <w:rFonts w:ascii="Times New Roman" w:hAnsi="Times New Roman" w:cs="Times New Roman"/>
          <w:sz w:val="24"/>
          <w:szCs w:val="24"/>
        </w:rPr>
      </w:pPr>
      <w:r w:rsidRPr="00FC3BCF">
        <w:rPr>
          <w:rFonts w:ascii="Times New Roman" w:hAnsi="Times New Roman" w:cs="Times New Roman"/>
          <w:sz w:val="24"/>
          <w:szCs w:val="24"/>
        </w:rPr>
        <w:t>Kandidati su uz prijavak na natječaj dužni dostaviti:</w:t>
      </w:r>
    </w:p>
    <w:p w14:paraId="7658BBAC" w14:textId="77777777" w:rsidR="008451C2" w:rsidRPr="00FC3BCF" w:rsidRDefault="008451C2" w:rsidP="008451C2">
      <w:pPr>
        <w:widowControl w:val="0"/>
        <w:numPr>
          <w:ilvl w:val="0"/>
          <w:numId w:val="75"/>
        </w:numPr>
        <w:suppressAutoHyphens/>
        <w:spacing w:after="0" w:line="240" w:lineRule="auto"/>
        <w:jc w:val="both"/>
        <w:rPr>
          <w:rFonts w:ascii="Times New Roman" w:hAnsi="Times New Roman" w:cs="Times New Roman"/>
          <w:sz w:val="24"/>
          <w:szCs w:val="24"/>
        </w:rPr>
      </w:pPr>
      <w:r w:rsidRPr="00FC3BCF">
        <w:rPr>
          <w:rFonts w:ascii="Times New Roman" w:hAnsi="Times New Roman" w:cs="Times New Roman"/>
          <w:sz w:val="24"/>
          <w:szCs w:val="24"/>
        </w:rPr>
        <w:t>presliku osobne iskaznice,</w:t>
      </w:r>
    </w:p>
    <w:p w14:paraId="4524AF78" w14:textId="77777777" w:rsidR="008451C2" w:rsidRPr="00FC3BCF" w:rsidRDefault="008451C2" w:rsidP="008451C2">
      <w:pPr>
        <w:widowControl w:val="0"/>
        <w:numPr>
          <w:ilvl w:val="0"/>
          <w:numId w:val="75"/>
        </w:numPr>
        <w:suppressAutoHyphens/>
        <w:spacing w:after="0" w:line="240" w:lineRule="auto"/>
        <w:jc w:val="both"/>
        <w:rPr>
          <w:rFonts w:ascii="Times New Roman" w:hAnsi="Times New Roman" w:cs="Times New Roman"/>
          <w:sz w:val="24"/>
          <w:szCs w:val="24"/>
        </w:rPr>
      </w:pPr>
      <w:r w:rsidRPr="00FC3BCF">
        <w:rPr>
          <w:rFonts w:ascii="Times New Roman" w:hAnsi="Times New Roman" w:cs="Times New Roman"/>
          <w:sz w:val="24"/>
          <w:szCs w:val="24"/>
        </w:rPr>
        <w:t>potvrdu visokog učilišta o redovnom upisu na studij,</w:t>
      </w:r>
    </w:p>
    <w:p w14:paraId="2B6C5D58" w14:textId="77777777" w:rsidR="008451C2" w:rsidRPr="00FC3BCF" w:rsidRDefault="008451C2" w:rsidP="008451C2">
      <w:pPr>
        <w:widowControl w:val="0"/>
        <w:numPr>
          <w:ilvl w:val="0"/>
          <w:numId w:val="75"/>
        </w:numPr>
        <w:suppressAutoHyphens/>
        <w:spacing w:after="0" w:line="240" w:lineRule="auto"/>
        <w:jc w:val="both"/>
        <w:rPr>
          <w:rFonts w:ascii="Times New Roman" w:hAnsi="Times New Roman" w:cs="Times New Roman"/>
          <w:sz w:val="24"/>
          <w:szCs w:val="24"/>
        </w:rPr>
      </w:pPr>
      <w:r w:rsidRPr="00FC3BCF">
        <w:rPr>
          <w:rFonts w:ascii="Times New Roman" w:hAnsi="Times New Roman" w:cs="Times New Roman"/>
          <w:sz w:val="24"/>
          <w:szCs w:val="24"/>
        </w:rPr>
        <w:t>presliku svjedodžbi svih prethodnih razreda srednje škole te svjedodžbu završnog ispita (za stipendije pod br. 1.2. i 1.3. ovoga zaključka);</w:t>
      </w:r>
    </w:p>
    <w:p w14:paraId="7745CF22" w14:textId="77777777" w:rsidR="008451C2" w:rsidRPr="00FC3BCF" w:rsidRDefault="008451C2" w:rsidP="008451C2">
      <w:pPr>
        <w:widowControl w:val="0"/>
        <w:numPr>
          <w:ilvl w:val="0"/>
          <w:numId w:val="75"/>
        </w:numPr>
        <w:suppressAutoHyphens/>
        <w:spacing w:after="0" w:line="240" w:lineRule="auto"/>
        <w:jc w:val="both"/>
        <w:rPr>
          <w:rFonts w:ascii="Times New Roman" w:hAnsi="Times New Roman" w:cs="Times New Roman"/>
          <w:sz w:val="24"/>
          <w:szCs w:val="24"/>
        </w:rPr>
      </w:pPr>
      <w:r w:rsidRPr="00FC3BCF">
        <w:rPr>
          <w:rFonts w:ascii="Times New Roman" w:hAnsi="Times New Roman" w:cs="Times New Roman"/>
          <w:sz w:val="24"/>
          <w:szCs w:val="24"/>
        </w:rPr>
        <w:t>ovjereni prijepis ocjena iz Indexa za prethodnu godinu studija (studenti/studentice 2. i idućih godina studija);</w:t>
      </w:r>
    </w:p>
    <w:p w14:paraId="4C284735" w14:textId="77777777" w:rsidR="008451C2" w:rsidRPr="00FC3BCF" w:rsidRDefault="008451C2" w:rsidP="008451C2">
      <w:pPr>
        <w:widowControl w:val="0"/>
        <w:numPr>
          <w:ilvl w:val="0"/>
          <w:numId w:val="75"/>
        </w:numPr>
        <w:suppressAutoHyphens/>
        <w:spacing w:after="0" w:line="240" w:lineRule="auto"/>
        <w:jc w:val="both"/>
        <w:rPr>
          <w:rFonts w:ascii="Times New Roman" w:hAnsi="Times New Roman" w:cs="Times New Roman"/>
          <w:sz w:val="24"/>
          <w:szCs w:val="24"/>
        </w:rPr>
      </w:pPr>
      <w:r w:rsidRPr="00FC3BCF">
        <w:rPr>
          <w:rFonts w:ascii="Times New Roman" w:hAnsi="Times New Roman" w:cs="Times New Roman"/>
          <w:sz w:val="24"/>
          <w:szCs w:val="24"/>
        </w:rPr>
        <w:t>potvrde za školovanje za ostalu braću i sestre,</w:t>
      </w:r>
    </w:p>
    <w:p w14:paraId="40409FD5" w14:textId="77777777" w:rsidR="008451C2" w:rsidRPr="00FC3BCF" w:rsidRDefault="008451C2" w:rsidP="008451C2">
      <w:pPr>
        <w:widowControl w:val="0"/>
        <w:numPr>
          <w:ilvl w:val="0"/>
          <w:numId w:val="75"/>
        </w:numPr>
        <w:suppressAutoHyphens/>
        <w:spacing w:after="0" w:line="240" w:lineRule="auto"/>
        <w:jc w:val="both"/>
        <w:rPr>
          <w:rFonts w:ascii="Times New Roman" w:hAnsi="Times New Roman" w:cs="Times New Roman"/>
          <w:sz w:val="24"/>
          <w:szCs w:val="24"/>
        </w:rPr>
      </w:pPr>
      <w:r w:rsidRPr="00FC3BCF">
        <w:rPr>
          <w:rFonts w:ascii="Times New Roman" w:hAnsi="Times New Roman" w:cs="Times New Roman"/>
          <w:sz w:val="24"/>
          <w:szCs w:val="24"/>
        </w:rPr>
        <w:t>dokaz o postignutim rezultatima na županijskim i državnim natjecanjima, dobivenim nagradama i priznanjima, objavljenim stručnim i znanstvenim radovima, sudjelovanju na znanstvenim skupovima, dobivenim nagradama na višim i visokim studijima te dobivenoj rektorovoj nagradi;</w:t>
      </w:r>
    </w:p>
    <w:p w14:paraId="0A409795" w14:textId="77777777" w:rsidR="008451C2" w:rsidRPr="00FC3BCF" w:rsidRDefault="008451C2" w:rsidP="008451C2">
      <w:pPr>
        <w:widowControl w:val="0"/>
        <w:numPr>
          <w:ilvl w:val="0"/>
          <w:numId w:val="75"/>
        </w:numPr>
        <w:suppressAutoHyphens/>
        <w:spacing w:after="0" w:line="240" w:lineRule="auto"/>
        <w:jc w:val="both"/>
        <w:rPr>
          <w:rFonts w:ascii="Times New Roman" w:hAnsi="Times New Roman" w:cs="Times New Roman"/>
          <w:sz w:val="24"/>
          <w:szCs w:val="24"/>
        </w:rPr>
      </w:pPr>
      <w:r w:rsidRPr="00FC3BCF">
        <w:rPr>
          <w:rFonts w:ascii="Times New Roman" w:hAnsi="Times New Roman" w:cs="Times New Roman"/>
          <w:sz w:val="24"/>
          <w:szCs w:val="24"/>
        </w:rPr>
        <w:t>izjavu kandidata da nije primatelj stipendije po nekoj drugoj osnovi;</w:t>
      </w:r>
    </w:p>
    <w:p w14:paraId="6B03E380" w14:textId="77777777" w:rsidR="008451C2" w:rsidRPr="00FC3BCF" w:rsidRDefault="008451C2" w:rsidP="008451C2">
      <w:pPr>
        <w:widowControl w:val="0"/>
        <w:numPr>
          <w:ilvl w:val="0"/>
          <w:numId w:val="75"/>
        </w:numPr>
        <w:suppressAutoHyphens/>
        <w:spacing w:after="0" w:line="240" w:lineRule="auto"/>
        <w:jc w:val="both"/>
        <w:rPr>
          <w:rFonts w:ascii="Times New Roman" w:hAnsi="Times New Roman" w:cs="Times New Roman"/>
          <w:sz w:val="24"/>
          <w:szCs w:val="24"/>
        </w:rPr>
      </w:pPr>
      <w:r w:rsidRPr="00FC3BCF">
        <w:rPr>
          <w:rFonts w:ascii="Times New Roman" w:hAnsi="Times New Roman" w:cs="Times New Roman"/>
          <w:sz w:val="24"/>
          <w:szCs w:val="24"/>
        </w:rPr>
        <w:t>ukoliko postoji invalidnost kod kandidata ili kod roditelja, potrebno je dostaviti rješenje o invalidnosti, a za roditelja stradalnika Domovinskog rata potrebno je dostaviti uvjerenje o statusu stradalnika Domovinskog rata;</w:t>
      </w:r>
    </w:p>
    <w:p w14:paraId="0F3BA46F" w14:textId="77777777" w:rsidR="008451C2" w:rsidRPr="00FC3BCF" w:rsidRDefault="008451C2" w:rsidP="008451C2">
      <w:pPr>
        <w:widowControl w:val="0"/>
        <w:numPr>
          <w:ilvl w:val="0"/>
          <w:numId w:val="75"/>
        </w:numPr>
        <w:suppressAutoHyphens/>
        <w:spacing w:after="0" w:line="240" w:lineRule="auto"/>
        <w:jc w:val="both"/>
        <w:rPr>
          <w:rFonts w:ascii="Times New Roman" w:hAnsi="Times New Roman" w:cs="Times New Roman"/>
          <w:sz w:val="24"/>
          <w:szCs w:val="24"/>
        </w:rPr>
      </w:pPr>
      <w:r w:rsidRPr="00FC3BCF">
        <w:rPr>
          <w:rFonts w:ascii="Times New Roman" w:hAnsi="Times New Roman" w:cs="Times New Roman"/>
          <w:sz w:val="24"/>
          <w:szCs w:val="24"/>
        </w:rPr>
        <w:t>izjavu o zajedničkom kućanstvu.</w:t>
      </w:r>
    </w:p>
    <w:p w14:paraId="7E1FDE68" w14:textId="77777777" w:rsidR="008451C2" w:rsidRPr="00FC3BCF" w:rsidRDefault="008451C2" w:rsidP="008451C2">
      <w:pPr>
        <w:ind w:left="360"/>
        <w:jc w:val="both"/>
        <w:rPr>
          <w:rFonts w:ascii="Times New Roman" w:hAnsi="Times New Roman" w:cs="Times New Roman"/>
          <w:sz w:val="24"/>
          <w:szCs w:val="24"/>
        </w:rPr>
      </w:pPr>
    </w:p>
    <w:p w14:paraId="27A442CE" w14:textId="77777777" w:rsidR="008451C2" w:rsidRPr="00FC3BCF" w:rsidRDefault="008451C2" w:rsidP="008451C2">
      <w:pPr>
        <w:widowControl w:val="0"/>
        <w:numPr>
          <w:ilvl w:val="0"/>
          <w:numId w:val="74"/>
        </w:numPr>
        <w:suppressAutoHyphens/>
        <w:spacing w:after="0" w:line="240" w:lineRule="auto"/>
        <w:jc w:val="both"/>
        <w:rPr>
          <w:rFonts w:ascii="Times New Roman" w:hAnsi="Times New Roman" w:cs="Times New Roman"/>
          <w:sz w:val="24"/>
          <w:szCs w:val="24"/>
        </w:rPr>
      </w:pPr>
      <w:r w:rsidRPr="00FC3BCF">
        <w:rPr>
          <w:rFonts w:ascii="Times New Roman" w:hAnsi="Times New Roman" w:cs="Times New Roman"/>
          <w:sz w:val="24"/>
          <w:szCs w:val="24"/>
        </w:rPr>
        <w:t xml:space="preserve">Mjesečna stipendija iznosi </w:t>
      </w:r>
      <w:r>
        <w:rPr>
          <w:rFonts w:ascii="Times New Roman" w:hAnsi="Times New Roman" w:cs="Times New Roman"/>
          <w:sz w:val="24"/>
          <w:szCs w:val="24"/>
        </w:rPr>
        <w:t>160,00</w:t>
      </w:r>
      <w:r w:rsidRPr="00FC3BCF">
        <w:rPr>
          <w:rFonts w:ascii="Times New Roman" w:hAnsi="Times New Roman" w:cs="Times New Roman"/>
          <w:sz w:val="24"/>
          <w:szCs w:val="24"/>
        </w:rPr>
        <w:t xml:space="preserve"> </w:t>
      </w:r>
      <w:r>
        <w:rPr>
          <w:rFonts w:ascii="Times New Roman" w:hAnsi="Times New Roman" w:cs="Times New Roman"/>
          <w:sz w:val="24"/>
          <w:szCs w:val="24"/>
        </w:rPr>
        <w:t>eura.</w:t>
      </w:r>
    </w:p>
    <w:p w14:paraId="63A39899" w14:textId="77777777" w:rsidR="008451C2" w:rsidRPr="00FC3BCF" w:rsidRDefault="008451C2" w:rsidP="008451C2">
      <w:pPr>
        <w:ind w:left="360"/>
        <w:jc w:val="both"/>
        <w:rPr>
          <w:rFonts w:ascii="Times New Roman" w:hAnsi="Times New Roman" w:cs="Times New Roman"/>
          <w:sz w:val="24"/>
          <w:szCs w:val="24"/>
        </w:rPr>
      </w:pPr>
    </w:p>
    <w:p w14:paraId="16221587" w14:textId="77777777" w:rsidR="008451C2" w:rsidRPr="00FC3BCF" w:rsidRDefault="008451C2" w:rsidP="008451C2">
      <w:pPr>
        <w:widowControl w:val="0"/>
        <w:numPr>
          <w:ilvl w:val="0"/>
          <w:numId w:val="74"/>
        </w:numPr>
        <w:suppressAutoHyphens/>
        <w:spacing w:after="0" w:line="240" w:lineRule="auto"/>
        <w:jc w:val="both"/>
        <w:rPr>
          <w:rFonts w:ascii="Times New Roman" w:hAnsi="Times New Roman" w:cs="Times New Roman"/>
          <w:sz w:val="24"/>
          <w:szCs w:val="24"/>
        </w:rPr>
      </w:pPr>
      <w:r w:rsidRPr="00FC3BCF">
        <w:rPr>
          <w:rFonts w:ascii="Times New Roman" w:hAnsi="Times New Roman" w:cs="Times New Roman"/>
          <w:sz w:val="24"/>
          <w:szCs w:val="24"/>
        </w:rPr>
        <w:t>S odabranim stipendistom/stipendisticom Općinski načelnik sklopit će ugovor o međusobnim pravima i obvezama.</w:t>
      </w:r>
    </w:p>
    <w:p w14:paraId="34A09DC2" w14:textId="77777777" w:rsidR="008451C2" w:rsidRPr="00FC3BCF" w:rsidRDefault="008451C2" w:rsidP="008451C2">
      <w:pPr>
        <w:widowControl w:val="0"/>
        <w:numPr>
          <w:ilvl w:val="0"/>
          <w:numId w:val="74"/>
        </w:numPr>
        <w:suppressAutoHyphens/>
        <w:spacing w:after="0" w:line="240" w:lineRule="auto"/>
        <w:jc w:val="both"/>
        <w:rPr>
          <w:rFonts w:ascii="Times New Roman" w:hAnsi="Times New Roman" w:cs="Times New Roman"/>
          <w:sz w:val="24"/>
          <w:szCs w:val="24"/>
        </w:rPr>
      </w:pPr>
      <w:r w:rsidRPr="00FC3BCF">
        <w:rPr>
          <w:rFonts w:ascii="Times New Roman" w:hAnsi="Times New Roman" w:cs="Times New Roman"/>
          <w:sz w:val="24"/>
          <w:szCs w:val="24"/>
        </w:rPr>
        <w:lastRenderedPageBreak/>
        <w:t>Rok za prijavu na natječaj je 15 dana od dana objave natječaja na oglasnim pločama Općine Smokvica i na službenim internetskim stranicama  Općine Smokvica.</w:t>
      </w:r>
    </w:p>
    <w:p w14:paraId="10D0DA6B" w14:textId="77777777" w:rsidR="008451C2" w:rsidRPr="00FC3BCF" w:rsidRDefault="008451C2" w:rsidP="008451C2">
      <w:pPr>
        <w:jc w:val="both"/>
        <w:rPr>
          <w:rFonts w:ascii="Times New Roman" w:hAnsi="Times New Roman" w:cs="Times New Roman"/>
          <w:sz w:val="24"/>
          <w:szCs w:val="24"/>
        </w:rPr>
      </w:pPr>
    </w:p>
    <w:p w14:paraId="37580487" w14:textId="77777777" w:rsidR="008451C2" w:rsidRPr="00FC3BCF" w:rsidRDefault="008451C2" w:rsidP="008451C2">
      <w:pPr>
        <w:widowControl w:val="0"/>
        <w:numPr>
          <w:ilvl w:val="0"/>
          <w:numId w:val="74"/>
        </w:numPr>
        <w:suppressAutoHyphens/>
        <w:spacing w:after="0" w:line="240" w:lineRule="auto"/>
        <w:jc w:val="both"/>
        <w:rPr>
          <w:rFonts w:ascii="Times New Roman" w:hAnsi="Times New Roman" w:cs="Times New Roman"/>
          <w:sz w:val="24"/>
          <w:szCs w:val="24"/>
        </w:rPr>
      </w:pPr>
      <w:r w:rsidRPr="00FC3BCF">
        <w:rPr>
          <w:rFonts w:ascii="Times New Roman" w:hAnsi="Times New Roman" w:cs="Times New Roman"/>
          <w:sz w:val="24"/>
          <w:szCs w:val="24"/>
        </w:rPr>
        <w:t>Prijavak s kompletnom dokumentacijom treba dostaviti poštom preporučeno na adresu: OPĆINA SMOKVICA, 20 272 SMOKVICA, SMOKVICA 80, s naznakom „Natječaj za stipendije – NE OTVARAJ“.</w:t>
      </w:r>
    </w:p>
    <w:p w14:paraId="46B277B9" w14:textId="77777777" w:rsidR="008451C2" w:rsidRPr="00FC3BCF" w:rsidRDefault="008451C2" w:rsidP="008451C2">
      <w:pPr>
        <w:jc w:val="both"/>
        <w:rPr>
          <w:rFonts w:ascii="Times New Roman" w:hAnsi="Times New Roman" w:cs="Times New Roman"/>
          <w:sz w:val="24"/>
          <w:szCs w:val="24"/>
        </w:rPr>
      </w:pPr>
    </w:p>
    <w:p w14:paraId="47A7D564" w14:textId="77777777" w:rsidR="008451C2" w:rsidRPr="00FC3BCF" w:rsidRDefault="008451C2" w:rsidP="008451C2">
      <w:pPr>
        <w:widowControl w:val="0"/>
        <w:numPr>
          <w:ilvl w:val="0"/>
          <w:numId w:val="74"/>
        </w:numPr>
        <w:suppressAutoHyphens/>
        <w:spacing w:after="0" w:line="240" w:lineRule="auto"/>
        <w:jc w:val="both"/>
        <w:rPr>
          <w:rFonts w:ascii="Times New Roman" w:hAnsi="Times New Roman" w:cs="Times New Roman"/>
          <w:sz w:val="24"/>
          <w:szCs w:val="24"/>
        </w:rPr>
      </w:pPr>
      <w:r w:rsidRPr="00FC3BCF">
        <w:rPr>
          <w:rFonts w:ascii="Times New Roman" w:hAnsi="Times New Roman" w:cs="Times New Roman"/>
          <w:sz w:val="24"/>
          <w:szCs w:val="24"/>
        </w:rPr>
        <w:t>Prijavak dostavljen nakon proteka roka iz toč. 5. ovoga natječaja ili bez kompletne dokumentacije, neće se razmatrati. Nakon završenog natječaja priloženi dokumenti neće se vraćati kandidatima.</w:t>
      </w:r>
    </w:p>
    <w:p w14:paraId="0CB2275C" w14:textId="77777777" w:rsidR="008451C2" w:rsidRPr="00FC3BCF" w:rsidRDefault="008451C2" w:rsidP="008451C2">
      <w:pPr>
        <w:jc w:val="both"/>
        <w:rPr>
          <w:rFonts w:ascii="Times New Roman" w:hAnsi="Times New Roman" w:cs="Times New Roman"/>
          <w:sz w:val="24"/>
          <w:szCs w:val="24"/>
        </w:rPr>
      </w:pPr>
    </w:p>
    <w:p w14:paraId="299CB995" w14:textId="77777777" w:rsidR="008451C2" w:rsidRPr="00FC3BCF" w:rsidRDefault="008451C2" w:rsidP="008451C2">
      <w:pPr>
        <w:widowControl w:val="0"/>
        <w:numPr>
          <w:ilvl w:val="0"/>
          <w:numId w:val="74"/>
        </w:numPr>
        <w:suppressAutoHyphens/>
        <w:spacing w:after="0" w:line="240" w:lineRule="auto"/>
        <w:jc w:val="both"/>
        <w:rPr>
          <w:rFonts w:ascii="Times New Roman" w:hAnsi="Times New Roman" w:cs="Times New Roman"/>
          <w:sz w:val="24"/>
          <w:szCs w:val="24"/>
        </w:rPr>
      </w:pPr>
      <w:r w:rsidRPr="00FC3BCF">
        <w:rPr>
          <w:rFonts w:ascii="Times New Roman" w:hAnsi="Times New Roman" w:cs="Times New Roman"/>
          <w:sz w:val="24"/>
          <w:szCs w:val="24"/>
        </w:rPr>
        <w:t>Bodovna lista kandidata za dodjelu stipendija objavit će se na oglasnoj ploči Općine Smokvica i na službenoj internetskoj stranici Općine Smokvica u roku od 15 dana od dana isteka roka za podnošenje prijavaka.</w:t>
      </w:r>
    </w:p>
    <w:p w14:paraId="7C8855B4" w14:textId="77777777" w:rsidR="008451C2" w:rsidRPr="00FC3BCF" w:rsidRDefault="008451C2" w:rsidP="008451C2">
      <w:pPr>
        <w:ind w:left="795"/>
        <w:jc w:val="both"/>
        <w:rPr>
          <w:rFonts w:ascii="Times New Roman" w:hAnsi="Times New Roman" w:cs="Times New Roman"/>
          <w:sz w:val="24"/>
          <w:szCs w:val="24"/>
        </w:rPr>
      </w:pPr>
      <w:r w:rsidRPr="00FC3BCF">
        <w:rPr>
          <w:rFonts w:ascii="Times New Roman" w:hAnsi="Times New Roman" w:cs="Times New Roman"/>
          <w:sz w:val="24"/>
          <w:szCs w:val="24"/>
        </w:rPr>
        <w:t>Svaki kandidat može Općinskom vijeću podnijeti u pisanom obliku prigovor na Listu, u roku od 8 dana od dana objave Liste. Odluka Općinskog vijeća je konačna.</w:t>
      </w:r>
    </w:p>
    <w:p w14:paraId="3E542305" w14:textId="77777777" w:rsidR="008451C2" w:rsidRPr="00FC3BCF" w:rsidRDefault="008451C2" w:rsidP="008451C2">
      <w:pPr>
        <w:widowControl w:val="0"/>
        <w:numPr>
          <w:ilvl w:val="0"/>
          <w:numId w:val="74"/>
        </w:numPr>
        <w:suppressAutoHyphens/>
        <w:spacing w:after="0" w:line="240" w:lineRule="auto"/>
        <w:jc w:val="both"/>
        <w:rPr>
          <w:rFonts w:ascii="Times New Roman" w:hAnsi="Times New Roman" w:cs="Times New Roman"/>
          <w:sz w:val="24"/>
          <w:szCs w:val="24"/>
        </w:rPr>
      </w:pPr>
      <w:r w:rsidRPr="00FC3BCF">
        <w:rPr>
          <w:rFonts w:ascii="Times New Roman" w:hAnsi="Times New Roman" w:cs="Times New Roman"/>
          <w:sz w:val="24"/>
          <w:szCs w:val="24"/>
        </w:rPr>
        <w:t>Stručne, administrativne i sve ostale poslove u svezi s ovim natječajem obavit će Jedinstveni upravni odjel Općine Smokvica.</w:t>
      </w:r>
    </w:p>
    <w:p w14:paraId="1F9064BF" w14:textId="77777777" w:rsidR="008451C2" w:rsidRPr="00FC3BCF" w:rsidRDefault="008451C2" w:rsidP="008451C2">
      <w:pPr>
        <w:widowControl w:val="0"/>
        <w:numPr>
          <w:ilvl w:val="0"/>
          <w:numId w:val="74"/>
        </w:numPr>
        <w:suppressAutoHyphens/>
        <w:spacing w:after="0" w:line="240" w:lineRule="auto"/>
        <w:jc w:val="both"/>
        <w:rPr>
          <w:rFonts w:ascii="Times New Roman" w:hAnsi="Times New Roman" w:cs="Times New Roman"/>
          <w:sz w:val="24"/>
          <w:szCs w:val="24"/>
        </w:rPr>
      </w:pPr>
      <w:r w:rsidRPr="00FC3BCF">
        <w:rPr>
          <w:rFonts w:ascii="Times New Roman" w:hAnsi="Times New Roman" w:cs="Times New Roman"/>
          <w:sz w:val="24"/>
          <w:szCs w:val="24"/>
        </w:rPr>
        <w:t>Ovaj Zaključak stupa na snagu danom objave u  „Službenom glasniku Općine Smokvica“.</w:t>
      </w:r>
    </w:p>
    <w:p w14:paraId="66642BD5" w14:textId="77777777" w:rsidR="008451C2" w:rsidRPr="00555C5E" w:rsidRDefault="008451C2" w:rsidP="008451C2">
      <w:pPr>
        <w:spacing w:line="240" w:lineRule="auto"/>
        <w:rPr>
          <w:rFonts w:ascii="Times New Roman" w:hAnsi="Times New Roman" w:cs="Times New Roman"/>
          <w:sz w:val="24"/>
          <w:szCs w:val="24"/>
        </w:rPr>
      </w:pPr>
      <w:r w:rsidRPr="00555C5E">
        <w:rPr>
          <w:rFonts w:ascii="Times New Roman" w:hAnsi="Times New Roman" w:cs="Times New Roman"/>
          <w:sz w:val="24"/>
          <w:szCs w:val="24"/>
        </w:rPr>
        <w:t>KLASA:024-02/25-01-</w:t>
      </w:r>
      <w:r>
        <w:rPr>
          <w:rFonts w:ascii="Times New Roman" w:hAnsi="Times New Roman" w:cs="Times New Roman"/>
          <w:sz w:val="24"/>
          <w:szCs w:val="24"/>
        </w:rPr>
        <w:t>4</w:t>
      </w:r>
    </w:p>
    <w:p w14:paraId="2BF270BC" w14:textId="77777777" w:rsidR="008451C2" w:rsidRPr="00555C5E" w:rsidRDefault="008451C2" w:rsidP="008451C2">
      <w:pPr>
        <w:spacing w:line="240" w:lineRule="auto"/>
        <w:rPr>
          <w:rFonts w:ascii="Times New Roman" w:hAnsi="Times New Roman" w:cs="Times New Roman"/>
          <w:sz w:val="24"/>
          <w:szCs w:val="24"/>
        </w:rPr>
      </w:pPr>
      <w:r w:rsidRPr="00555C5E">
        <w:rPr>
          <w:rFonts w:ascii="Times New Roman" w:hAnsi="Times New Roman" w:cs="Times New Roman"/>
          <w:sz w:val="24"/>
          <w:szCs w:val="24"/>
        </w:rPr>
        <w:t>URBROJ:2117-20/01-25-</w:t>
      </w:r>
      <w:r>
        <w:rPr>
          <w:rFonts w:ascii="Times New Roman" w:hAnsi="Times New Roman" w:cs="Times New Roman"/>
          <w:sz w:val="24"/>
          <w:szCs w:val="24"/>
        </w:rPr>
        <w:t>4</w:t>
      </w:r>
      <w:r w:rsidRPr="00555C5E">
        <w:rPr>
          <w:rFonts w:ascii="Times New Roman" w:hAnsi="Times New Roman" w:cs="Times New Roman"/>
          <w:sz w:val="24"/>
          <w:szCs w:val="24"/>
        </w:rPr>
        <w:t>-</w:t>
      </w:r>
      <w:r>
        <w:rPr>
          <w:rFonts w:ascii="Times New Roman" w:hAnsi="Times New Roman" w:cs="Times New Roman"/>
          <w:sz w:val="24"/>
          <w:szCs w:val="24"/>
        </w:rPr>
        <w:t>5</w:t>
      </w:r>
    </w:p>
    <w:p w14:paraId="0EDB946C" w14:textId="77777777" w:rsidR="008451C2" w:rsidRDefault="008451C2" w:rsidP="008451C2">
      <w:pPr>
        <w:jc w:val="both"/>
        <w:rPr>
          <w:rFonts w:ascii="Times New Roman" w:hAnsi="Times New Roman" w:cs="Times New Roman"/>
          <w:sz w:val="24"/>
          <w:szCs w:val="24"/>
        </w:rPr>
      </w:pPr>
      <w:r w:rsidRPr="002B40A1">
        <w:rPr>
          <w:rFonts w:ascii="Times New Roman" w:hAnsi="Times New Roman" w:cs="Times New Roman"/>
          <w:sz w:val="24"/>
          <w:szCs w:val="24"/>
        </w:rPr>
        <w:t xml:space="preserve">Smokvica, </w:t>
      </w:r>
      <w:r>
        <w:rPr>
          <w:rFonts w:ascii="Times New Roman" w:hAnsi="Times New Roman" w:cs="Times New Roman"/>
          <w:sz w:val="24"/>
          <w:szCs w:val="24"/>
        </w:rPr>
        <w:t xml:space="preserve">15.prosinca </w:t>
      </w:r>
      <w:r w:rsidRPr="002B40A1">
        <w:rPr>
          <w:rFonts w:ascii="Times New Roman" w:hAnsi="Times New Roman" w:cs="Times New Roman"/>
          <w:sz w:val="24"/>
          <w:szCs w:val="24"/>
        </w:rPr>
        <w:t>2025. godine</w:t>
      </w:r>
    </w:p>
    <w:p w14:paraId="18D9A896" w14:textId="77777777" w:rsidR="008451C2" w:rsidRPr="00FC3BCF" w:rsidRDefault="008451C2" w:rsidP="008451C2">
      <w:pPr>
        <w:ind w:left="360"/>
        <w:jc w:val="both"/>
        <w:rPr>
          <w:rFonts w:ascii="Times New Roman" w:hAnsi="Times New Roman" w:cs="Times New Roman"/>
          <w:sz w:val="24"/>
          <w:szCs w:val="24"/>
        </w:rPr>
      </w:pPr>
    </w:p>
    <w:p w14:paraId="7125428E" w14:textId="1BF348F2" w:rsidR="008451C2" w:rsidRDefault="000B4834" w:rsidP="000B4834">
      <w:pPr>
        <w:ind w:left="5664" w:firstLine="708"/>
        <w:rPr>
          <w:rFonts w:ascii="Times New Roman" w:hAnsi="Times New Roman" w:cs="Times New Roman"/>
          <w:sz w:val="24"/>
          <w:szCs w:val="24"/>
        </w:rPr>
      </w:pPr>
      <w:r>
        <w:rPr>
          <w:rFonts w:ascii="Times New Roman" w:hAnsi="Times New Roman" w:cs="Times New Roman"/>
          <w:sz w:val="24"/>
          <w:szCs w:val="24"/>
        </w:rPr>
        <w:t xml:space="preserve">                   </w:t>
      </w:r>
      <w:r w:rsidR="008451C2" w:rsidRPr="00FC3BCF">
        <w:rPr>
          <w:rFonts w:ascii="Times New Roman" w:hAnsi="Times New Roman" w:cs="Times New Roman"/>
          <w:sz w:val="24"/>
          <w:szCs w:val="24"/>
        </w:rPr>
        <w:t>PREDSJEDNI</w:t>
      </w:r>
      <w:r w:rsidR="008451C2">
        <w:rPr>
          <w:rFonts w:ascii="Times New Roman" w:hAnsi="Times New Roman" w:cs="Times New Roman"/>
          <w:sz w:val="24"/>
          <w:szCs w:val="24"/>
        </w:rPr>
        <w:t>CA</w:t>
      </w:r>
      <w:r w:rsidR="008451C2" w:rsidRPr="00FC3BCF">
        <w:rPr>
          <w:rFonts w:ascii="Times New Roman" w:hAnsi="Times New Roman" w:cs="Times New Roman"/>
          <w:sz w:val="24"/>
          <w:szCs w:val="24"/>
        </w:rPr>
        <w:t xml:space="preserve">          OPĆINSKOG VIJEĆA:</w:t>
      </w:r>
    </w:p>
    <w:p w14:paraId="3D77270A" w14:textId="77777777" w:rsidR="008451C2" w:rsidRPr="00FC3BCF" w:rsidRDefault="008451C2" w:rsidP="000B4834">
      <w:pPr>
        <w:ind w:left="3900"/>
        <w:rPr>
          <w:rFonts w:ascii="Times New Roman" w:hAnsi="Times New Roman" w:cs="Times New Roman"/>
          <w:sz w:val="24"/>
          <w:szCs w:val="24"/>
        </w:rPr>
      </w:pPr>
      <w:r w:rsidRPr="00FC3BC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C3BCF">
        <w:rPr>
          <w:rFonts w:ascii="Times New Roman" w:hAnsi="Times New Roman" w:cs="Times New Roman"/>
          <w:sz w:val="24"/>
          <w:szCs w:val="24"/>
        </w:rPr>
        <w:t xml:space="preserve"> </w:t>
      </w:r>
      <w:r>
        <w:rPr>
          <w:rFonts w:ascii="Times New Roman" w:hAnsi="Times New Roman" w:cs="Times New Roman"/>
          <w:sz w:val="24"/>
          <w:szCs w:val="24"/>
        </w:rPr>
        <w:t xml:space="preserve">               Josipa Tomašić</w:t>
      </w:r>
    </w:p>
    <w:p w14:paraId="1F218260" w14:textId="77777777" w:rsidR="008451C2" w:rsidRPr="00FC3BCF" w:rsidRDefault="008451C2" w:rsidP="008451C2">
      <w:pPr>
        <w:ind w:left="360"/>
        <w:jc w:val="both"/>
        <w:rPr>
          <w:sz w:val="24"/>
          <w:szCs w:val="24"/>
        </w:rPr>
      </w:pPr>
    </w:p>
    <w:p w14:paraId="63936B40" w14:textId="77777777" w:rsidR="008451C2" w:rsidRPr="00FC3BCF" w:rsidRDefault="008451C2" w:rsidP="008451C2">
      <w:pPr>
        <w:ind w:left="360"/>
        <w:jc w:val="both"/>
        <w:rPr>
          <w:sz w:val="24"/>
          <w:szCs w:val="24"/>
        </w:rPr>
      </w:pPr>
    </w:p>
    <w:p w14:paraId="71069626" w14:textId="6E37D4E8" w:rsidR="008451C2" w:rsidRDefault="008451C2" w:rsidP="008451C2">
      <w:pPr>
        <w:rPr>
          <w:sz w:val="24"/>
          <w:szCs w:val="24"/>
        </w:rPr>
      </w:pPr>
      <w:r>
        <w:rPr>
          <w:sz w:val="24"/>
          <w:szCs w:val="24"/>
        </w:rPr>
        <w:lastRenderedPageBreak/>
        <w:t>6.</w:t>
      </w:r>
    </w:p>
    <w:tbl>
      <w:tblPr>
        <w:tblW w:w="12400" w:type="dxa"/>
        <w:tblLook w:val="04A0" w:firstRow="1" w:lastRow="0" w:firstColumn="1" w:lastColumn="0" w:noHBand="0" w:noVBand="1"/>
      </w:tblPr>
      <w:tblGrid>
        <w:gridCol w:w="592"/>
        <w:gridCol w:w="574"/>
        <w:gridCol w:w="560"/>
        <w:gridCol w:w="544"/>
        <w:gridCol w:w="535"/>
        <w:gridCol w:w="527"/>
        <w:gridCol w:w="603"/>
        <w:gridCol w:w="603"/>
        <w:gridCol w:w="684"/>
        <w:gridCol w:w="684"/>
        <w:gridCol w:w="603"/>
        <w:gridCol w:w="603"/>
        <w:gridCol w:w="1888"/>
        <w:gridCol w:w="3672"/>
        <w:gridCol w:w="222"/>
        <w:gridCol w:w="222"/>
        <w:gridCol w:w="222"/>
        <w:gridCol w:w="222"/>
        <w:gridCol w:w="222"/>
        <w:gridCol w:w="222"/>
      </w:tblGrid>
      <w:tr w:rsidR="008451C2" w:rsidRPr="008451C2" w14:paraId="05FA939A" w14:textId="77777777" w:rsidTr="008451C2">
        <w:trPr>
          <w:gridAfter w:val="6"/>
          <w:wAfter w:w="217" w:type="dxa"/>
          <w:trHeight w:val="255"/>
        </w:trPr>
        <w:tc>
          <w:tcPr>
            <w:tcW w:w="12183" w:type="dxa"/>
            <w:gridSpan w:val="14"/>
            <w:tcBorders>
              <w:top w:val="nil"/>
              <w:left w:val="nil"/>
              <w:bottom w:val="nil"/>
              <w:right w:val="nil"/>
            </w:tcBorders>
            <w:noWrap/>
            <w:vAlign w:val="bottom"/>
            <w:hideMark/>
          </w:tcPr>
          <w:p w14:paraId="1D9F5E8A" w14:textId="77777777" w:rsidR="008451C2" w:rsidRPr="008451C2" w:rsidRDefault="008451C2" w:rsidP="008451C2">
            <w:pPr>
              <w:spacing w:after="0" w:line="240" w:lineRule="auto"/>
              <w:rPr>
                <w:rFonts w:ascii="Arial" w:eastAsia="Times New Roman" w:hAnsi="Arial" w:cs="Arial"/>
                <w:sz w:val="16"/>
                <w:szCs w:val="16"/>
                <w:lang w:eastAsia="hr-HR"/>
              </w:rPr>
            </w:pPr>
            <w:r w:rsidRPr="008451C2">
              <w:rPr>
                <w:rFonts w:ascii="Arial" w:eastAsia="Times New Roman" w:hAnsi="Arial" w:cs="Arial"/>
                <w:sz w:val="16"/>
                <w:szCs w:val="16"/>
                <w:lang w:eastAsia="hr-HR"/>
              </w:rPr>
              <w:t>Na temelju članka 78. Zakona o proračunu ("Narodne novine" broj 144/21) i članka 31. Statuta Općine Smokvica  (Službeni glasnik Općine Smokvica 3/09,22/13,6/18 i 5/21)  ,</w:t>
            </w:r>
          </w:p>
        </w:tc>
      </w:tr>
      <w:tr w:rsidR="008451C2" w:rsidRPr="008451C2" w14:paraId="1EB79018" w14:textId="77777777" w:rsidTr="008451C2">
        <w:trPr>
          <w:trHeight w:val="255"/>
        </w:trPr>
        <w:tc>
          <w:tcPr>
            <w:tcW w:w="12183" w:type="dxa"/>
            <w:gridSpan w:val="14"/>
            <w:tcBorders>
              <w:top w:val="nil"/>
              <w:left w:val="nil"/>
              <w:bottom w:val="nil"/>
              <w:right w:val="nil"/>
            </w:tcBorders>
            <w:noWrap/>
            <w:vAlign w:val="bottom"/>
            <w:hideMark/>
          </w:tcPr>
          <w:p w14:paraId="78FD28A6" w14:textId="21DF0C9C" w:rsidR="008451C2" w:rsidRPr="008451C2" w:rsidRDefault="008451C2" w:rsidP="008451C2">
            <w:pPr>
              <w:spacing w:after="0" w:line="240" w:lineRule="auto"/>
              <w:rPr>
                <w:rFonts w:ascii="Arial" w:eastAsia="Times New Roman" w:hAnsi="Arial" w:cs="Arial"/>
                <w:sz w:val="16"/>
                <w:szCs w:val="16"/>
                <w:lang w:eastAsia="hr-HR"/>
              </w:rPr>
            </w:pPr>
            <w:r w:rsidRPr="008451C2">
              <w:rPr>
                <w:rFonts w:ascii="Arial" w:eastAsia="Times New Roman" w:hAnsi="Arial" w:cs="Arial"/>
                <w:sz w:val="16"/>
                <w:szCs w:val="16"/>
                <w:lang w:eastAsia="hr-HR"/>
              </w:rPr>
              <w:t xml:space="preserve">Općinsko vijeće Općine Smokvica na </w:t>
            </w:r>
            <w:r w:rsidR="000A4696">
              <w:rPr>
                <w:rFonts w:ascii="Arial" w:eastAsia="Times New Roman" w:hAnsi="Arial" w:cs="Arial"/>
                <w:sz w:val="16"/>
                <w:szCs w:val="16"/>
                <w:lang w:eastAsia="hr-HR"/>
              </w:rPr>
              <w:t>4</w:t>
            </w:r>
            <w:r w:rsidRPr="008451C2">
              <w:rPr>
                <w:rFonts w:ascii="Arial" w:eastAsia="Times New Roman" w:hAnsi="Arial" w:cs="Arial"/>
                <w:sz w:val="16"/>
                <w:szCs w:val="16"/>
                <w:lang w:eastAsia="hr-HR"/>
              </w:rPr>
              <w:t>. sjednici održanoj 15.prosinca 2025., donijelo je</w:t>
            </w:r>
          </w:p>
        </w:tc>
        <w:tc>
          <w:tcPr>
            <w:tcW w:w="37" w:type="dxa"/>
            <w:tcBorders>
              <w:top w:val="nil"/>
              <w:left w:val="nil"/>
              <w:bottom w:val="nil"/>
              <w:right w:val="nil"/>
            </w:tcBorders>
            <w:noWrap/>
            <w:vAlign w:val="bottom"/>
            <w:hideMark/>
          </w:tcPr>
          <w:p w14:paraId="230D60DE" w14:textId="77777777" w:rsidR="008451C2" w:rsidRPr="008451C2" w:rsidRDefault="008451C2" w:rsidP="008451C2">
            <w:pPr>
              <w:spacing w:after="0" w:line="240" w:lineRule="auto"/>
              <w:rPr>
                <w:rFonts w:ascii="Arial" w:eastAsia="Times New Roman" w:hAnsi="Arial" w:cs="Arial"/>
                <w:sz w:val="16"/>
                <w:szCs w:val="16"/>
                <w:lang w:eastAsia="hr-HR"/>
              </w:rPr>
            </w:pPr>
          </w:p>
        </w:tc>
        <w:tc>
          <w:tcPr>
            <w:tcW w:w="36" w:type="dxa"/>
            <w:tcBorders>
              <w:top w:val="nil"/>
              <w:left w:val="nil"/>
              <w:bottom w:val="nil"/>
              <w:right w:val="nil"/>
            </w:tcBorders>
            <w:noWrap/>
            <w:vAlign w:val="bottom"/>
            <w:hideMark/>
          </w:tcPr>
          <w:p w14:paraId="5349E22A"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tcBorders>
              <w:top w:val="nil"/>
              <w:left w:val="nil"/>
              <w:bottom w:val="nil"/>
              <w:right w:val="nil"/>
            </w:tcBorders>
            <w:noWrap/>
            <w:vAlign w:val="bottom"/>
            <w:hideMark/>
          </w:tcPr>
          <w:p w14:paraId="547643F7"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tcBorders>
              <w:top w:val="nil"/>
              <w:left w:val="nil"/>
              <w:bottom w:val="nil"/>
              <w:right w:val="nil"/>
            </w:tcBorders>
            <w:noWrap/>
            <w:vAlign w:val="bottom"/>
            <w:hideMark/>
          </w:tcPr>
          <w:p w14:paraId="581A4B59"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tcBorders>
              <w:top w:val="nil"/>
              <w:left w:val="nil"/>
              <w:bottom w:val="nil"/>
              <w:right w:val="nil"/>
            </w:tcBorders>
            <w:noWrap/>
            <w:vAlign w:val="bottom"/>
            <w:hideMark/>
          </w:tcPr>
          <w:p w14:paraId="03C96F6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tcBorders>
              <w:top w:val="nil"/>
              <w:left w:val="nil"/>
              <w:bottom w:val="nil"/>
              <w:right w:val="nil"/>
            </w:tcBorders>
            <w:noWrap/>
            <w:vAlign w:val="bottom"/>
            <w:hideMark/>
          </w:tcPr>
          <w:p w14:paraId="61C35C44"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4BBAC7CC" w14:textId="77777777" w:rsidTr="008451C2">
        <w:trPr>
          <w:trHeight w:val="255"/>
        </w:trPr>
        <w:tc>
          <w:tcPr>
            <w:tcW w:w="1180" w:type="dxa"/>
            <w:gridSpan w:val="2"/>
            <w:tcBorders>
              <w:top w:val="nil"/>
              <w:left w:val="nil"/>
              <w:bottom w:val="nil"/>
              <w:right w:val="nil"/>
            </w:tcBorders>
            <w:noWrap/>
            <w:vAlign w:val="bottom"/>
            <w:hideMark/>
          </w:tcPr>
          <w:p w14:paraId="031FB812"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noWrap/>
            <w:vAlign w:val="bottom"/>
            <w:hideMark/>
          </w:tcPr>
          <w:p w14:paraId="72E54BB9"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49" w:type="dxa"/>
            <w:tcBorders>
              <w:top w:val="nil"/>
              <w:left w:val="nil"/>
              <w:bottom w:val="nil"/>
              <w:right w:val="nil"/>
            </w:tcBorders>
            <w:noWrap/>
            <w:vAlign w:val="bottom"/>
            <w:hideMark/>
          </w:tcPr>
          <w:p w14:paraId="6196F975"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40" w:type="dxa"/>
            <w:tcBorders>
              <w:top w:val="nil"/>
              <w:left w:val="nil"/>
              <w:bottom w:val="nil"/>
              <w:right w:val="nil"/>
            </w:tcBorders>
            <w:noWrap/>
            <w:vAlign w:val="bottom"/>
            <w:hideMark/>
          </w:tcPr>
          <w:p w14:paraId="77ECFB01"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32" w:type="dxa"/>
            <w:tcBorders>
              <w:top w:val="nil"/>
              <w:left w:val="nil"/>
              <w:bottom w:val="nil"/>
              <w:right w:val="nil"/>
            </w:tcBorders>
            <w:noWrap/>
            <w:vAlign w:val="bottom"/>
            <w:hideMark/>
          </w:tcPr>
          <w:p w14:paraId="59665F15"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49" w:type="dxa"/>
            <w:tcBorders>
              <w:top w:val="nil"/>
              <w:left w:val="nil"/>
              <w:bottom w:val="nil"/>
              <w:right w:val="nil"/>
            </w:tcBorders>
            <w:noWrap/>
            <w:vAlign w:val="bottom"/>
            <w:hideMark/>
          </w:tcPr>
          <w:p w14:paraId="475A7D13"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49" w:type="dxa"/>
            <w:tcBorders>
              <w:top w:val="nil"/>
              <w:left w:val="nil"/>
              <w:bottom w:val="nil"/>
              <w:right w:val="nil"/>
            </w:tcBorders>
            <w:noWrap/>
            <w:vAlign w:val="bottom"/>
            <w:hideMark/>
          </w:tcPr>
          <w:p w14:paraId="757D1093"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497" w:type="dxa"/>
            <w:tcBorders>
              <w:top w:val="nil"/>
              <w:left w:val="nil"/>
              <w:bottom w:val="nil"/>
              <w:right w:val="nil"/>
            </w:tcBorders>
            <w:noWrap/>
            <w:vAlign w:val="bottom"/>
            <w:hideMark/>
          </w:tcPr>
          <w:p w14:paraId="59F1CCF7"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497" w:type="dxa"/>
            <w:tcBorders>
              <w:top w:val="nil"/>
              <w:left w:val="nil"/>
              <w:bottom w:val="nil"/>
              <w:right w:val="nil"/>
            </w:tcBorders>
            <w:noWrap/>
            <w:vAlign w:val="bottom"/>
            <w:hideMark/>
          </w:tcPr>
          <w:p w14:paraId="2C50F96C"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39" w:type="dxa"/>
            <w:tcBorders>
              <w:top w:val="nil"/>
              <w:left w:val="nil"/>
              <w:bottom w:val="nil"/>
              <w:right w:val="nil"/>
            </w:tcBorders>
            <w:noWrap/>
            <w:vAlign w:val="bottom"/>
            <w:hideMark/>
          </w:tcPr>
          <w:p w14:paraId="397D67F8"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39" w:type="dxa"/>
            <w:tcBorders>
              <w:top w:val="nil"/>
              <w:left w:val="nil"/>
              <w:bottom w:val="nil"/>
              <w:right w:val="nil"/>
            </w:tcBorders>
            <w:noWrap/>
            <w:vAlign w:val="bottom"/>
            <w:hideMark/>
          </w:tcPr>
          <w:p w14:paraId="1B0A76BA"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916" w:type="dxa"/>
            <w:tcBorders>
              <w:top w:val="nil"/>
              <w:left w:val="nil"/>
              <w:bottom w:val="nil"/>
              <w:right w:val="nil"/>
            </w:tcBorders>
            <w:noWrap/>
            <w:vAlign w:val="bottom"/>
            <w:hideMark/>
          </w:tcPr>
          <w:p w14:paraId="7B798B0B"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729" w:type="dxa"/>
            <w:tcBorders>
              <w:top w:val="nil"/>
              <w:left w:val="nil"/>
              <w:bottom w:val="nil"/>
              <w:right w:val="nil"/>
            </w:tcBorders>
            <w:noWrap/>
            <w:vAlign w:val="bottom"/>
            <w:hideMark/>
          </w:tcPr>
          <w:p w14:paraId="00D81E29"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7" w:type="dxa"/>
            <w:vAlign w:val="center"/>
            <w:hideMark/>
          </w:tcPr>
          <w:p w14:paraId="7E09B36D"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55356711"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7CBFCFF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659A19EF"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63E1D28B"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69570DD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14B34DBE" w14:textId="77777777" w:rsidTr="008451C2">
        <w:trPr>
          <w:trHeight w:val="255"/>
        </w:trPr>
        <w:tc>
          <w:tcPr>
            <w:tcW w:w="1180" w:type="dxa"/>
            <w:gridSpan w:val="2"/>
            <w:tcBorders>
              <w:top w:val="nil"/>
              <w:left w:val="nil"/>
              <w:bottom w:val="nil"/>
              <w:right w:val="nil"/>
            </w:tcBorders>
            <w:noWrap/>
            <w:vAlign w:val="bottom"/>
            <w:hideMark/>
          </w:tcPr>
          <w:p w14:paraId="578FBD04"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noWrap/>
            <w:vAlign w:val="bottom"/>
            <w:hideMark/>
          </w:tcPr>
          <w:p w14:paraId="40532F79"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49" w:type="dxa"/>
            <w:tcBorders>
              <w:top w:val="nil"/>
              <w:left w:val="nil"/>
              <w:bottom w:val="nil"/>
              <w:right w:val="nil"/>
            </w:tcBorders>
            <w:noWrap/>
            <w:vAlign w:val="bottom"/>
            <w:hideMark/>
          </w:tcPr>
          <w:p w14:paraId="525119CF"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40" w:type="dxa"/>
            <w:tcBorders>
              <w:top w:val="nil"/>
              <w:left w:val="nil"/>
              <w:bottom w:val="nil"/>
              <w:right w:val="nil"/>
            </w:tcBorders>
            <w:noWrap/>
            <w:vAlign w:val="bottom"/>
            <w:hideMark/>
          </w:tcPr>
          <w:p w14:paraId="0C5806C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32" w:type="dxa"/>
            <w:tcBorders>
              <w:top w:val="nil"/>
              <w:left w:val="nil"/>
              <w:bottom w:val="nil"/>
              <w:right w:val="nil"/>
            </w:tcBorders>
            <w:noWrap/>
            <w:vAlign w:val="bottom"/>
            <w:hideMark/>
          </w:tcPr>
          <w:p w14:paraId="280894FA"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49" w:type="dxa"/>
            <w:tcBorders>
              <w:top w:val="nil"/>
              <w:left w:val="nil"/>
              <w:bottom w:val="nil"/>
              <w:right w:val="nil"/>
            </w:tcBorders>
            <w:noWrap/>
            <w:vAlign w:val="bottom"/>
            <w:hideMark/>
          </w:tcPr>
          <w:p w14:paraId="6C47F364"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49" w:type="dxa"/>
            <w:tcBorders>
              <w:top w:val="nil"/>
              <w:left w:val="nil"/>
              <w:bottom w:val="nil"/>
              <w:right w:val="nil"/>
            </w:tcBorders>
            <w:noWrap/>
            <w:vAlign w:val="bottom"/>
            <w:hideMark/>
          </w:tcPr>
          <w:p w14:paraId="1F51227D"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497" w:type="dxa"/>
            <w:tcBorders>
              <w:top w:val="nil"/>
              <w:left w:val="nil"/>
              <w:bottom w:val="nil"/>
              <w:right w:val="nil"/>
            </w:tcBorders>
            <w:noWrap/>
            <w:vAlign w:val="bottom"/>
            <w:hideMark/>
          </w:tcPr>
          <w:p w14:paraId="06A4E344"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497" w:type="dxa"/>
            <w:tcBorders>
              <w:top w:val="nil"/>
              <w:left w:val="nil"/>
              <w:bottom w:val="nil"/>
              <w:right w:val="nil"/>
            </w:tcBorders>
            <w:noWrap/>
            <w:vAlign w:val="bottom"/>
            <w:hideMark/>
          </w:tcPr>
          <w:p w14:paraId="7EAF509C"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39" w:type="dxa"/>
            <w:tcBorders>
              <w:top w:val="nil"/>
              <w:left w:val="nil"/>
              <w:bottom w:val="nil"/>
              <w:right w:val="nil"/>
            </w:tcBorders>
            <w:noWrap/>
            <w:vAlign w:val="bottom"/>
            <w:hideMark/>
          </w:tcPr>
          <w:p w14:paraId="26B4779F"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39" w:type="dxa"/>
            <w:tcBorders>
              <w:top w:val="nil"/>
              <w:left w:val="nil"/>
              <w:bottom w:val="nil"/>
              <w:right w:val="nil"/>
            </w:tcBorders>
            <w:noWrap/>
            <w:vAlign w:val="bottom"/>
            <w:hideMark/>
          </w:tcPr>
          <w:p w14:paraId="745DC77B"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916" w:type="dxa"/>
            <w:tcBorders>
              <w:top w:val="nil"/>
              <w:left w:val="nil"/>
              <w:bottom w:val="nil"/>
              <w:right w:val="nil"/>
            </w:tcBorders>
            <w:noWrap/>
            <w:vAlign w:val="bottom"/>
            <w:hideMark/>
          </w:tcPr>
          <w:p w14:paraId="4CBAA6C7"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729" w:type="dxa"/>
            <w:tcBorders>
              <w:top w:val="nil"/>
              <w:left w:val="nil"/>
              <w:bottom w:val="nil"/>
              <w:right w:val="nil"/>
            </w:tcBorders>
            <w:noWrap/>
            <w:vAlign w:val="bottom"/>
            <w:hideMark/>
          </w:tcPr>
          <w:p w14:paraId="2F9D0C1E"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7" w:type="dxa"/>
            <w:vAlign w:val="center"/>
            <w:hideMark/>
          </w:tcPr>
          <w:p w14:paraId="36E69CFC"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48215154"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4139DEEE"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642A1B03"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3E5B3807"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4C813AA3"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23916F9B" w14:textId="77777777" w:rsidTr="008451C2">
        <w:trPr>
          <w:trHeight w:val="255"/>
        </w:trPr>
        <w:tc>
          <w:tcPr>
            <w:tcW w:w="1180" w:type="dxa"/>
            <w:gridSpan w:val="2"/>
            <w:tcBorders>
              <w:top w:val="nil"/>
              <w:left w:val="nil"/>
              <w:bottom w:val="nil"/>
              <w:right w:val="nil"/>
            </w:tcBorders>
            <w:noWrap/>
            <w:vAlign w:val="bottom"/>
            <w:hideMark/>
          </w:tcPr>
          <w:p w14:paraId="3DBA3349"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noWrap/>
            <w:vAlign w:val="bottom"/>
            <w:hideMark/>
          </w:tcPr>
          <w:p w14:paraId="2B4E5961"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49" w:type="dxa"/>
            <w:tcBorders>
              <w:top w:val="nil"/>
              <w:left w:val="nil"/>
              <w:bottom w:val="nil"/>
              <w:right w:val="nil"/>
            </w:tcBorders>
            <w:noWrap/>
            <w:vAlign w:val="bottom"/>
            <w:hideMark/>
          </w:tcPr>
          <w:p w14:paraId="77C79A41"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40" w:type="dxa"/>
            <w:tcBorders>
              <w:top w:val="nil"/>
              <w:left w:val="nil"/>
              <w:bottom w:val="nil"/>
              <w:right w:val="nil"/>
            </w:tcBorders>
            <w:noWrap/>
            <w:vAlign w:val="bottom"/>
            <w:hideMark/>
          </w:tcPr>
          <w:p w14:paraId="3F759C69"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32" w:type="dxa"/>
            <w:tcBorders>
              <w:top w:val="nil"/>
              <w:left w:val="nil"/>
              <w:bottom w:val="nil"/>
              <w:right w:val="nil"/>
            </w:tcBorders>
            <w:noWrap/>
            <w:vAlign w:val="bottom"/>
            <w:hideMark/>
          </w:tcPr>
          <w:p w14:paraId="1DFE3818"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49" w:type="dxa"/>
            <w:tcBorders>
              <w:top w:val="nil"/>
              <w:left w:val="nil"/>
              <w:bottom w:val="nil"/>
              <w:right w:val="nil"/>
            </w:tcBorders>
            <w:noWrap/>
            <w:vAlign w:val="bottom"/>
            <w:hideMark/>
          </w:tcPr>
          <w:p w14:paraId="3CBAC34A"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49" w:type="dxa"/>
            <w:tcBorders>
              <w:top w:val="nil"/>
              <w:left w:val="nil"/>
              <w:bottom w:val="nil"/>
              <w:right w:val="nil"/>
            </w:tcBorders>
            <w:noWrap/>
            <w:vAlign w:val="bottom"/>
            <w:hideMark/>
          </w:tcPr>
          <w:p w14:paraId="63E2CE2A"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497" w:type="dxa"/>
            <w:tcBorders>
              <w:top w:val="nil"/>
              <w:left w:val="nil"/>
              <w:bottom w:val="nil"/>
              <w:right w:val="nil"/>
            </w:tcBorders>
            <w:noWrap/>
            <w:vAlign w:val="bottom"/>
            <w:hideMark/>
          </w:tcPr>
          <w:p w14:paraId="0F0C0AC3"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497" w:type="dxa"/>
            <w:tcBorders>
              <w:top w:val="nil"/>
              <w:left w:val="nil"/>
              <w:bottom w:val="nil"/>
              <w:right w:val="nil"/>
            </w:tcBorders>
            <w:noWrap/>
            <w:vAlign w:val="bottom"/>
            <w:hideMark/>
          </w:tcPr>
          <w:p w14:paraId="5C0584B9"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39" w:type="dxa"/>
            <w:tcBorders>
              <w:top w:val="nil"/>
              <w:left w:val="nil"/>
              <w:bottom w:val="nil"/>
              <w:right w:val="nil"/>
            </w:tcBorders>
            <w:noWrap/>
            <w:vAlign w:val="bottom"/>
            <w:hideMark/>
          </w:tcPr>
          <w:p w14:paraId="5AC19BA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39" w:type="dxa"/>
            <w:tcBorders>
              <w:top w:val="nil"/>
              <w:left w:val="nil"/>
              <w:bottom w:val="nil"/>
              <w:right w:val="nil"/>
            </w:tcBorders>
            <w:noWrap/>
            <w:vAlign w:val="bottom"/>
            <w:hideMark/>
          </w:tcPr>
          <w:p w14:paraId="507D2577"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916" w:type="dxa"/>
            <w:tcBorders>
              <w:top w:val="nil"/>
              <w:left w:val="nil"/>
              <w:bottom w:val="nil"/>
              <w:right w:val="nil"/>
            </w:tcBorders>
            <w:noWrap/>
            <w:vAlign w:val="bottom"/>
            <w:hideMark/>
          </w:tcPr>
          <w:p w14:paraId="6C13313A"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729" w:type="dxa"/>
            <w:tcBorders>
              <w:top w:val="nil"/>
              <w:left w:val="nil"/>
              <w:bottom w:val="nil"/>
              <w:right w:val="nil"/>
            </w:tcBorders>
            <w:noWrap/>
            <w:vAlign w:val="bottom"/>
            <w:hideMark/>
          </w:tcPr>
          <w:p w14:paraId="37546699"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7" w:type="dxa"/>
            <w:vAlign w:val="center"/>
            <w:hideMark/>
          </w:tcPr>
          <w:p w14:paraId="3BF0BE0B"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1DB78A42"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253FCCC9"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1BA00773"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654A84BE"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76D34F2D"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69901CC2" w14:textId="77777777" w:rsidTr="008451C2">
        <w:trPr>
          <w:trHeight w:val="360"/>
        </w:trPr>
        <w:tc>
          <w:tcPr>
            <w:tcW w:w="12183" w:type="dxa"/>
            <w:gridSpan w:val="14"/>
            <w:tcBorders>
              <w:top w:val="nil"/>
              <w:left w:val="nil"/>
              <w:bottom w:val="nil"/>
              <w:right w:val="nil"/>
            </w:tcBorders>
            <w:noWrap/>
            <w:vAlign w:val="bottom"/>
            <w:hideMark/>
          </w:tcPr>
          <w:p w14:paraId="1D734356" w14:textId="77777777" w:rsidR="008451C2" w:rsidRPr="008451C2" w:rsidRDefault="008451C2" w:rsidP="008451C2">
            <w:pPr>
              <w:spacing w:after="0" w:line="240" w:lineRule="auto"/>
              <w:jc w:val="center"/>
              <w:rPr>
                <w:rFonts w:ascii="Arial" w:eastAsia="Times New Roman" w:hAnsi="Arial" w:cs="Arial"/>
                <w:b/>
                <w:bCs/>
                <w:sz w:val="28"/>
                <w:szCs w:val="28"/>
                <w:lang w:eastAsia="hr-HR"/>
              </w:rPr>
            </w:pPr>
            <w:r w:rsidRPr="008451C2">
              <w:rPr>
                <w:rFonts w:ascii="Arial" w:eastAsia="Times New Roman" w:hAnsi="Arial" w:cs="Arial"/>
                <w:b/>
                <w:bCs/>
                <w:sz w:val="28"/>
                <w:szCs w:val="28"/>
                <w:lang w:eastAsia="hr-HR"/>
              </w:rPr>
              <w:t>Izvještaj o izvršenju proračuna</w:t>
            </w:r>
          </w:p>
        </w:tc>
        <w:tc>
          <w:tcPr>
            <w:tcW w:w="37" w:type="dxa"/>
            <w:vAlign w:val="center"/>
            <w:hideMark/>
          </w:tcPr>
          <w:p w14:paraId="69EAEC4B"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7477DFF8"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35D82E6C"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4179AC7E"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73DB2DA5"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3A7304E8"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723EC95C" w14:textId="77777777" w:rsidTr="008451C2">
        <w:trPr>
          <w:trHeight w:val="255"/>
        </w:trPr>
        <w:tc>
          <w:tcPr>
            <w:tcW w:w="12183" w:type="dxa"/>
            <w:gridSpan w:val="14"/>
            <w:tcBorders>
              <w:top w:val="nil"/>
              <w:left w:val="nil"/>
              <w:bottom w:val="nil"/>
              <w:right w:val="nil"/>
            </w:tcBorders>
            <w:noWrap/>
            <w:vAlign w:val="bottom"/>
            <w:hideMark/>
          </w:tcPr>
          <w:p w14:paraId="58AC2E91" w14:textId="77777777" w:rsidR="008451C2" w:rsidRPr="008451C2" w:rsidRDefault="008451C2" w:rsidP="008451C2">
            <w:pPr>
              <w:spacing w:after="0" w:line="240" w:lineRule="auto"/>
              <w:jc w:val="center"/>
              <w:rPr>
                <w:rFonts w:ascii="Arial" w:eastAsia="Times New Roman" w:hAnsi="Arial" w:cs="Arial"/>
                <w:sz w:val="20"/>
                <w:szCs w:val="20"/>
                <w:lang w:eastAsia="hr-HR"/>
              </w:rPr>
            </w:pPr>
            <w:r w:rsidRPr="008451C2">
              <w:rPr>
                <w:rFonts w:ascii="Arial" w:eastAsia="Times New Roman" w:hAnsi="Arial" w:cs="Arial"/>
                <w:sz w:val="20"/>
                <w:szCs w:val="20"/>
                <w:lang w:eastAsia="hr-HR"/>
              </w:rPr>
              <w:t>Za razdoblje od 01.01.2025. do 30.06.2025.</w:t>
            </w:r>
          </w:p>
        </w:tc>
        <w:tc>
          <w:tcPr>
            <w:tcW w:w="37" w:type="dxa"/>
            <w:vAlign w:val="center"/>
            <w:hideMark/>
          </w:tcPr>
          <w:p w14:paraId="608366B0"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2C074B00"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2ED50968"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3DD69C6B"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6D3B9334"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218B2608"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31D7283D" w14:textId="77777777" w:rsidTr="008451C2">
        <w:trPr>
          <w:trHeight w:val="255"/>
        </w:trPr>
        <w:tc>
          <w:tcPr>
            <w:tcW w:w="12183" w:type="dxa"/>
            <w:gridSpan w:val="14"/>
            <w:tcBorders>
              <w:top w:val="nil"/>
              <w:left w:val="nil"/>
              <w:bottom w:val="nil"/>
              <w:right w:val="nil"/>
            </w:tcBorders>
            <w:noWrap/>
            <w:vAlign w:val="bottom"/>
            <w:hideMark/>
          </w:tcPr>
          <w:p w14:paraId="6DBFC10F" w14:textId="77777777" w:rsidR="008451C2" w:rsidRPr="008451C2" w:rsidRDefault="008451C2" w:rsidP="008451C2">
            <w:pPr>
              <w:spacing w:after="0" w:line="240" w:lineRule="auto"/>
              <w:jc w:val="center"/>
              <w:rPr>
                <w:rFonts w:ascii="Arial" w:eastAsia="Times New Roman" w:hAnsi="Arial" w:cs="Arial"/>
                <w:sz w:val="20"/>
                <w:szCs w:val="20"/>
                <w:lang w:eastAsia="hr-HR"/>
              </w:rPr>
            </w:pPr>
          </w:p>
        </w:tc>
        <w:tc>
          <w:tcPr>
            <w:tcW w:w="37" w:type="dxa"/>
            <w:vAlign w:val="center"/>
            <w:hideMark/>
          </w:tcPr>
          <w:p w14:paraId="705E595A"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6E96CA1A"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29D443C1"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4F3803C7"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32F5B9C4"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17E47131"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11C72404" w14:textId="77777777" w:rsidTr="008451C2">
        <w:trPr>
          <w:trHeight w:val="255"/>
        </w:trPr>
        <w:tc>
          <w:tcPr>
            <w:tcW w:w="12183" w:type="dxa"/>
            <w:gridSpan w:val="14"/>
            <w:tcBorders>
              <w:top w:val="nil"/>
              <w:left w:val="nil"/>
              <w:bottom w:val="nil"/>
              <w:right w:val="nil"/>
            </w:tcBorders>
            <w:noWrap/>
            <w:vAlign w:val="bottom"/>
            <w:hideMark/>
          </w:tcPr>
          <w:p w14:paraId="262F71EC" w14:textId="77777777" w:rsidR="008451C2" w:rsidRPr="008451C2" w:rsidRDefault="008451C2" w:rsidP="008451C2">
            <w:pPr>
              <w:spacing w:after="0" w:line="240" w:lineRule="auto"/>
              <w:jc w:val="center"/>
              <w:rPr>
                <w:rFonts w:ascii="Arial" w:eastAsia="Times New Roman" w:hAnsi="Arial" w:cs="Arial"/>
                <w:sz w:val="20"/>
                <w:szCs w:val="20"/>
                <w:lang w:eastAsia="hr-HR"/>
              </w:rPr>
            </w:pPr>
            <w:r w:rsidRPr="008451C2">
              <w:rPr>
                <w:rFonts w:ascii="Arial" w:eastAsia="Times New Roman" w:hAnsi="Arial" w:cs="Arial"/>
                <w:sz w:val="20"/>
                <w:szCs w:val="20"/>
                <w:lang w:eastAsia="hr-HR"/>
              </w:rPr>
              <w:t>Članak 1.</w:t>
            </w:r>
          </w:p>
        </w:tc>
        <w:tc>
          <w:tcPr>
            <w:tcW w:w="37" w:type="dxa"/>
            <w:vAlign w:val="center"/>
            <w:hideMark/>
          </w:tcPr>
          <w:p w14:paraId="0532225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6F5BE82C"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33E6E343"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3BA93DCF"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66B4F814"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479DF4DA"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4E43A047" w14:textId="77777777" w:rsidTr="008451C2">
        <w:trPr>
          <w:trHeight w:val="255"/>
        </w:trPr>
        <w:tc>
          <w:tcPr>
            <w:tcW w:w="599" w:type="dxa"/>
            <w:tcBorders>
              <w:top w:val="nil"/>
              <w:left w:val="nil"/>
              <w:bottom w:val="nil"/>
              <w:right w:val="nil"/>
            </w:tcBorders>
            <w:noWrap/>
            <w:vAlign w:val="bottom"/>
            <w:hideMark/>
          </w:tcPr>
          <w:p w14:paraId="1FBD789C" w14:textId="77777777" w:rsidR="008451C2" w:rsidRPr="008451C2" w:rsidRDefault="008451C2" w:rsidP="008451C2">
            <w:pPr>
              <w:spacing w:after="0" w:line="240" w:lineRule="auto"/>
              <w:jc w:val="center"/>
              <w:rPr>
                <w:rFonts w:ascii="Arial" w:eastAsia="Times New Roman" w:hAnsi="Arial" w:cs="Arial"/>
                <w:sz w:val="20"/>
                <w:szCs w:val="20"/>
                <w:lang w:eastAsia="hr-HR"/>
              </w:rPr>
            </w:pPr>
          </w:p>
        </w:tc>
        <w:tc>
          <w:tcPr>
            <w:tcW w:w="581" w:type="dxa"/>
            <w:tcBorders>
              <w:top w:val="nil"/>
              <w:left w:val="nil"/>
              <w:bottom w:val="nil"/>
              <w:right w:val="nil"/>
            </w:tcBorders>
            <w:noWrap/>
            <w:vAlign w:val="bottom"/>
            <w:hideMark/>
          </w:tcPr>
          <w:p w14:paraId="42C8B344" w14:textId="77777777" w:rsidR="008451C2" w:rsidRPr="008451C2" w:rsidRDefault="008451C2" w:rsidP="008451C2">
            <w:pPr>
              <w:spacing w:after="0" w:line="240" w:lineRule="auto"/>
              <w:jc w:val="center"/>
              <w:rPr>
                <w:rFonts w:ascii="Times New Roman" w:eastAsia="Times New Roman" w:hAnsi="Times New Roman" w:cs="Times New Roman"/>
                <w:sz w:val="20"/>
                <w:szCs w:val="20"/>
                <w:lang w:eastAsia="hr-HR"/>
              </w:rPr>
            </w:pPr>
          </w:p>
        </w:tc>
        <w:tc>
          <w:tcPr>
            <w:tcW w:w="567" w:type="dxa"/>
            <w:tcBorders>
              <w:top w:val="nil"/>
              <w:left w:val="nil"/>
              <w:bottom w:val="nil"/>
              <w:right w:val="nil"/>
            </w:tcBorders>
            <w:noWrap/>
            <w:vAlign w:val="bottom"/>
            <w:hideMark/>
          </w:tcPr>
          <w:p w14:paraId="28921331"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49" w:type="dxa"/>
            <w:tcBorders>
              <w:top w:val="nil"/>
              <w:left w:val="nil"/>
              <w:bottom w:val="nil"/>
              <w:right w:val="nil"/>
            </w:tcBorders>
            <w:noWrap/>
            <w:vAlign w:val="bottom"/>
            <w:hideMark/>
          </w:tcPr>
          <w:p w14:paraId="06F71054"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40" w:type="dxa"/>
            <w:tcBorders>
              <w:top w:val="nil"/>
              <w:left w:val="nil"/>
              <w:bottom w:val="nil"/>
              <w:right w:val="nil"/>
            </w:tcBorders>
            <w:noWrap/>
            <w:vAlign w:val="bottom"/>
            <w:hideMark/>
          </w:tcPr>
          <w:p w14:paraId="4F3A0B9B"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32" w:type="dxa"/>
            <w:tcBorders>
              <w:top w:val="nil"/>
              <w:left w:val="nil"/>
              <w:bottom w:val="nil"/>
              <w:right w:val="nil"/>
            </w:tcBorders>
            <w:noWrap/>
            <w:vAlign w:val="bottom"/>
            <w:hideMark/>
          </w:tcPr>
          <w:p w14:paraId="00DC0FC8"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49" w:type="dxa"/>
            <w:tcBorders>
              <w:top w:val="nil"/>
              <w:left w:val="nil"/>
              <w:bottom w:val="nil"/>
              <w:right w:val="nil"/>
            </w:tcBorders>
            <w:noWrap/>
            <w:vAlign w:val="bottom"/>
            <w:hideMark/>
          </w:tcPr>
          <w:p w14:paraId="1556104D"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49" w:type="dxa"/>
            <w:tcBorders>
              <w:top w:val="nil"/>
              <w:left w:val="nil"/>
              <w:bottom w:val="nil"/>
              <w:right w:val="nil"/>
            </w:tcBorders>
            <w:noWrap/>
            <w:vAlign w:val="bottom"/>
            <w:hideMark/>
          </w:tcPr>
          <w:p w14:paraId="21BC06A2"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497" w:type="dxa"/>
            <w:tcBorders>
              <w:top w:val="nil"/>
              <w:left w:val="nil"/>
              <w:bottom w:val="nil"/>
              <w:right w:val="nil"/>
            </w:tcBorders>
            <w:noWrap/>
            <w:vAlign w:val="bottom"/>
            <w:hideMark/>
          </w:tcPr>
          <w:p w14:paraId="45573DB8"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497" w:type="dxa"/>
            <w:tcBorders>
              <w:top w:val="nil"/>
              <w:left w:val="nil"/>
              <w:bottom w:val="nil"/>
              <w:right w:val="nil"/>
            </w:tcBorders>
            <w:noWrap/>
            <w:vAlign w:val="bottom"/>
            <w:hideMark/>
          </w:tcPr>
          <w:p w14:paraId="3EE79B44"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39" w:type="dxa"/>
            <w:tcBorders>
              <w:top w:val="nil"/>
              <w:left w:val="nil"/>
              <w:bottom w:val="nil"/>
              <w:right w:val="nil"/>
            </w:tcBorders>
            <w:noWrap/>
            <w:vAlign w:val="bottom"/>
            <w:hideMark/>
          </w:tcPr>
          <w:p w14:paraId="563C5293"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39" w:type="dxa"/>
            <w:tcBorders>
              <w:top w:val="nil"/>
              <w:left w:val="nil"/>
              <w:bottom w:val="nil"/>
              <w:right w:val="nil"/>
            </w:tcBorders>
            <w:noWrap/>
            <w:vAlign w:val="bottom"/>
            <w:hideMark/>
          </w:tcPr>
          <w:p w14:paraId="6338A732"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916" w:type="dxa"/>
            <w:tcBorders>
              <w:top w:val="nil"/>
              <w:left w:val="nil"/>
              <w:bottom w:val="nil"/>
              <w:right w:val="nil"/>
            </w:tcBorders>
            <w:noWrap/>
            <w:vAlign w:val="bottom"/>
            <w:hideMark/>
          </w:tcPr>
          <w:p w14:paraId="0F73022F"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729" w:type="dxa"/>
            <w:tcBorders>
              <w:top w:val="nil"/>
              <w:left w:val="nil"/>
              <w:bottom w:val="nil"/>
              <w:right w:val="nil"/>
            </w:tcBorders>
            <w:noWrap/>
            <w:vAlign w:val="bottom"/>
            <w:hideMark/>
          </w:tcPr>
          <w:p w14:paraId="4A277075"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7" w:type="dxa"/>
            <w:vAlign w:val="center"/>
            <w:hideMark/>
          </w:tcPr>
          <w:p w14:paraId="661218DC"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5F50A063"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3325E875"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505398F5"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321FE1A5"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0C204D5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3F5D15E4" w14:textId="77777777" w:rsidTr="008451C2">
        <w:trPr>
          <w:trHeight w:val="255"/>
        </w:trPr>
        <w:tc>
          <w:tcPr>
            <w:tcW w:w="12220" w:type="dxa"/>
            <w:gridSpan w:val="15"/>
            <w:tcBorders>
              <w:top w:val="nil"/>
              <w:left w:val="nil"/>
              <w:bottom w:val="nil"/>
              <w:right w:val="nil"/>
            </w:tcBorders>
            <w:noWrap/>
            <w:vAlign w:val="bottom"/>
            <w:hideMark/>
          </w:tcPr>
          <w:p w14:paraId="13689AF0"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Polugodišnji izvještaj o izvršenju proračuna za 2025. godinnu sastoji se od:</w:t>
            </w:r>
          </w:p>
        </w:tc>
        <w:tc>
          <w:tcPr>
            <w:tcW w:w="36" w:type="dxa"/>
            <w:tcBorders>
              <w:top w:val="nil"/>
              <w:left w:val="nil"/>
              <w:bottom w:val="nil"/>
              <w:right w:val="nil"/>
            </w:tcBorders>
            <w:noWrap/>
            <w:vAlign w:val="bottom"/>
            <w:hideMark/>
          </w:tcPr>
          <w:p w14:paraId="2F0CA62E"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36" w:type="dxa"/>
            <w:tcBorders>
              <w:top w:val="nil"/>
              <w:left w:val="nil"/>
              <w:bottom w:val="nil"/>
              <w:right w:val="nil"/>
            </w:tcBorders>
            <w:noWrap/>
            <w:vAlign w:val="bottom"/>
            <w:hideMark/>
          </w:tcPr>
          <w:p w14:paraId="13500702"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tcBorders>
              <w:top w:val="nil"/>
              <w:left w:val="nil"/>
              <w:bottom w:val="nil"/>
              <w:right w:val="nil"/>
            </w:tcBorders>
            <w:noWrap/>
            <w:vAlign w:val="bottom"/>
            <w:hideMark/>
          </w:tcPr>
          <w:p w14:paraId="00299878"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tcBorders>
              <w:top w:val="nil"/>
              <w:left w:val="nil"/>
              <w:bottom w:val="nil"/>
              <w:right w:val="nil"/>
            </w:tcBorders>
            <w:noWrap/>
            <w:vAlign w:val="bottom"/>
            <w:hideMark/>
          </w:tcPr>
          <w:p w14:paraId="56CAE4AC"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tcBorders>
              <w:top w:val="nil"/>
              <w:left w:val="nil"/>
              <w:bottom w:val="nil"/>
              <w:right w:val="nil"/>
            </w:tcBorders>
            <w:noWrap/>
            <w:vAlign w:val="bottom"/>
            <w:hideMark/>
          </w:tcPr>
          <w:p w14:paraId="40B3735A"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743BA32F" w14:textId="77777777" w:rsidTr="008451C2">
        <w:trPr>
          <w:trHeight w:val="255"/>
        </w:trPr>
        <w:tc>
          <w:tcPr>
            <w:tcW w:w="599" w:type="dxa"/>
            <w:tcBorders>
              <w:top w:val="nil"/>
              <w:left w:val="nil"/>
              <w:bottom w:val="nil"/>
              <w:right w:val="nil"/>
            </w:tcBorders>
            <w:noWrap/>
            <w:vAlign w:val="bottom"/>
            <w:hideMark/>
          </w:tcPr>
          <w:p w14:paraId="711DAFA1"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81" w:type="dxa"/>
            <w:tcBorders>
              <w:top w:val="nil"/>
              <w:left w:val="nil"/>
              <w:bottom w:val="nil"/>
              <w:right w:val="nil"/>
            </w:tcBorders>
            <w:noWrap/>
            <w:vAlign w:val="bottom"/>
            <w:hideMark/>
          </w:tcPr>
          <w:p w14:paraId="1AE7B198"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noWrap/>
            <w:vAlign w:val="bottom"/>
            <w:hideMark/>
          </w:tcPr>
          <w:p w14:paraId="4594E2AB"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49" w:type="dxa"/>
            <w:tcBorders>
              <w:top w:val="nil"/>
              <w:left w:val="nil"/>
              <w:bottom w:val="nil"/>
              <w:right w:val="nil"/>
            </w:tcBorders>
            <w:noWrap/>
            <w:vAlign w:val="bottom"/>
            <w:hideMark/>
          </w:tcPr>
          <w:p w14:paraId="7BC89AC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40" w:type="dxa"/>
            <w:tcBorders>
              <w:top w:val="nil"/>
              <w:left w:val="nil"/>
              <w:bottom w:val="nil"/>
              <w:right w:val="nil"/>
            </w:tcBorders>
            <w:noWrap/>
            <w:vAlign w:val="bottom"/>
            <w:hideMark/>
          </w:tcPr>
          <w:p w14:paraId="59E6AA45"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32" w:type="dxa"/>
            <w:tcBorders>
              <w:top w:val="nil"/>
              <w:left w:val="nil"/>
              <w:bottom w:val="nil"/>
              <w:right w:val="nil"/>
            </w:tcBorders>
            <w:noWrap/>
            <w:vAlign w:val="bottom"/>
            <w:hideMark/>
          </w:tcPr>
          <w:p w14:paraId="011EFB27"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49" w:type="dxa"/>
            <w:tcBorders>
              <w:top w:val="nil"/>
              <w:left w:val="nil"/>
              <w:bottom w:val="nil"/>
              <w:right w:val="nil"/>
            </w:tcBorders>
            <w:noWrap/>
            <w:vAlign w:val="bottom"/>
            <w:hideMark/>
          </w:tcPr>
          <w:p w14:paraId="1C95B1BB"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49" w:type="dxa"/>
            <w:tcBorders>
              <w:top w:val="nil"/>
              <w:left w:val="nil"/>
              <w:bottom w:val="nil"/>
              <w:right w:val="nil"/>
            </w:tcBorders>
            <w:noWrap/>
            <w:vAlign w:val="bottom"/>
            <w:hideMark/>
          </w:tcPr>
          <w:p w14:paraId="35D00D01"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497" w:type="dxa"/>
            <w:tcBorders>
              <w:top w:val="nil"/>
              <w:left w:val="nil"/>
              <w:bottom w:val="nil"/>
              <w:right w:val="nil"/>
            </w:tcBorders>
            <w:noWrap/>
            <w:vAlign w:val="bottom"/>
            <w:hideMark/>
          </w:tcPr>
          <w:p w14:paraId="098FBBF1"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497" w:type="dxa"/>
            <w:tcBorders>
              <w:top w:val="nil"/>
              <w:left w:val="nil"/>
              <w:bottom w:val="nil"/>
              <w:right w:val="nil"/>
            </w:tcBorders>
            <w:noWrap/>
            <w:vAlign w:val="bottom"/>
            <w:hideMark/>
          </w:tcPr>
          <w:p w14:paraId="6A29BCCD"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39" w:type="dxa"/>
            <w:tcBorders>
              <w:top w:val="nil"/>
              <w:left w:val="nil"/>
              <w:bottom w:val="nil"/>
              <w:right w:val="nil"/>
            </w:tcBorders>
            <w:noWrap/>
            <w:vAlign w:val="bottom"/>
            <w:hideMark/>
          </w:tcPr>
          <w:p w14:paraId="5E3D03C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39" w:type="dxa"/>
            <w:tcBorders>
              <w:top w:val="nil"/>
              <w:left w:val="nil"/>
              <w:bottom w:val="nil"/>
              <w:right w:val="nil"/>
            </w:tcBorders>
            <w:noWrap/>
            <w:vAlign w:val="bottom"/>
            <w:hideMark/>
          </w:tcPr>
          <w:p w14:paraId="65C6B412"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916" w:type="dxa"/>
            <w:tcBorders>
              <w:top w:val="nil"/>
              <w:left w:val="nil"/>
              <w:bottom w:val="nil"/>
              <w:right w:val="nil"/>
            </w:tcBorders>
            <w:noWrap/>
            <w:vAlign w:val="bottom"/>
            <w:hideMark/>
          </w:tcPr>
          <w:p w14:paraId="12F6FB05"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729" w:type="dxa"/>
            <w:tcBorders>
              <w:top w:val="nil"/>
              <w:left w:val="nil"/>
              <w:bottom w:val="nil"/>
              <w:right w:val="nil"/>
            </w:tcBorders>
            <w:noWrap/>
            <w:vAlign w:val="bottom"/>
            <w:hideMark/>
          </w:tcPr>
          <w:p w14:paraId="2808B88C"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7" w:type="dxa"/>
            <w:vAlign w:val="center"/>
            <w:hideMark/>
          </w:tcPr>
          <w:p w14:paraId="719CA281"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2113324A"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787D0B6F"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702C9742"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79B3BB94"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7F301FA9"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57AC2823" w14:textId="77777777" w:rsidTr="008451C2">
        <w:trPr>
          <w:trHeight w:val="578"/>
        </w:trPr>
        <w:tc>
          <w:tcPr>
            <w:tcW w:w="3368" w:type="dxa"/>
            <w:gridSpan w:val="6"/>
            <w:tcBorders>
              <w:top w:val="nil"/>
              <w:left w:val="nil"/>
              <w:bottom w:val="nil"/>
              <w:right w:val="nil"/>
            </w:tcBorders>
            <w:shd w:val="clear" w:color="000000" w:fill="C0C0C0"/>
            <w:noWrap/>
            <w:vAlign w:val="bottom"/>
            <w:hideMark/>
          </w:tcPr>
          <w:p w14:paraId="2EF0279A"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Račun / opis</w:t>
            </w:r>
          </w:p>
        </w:tc>
        <w:tc>
          <w:tcPr>
            <w:tcW w:w="1098" w:type="dxa"/>
            <w:gridSpan w:val="2"/>
            <w:tcBorders>
              <w:top w:val="nil"/>
              <w:left w:val="nil"/>
              <w:bottom w:val="nil"/>
              <w:right w:val="nil"/>
            </w:tcBorders>
            <w:shd w:val="clear" w:color="000000" w:fill="C0C0C0"/>
            <w:vAlign w:val="bottom"/>
            <w:hideMark/>
          </w:tcPr>
          <w:p w14:paraId="4E2C1D94"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Izvršenje 2024.</w:t>
            </w:r>
          </w:p>
        </w:tc>
        <w:tc>
          <w:tcPr>
            <w:tcW w:w="994" w:type="dxa"/>
            <w:gridSpan w:val="2"/>
            <w:tcBorders>
              <w:top w:val="nil"/>
              <w:left w:val="nil"/>
              <w:bottom w:val="nil"/>
              <w:right w:val="nil"/>
            </w:tcBorders>
            <w:shd w:val="clear" w:color="000000" w:fill="C0C0C0"/>
            <w:vAlign w:val="bottom"/>
            <w:hideMark/>
          </w:tcPr>
          <w:p w14:paraId="0D77A06B"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Izvorni plan 2025.</w:t>
            </w:r>
          </w:p>
        </w:tc>
        <w:tc>
          <w:tcPr>
            <w:tcW w:w="1078" w:type="dxa"/>
            <w:gridSpan w:val="2"/>
            <w:tcBorders>
              <w:top w:val="nil"/>
              <w:left w:val="nil"/>
              <w:bottom w:val="nil"/>
              <w:right w:val="nil"/>
            </w:tcBorders>
            <w:shd w:val="clear" w:color="000000" w:fill="C0C0C0"/>
            <w:vAlign w:val="bottom"/>
            <w:hideMark/>
          </w:tcPr>
          <w:p w14:paraId="4151E0B1"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Izvršenje 2025.</w:t>
            </w:r>
          </w:p>
        </w:tc>
        <w:tc>
          <w:tcPr>
            <w:tcW w:w="1916" w:type="dxa"/>
            <w:tcBorders>
              <w:top w:val="nil"/>
              <w:left w:val="nil"/>
              <w:bottom w:val="nil"/>
              <w:right w:val="nil"/>
            </w:tcBorders>
            <w:shd w:val="clear" w:color="000000" w:fill="C0C0C0"/>
            <w:vAlign w:val="bottom"/>
            <w:hideMark/>
          </w:tcPr>
          <w:p w14:paraId="7D25CC80"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Indeks  3/1</w:t>
            </w:r>
          </w:p>
        </w:tc>
        <w:tc>
          <w:tcPr>
            <w:tcW w:w="3729" w:type="dxa"/>
            <w:tcBorders>
              <w:top w:val="nil"/>
              <w:left w:val="nil"/>
              <w:bottom w:val="nil"/>
              <w:right w:val="nil"/>
            </w:tcBorders>
            <w:shd w:val="clear" w:color="000000" w:fill="C0C0C0"/>
            <w:vAlign w:val="bottom"/>
            <w:hideMark/>
          </w:tcPr>
          <w:p w14:paraId="2E23416A"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Indeks  3/2</w:t>
            </w:r>
          </w:p>
        </w:tc>
        <w:tc>
          <w:tcPr>
            <w:tcW w:w="37" w:type="dxa"/>
            <w:vAlign w:val="center"/>
            <w:hideMark/>
          </w:tcPr>
          <w:p w14:paraId="19913D2D"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73E4ADA1"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26E5E1DE"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5C16B62C"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6E579C7C"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321B2D78"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34EC8658" w14:textId="77777777" w:rsidTr="008451C2">
        <w:trPr>
          <w:trHeight w:val="255"/>
        </w:trPr>
        <w:tc>
          <w:tcPr>
            <w:tcW w:w="3368" w:type="dxa"/>
            <w:gridSpan w:val="6"/>
            <w:tcBorders>
              <w:top w:val="nil"/>
              <w:left w:val="nil"/>
              <w:bottom w:val="nil"/>
              <w:right w:val="nil"/>
            </w:tcBorders>
            <w:shd w:val="clear" w:color="000000" w:fill="808080"/>
            <w:noWrap/>
            <w:vAlign w:val="bottom"/>
            <w:hideMark/>
          </w:tcPr>
          <w:p w14:paraId="028CB4DD" w14:textId="77777777" w:rsidR="008451C2" w:rsidRPr="008451C2" w:rsidRDefault="008451C2" w:rsidP="008451C2">
            <w:pPr>
              <w:spacing w:after="0" w:line="240" w:lineRule="auto"/>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A. RAČUN PRIHODA I RASHODA</w:t>
            </w:r>
          </w:p>
        </w:tc>
        <w:tc>
          <w:tcPr>
            <w:tcW w:w="1098" w:type="dxa"/>
            <w:gridSpan w:val="2"/>
            <w:tcBorders>
              <w:top w:val="nil"/>
              <w:left w:val="nil"/>
              <w:bottom w:val="nil"/>
              <w:right w:val="nil"/>
            </w:tcBorders>
            <w:shd w:val="clear" w:color="000000" w:fill="808080"/>
            <w:noWrap/>
            <w:vAlign w:val="bottom"/>
            <w:hideMark/>
          </w:tcPr>
          <w:p w14:paraId="6B033635" w14:textId="77777777" w:rsidR="008451C2" w:rsidRPr="008451C2" w:rsidRDefault="008451C2" w:rsidP="008451C2">
            <w:pPr>
              <w:spacing w:after="0" w:line="240" w:lineRule="auto"/>
              <w:jc w:val="center"/>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1</w:t>
            </w:r>
          </w:p>
        </w:tc>
        <w:tc>
          <w:tcPr>
            <w:tcW w:w="994" w:type="dxa"/>
            <w:gridSpan w:val="2"/>
            <w:tcBorders>
              <w:top w:val="nil"/>
              <w:left w:val="nil"/>
              <w:bottom w:val="nil"/>
              <w:right w:val="nil"/>
            </w:tcBorders>
            <w:shd w:val="clear" w:color="000000" w:fill="808080"/>
            <w:noWrap/>
            <w:vAlign w:val="bottom"/>
            <w:hideMark/>
          </w:tcPr>
          <w:p w14:paraId="75438ABC" w14:textId="77777777" w:rsidR="008451C2" w:rsidRPr="008451C2" w:rsidRDefault="008451C2" w:rsidP="008451C2">
            <w:pPr>
              <w:spacing w:after="0" w:line="240" w:lineRule="auto"/>
              <w:jc w:val="center"/>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2</w:t>
            </w:r>
          </w:p>
        </w:tc>
        <w:tc>
          <w:tcPr>
            <w:tcW w:w="1078" w:type="dxa"/>
            <w:gridSpan w:val="2"/>
            <w:tcBorders>
              <w:top w:val="nil"/>
              <w:left w:val="nil"/>
              <w:bottom w:val="nil"/>
              <w:right w:val="nil"/>
            </w:tcBorders>
            <w:shd w:val="clear" w:color="000000" w:fill="808080"/>
            <w:noWrap/>
            <w:vAlign w:val="bottom"/>
            <w:hideMark/>
          </w:tcPr>
          <w:p w14:paraId="3B2E4C67" w14:textId="77777777" w:rsidR="008451C2" w:rsidRPr="008451C2" w:rsidRDefault="008451C2" w:rsidP="008451C2">
            <w:pPr>
              <w:spacing w:after="0" w:line="240" w:lineRule="auto"/>
              <w:jc w:val="center"/>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3</w:t>
            </w:r>
          </w:p>
        </w:tc>
        <w:tc>
          <w:tcPr>
            <w:tcW w:w="1916" w:type="dxa"/>
            <w:tcBorders>
              <w:top w:val="nil"/>
              <w:left w:val="nil"/>
              <w:bottom w:val="nil"/>
              <w:right w:val="nil"/>
            </w:tcBorders>
            <w:shd w:val="clear" w:color="000000" w:fill="808080"/>
            <w:noWrap/>
            <w:vAlign w:val="bottom"/>
            <w:hideMark/>
          </w:tcPr>
          <w:p w14:paraId="7A35D9DD" w14:textId="77777777" w:rsidR="008451C2" w:rsidRPr="008451C2" w:rsidRDefault="008451C2" w:rsidP="008451C2">
            <w:pPr>
              <w:spacing w:after="0" w:line="240" w:lineRule="auto"/>
              <w:jc w:val="center"/>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4</w:t>
            </w:r>
          </w:p>
        </w:tc>
        <w:tc>
          <w:tcPr>
            <w:tcW w:w="3729" w:type="dxa"/>
            <w:tcBorders>
              <w:top w:val="nil"/>
              <w:left w:val="nil"/>
              <w:bottom w:val="nil"/>
              <w:right w:val="nil"/>
            </w:tcBorders>
            <w:shd w:val="clear" w:color="000000" w:fill="808080"/>
            <w:noWrap/>
            <w:vAlign w:val="bottom"/>
            <w:hideMark/>
          </w:tcPr>
          <w:p w14:paraId="7EF3FA4D" w14:textId="77777777" w:rsidR="008451C2" w:rsidRPr="008451C2" w:rsidRDefault="008451C2" w:rsidP="008451C2">
            <w:pPr>
              <w:spacing w:after="0" w:line="240" w:lineRule="auto"/>
              <w:jc w:val="center"/>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5</w:t>
            </w:r>
          </w:p>
        </w:tc>
        <w:tc>
          <w:tcPr>
            <w:tcW w:w="37" w:type="dxa"/>
            <w:vAlign w:val="center"/>
            <w:hideMark/>
          </w:tcPr>
          <w:p w14:paraId="70D6687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6C7266E2"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7BE1DB38"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22A3DB92"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032B3CFF"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2CCFA4A8"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0A9584BE" w14:textId="77777777" w:rsidTr="008451C2">
        <w:trPr>
          <w:trHeight w:val="255"/>
        </w:trPr>
        <w:tc>
          <w:tcPr>
            <w:tcW w:w="3368" w:type="dxa"/>
            <w:gridSpan w:val="6"/>
            <w:tcBorders>
              <w:top w:val="nil"/>
              <w:left w:val="nil"/>
              <w:bottom w:val="nil"/>
              <w:right w:val="nil"/>
            </w:tcBorders>
            <w:noWrap/>
            <w:vAlign w:val="bottom"/>
            <w:hideMark/>
          </w:tcPr>
          <w:p w14:paraId="70EAA91F"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6 Prihodi poslovanja</w:t>
            </w:r>
          </w:p>
        </w:tc>
        <w:tc>
          <w:tcPr>
            <w:tcW w:w="1098" w:type="dxa"/>
            <w:gridSpan w:val="2"/>
            <w:tcBorders>
              <w:top w:val="nil"/>
              <w:left w:val="nil"/>
              <w:bottom w:val="nil"/>
              <w:right w:val="nil"/>
            </w:tcBorders>
            <w:noWrap/>
            <w:vAlign w:val="bottom"/>
            <w:hideMark/>
          </w:tcPr>
          <w:p w14:paraId="7566EB3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268.900,37</w:t>
            </w:r>
          </w:p>
        </w:tc>
        <w:tc>
          <w:tcPr>
            <w:tcW w:w="994" w:type="dxa"/>
            <w:gridSpan w:val="2"/>
            <w:tcBorders>
              <w:top w:val="nil"/>
              <w:left w:val="nil"/>
              <w:bottom w:val="nil"/>
              <w:right w:val="nil"/>
            </w:tcBorders>
            <w:noWrap/>
            <w:vAlign w:val="bottom"/>
            <w:hideMark/>
          </w:tcPr>
          <w:p w14:paraId="085A9EF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4.581.245,26</w:t>
            </w:r>
          </w:p>
        </w:tc>
        <w:tc>
          <w:tcPr>
            <w:tcW w:w="1078" w:type="dxa"/>
            <w:gridSpan w:val="2"/>
            <w:tcBorders>
              <w:top w:val="nil"/>
              <w:left w:val="nil"/>
              <w:bottom w:val="nil"/>
              <w:right w:val="nil"/>
            </w:tcBorders>
            <w:noWrap/>
            <w:vAlign w:val="bottom"/>
            <w:hideMark/>
          </w:tcPr>
          <w:p w14:paraId="1791E2B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291.372,41</w:t>
            </w:r>
          </w:p>
        </w:tc>
        <w:tc>
          <w:tcPr>
            <w:tcW w:w="1916" w:type="dxa"/>
            <w:tcBorders>
              <w:top w:val="nil"/>
              <w:left w:val="nil"/>
              <w:bottom w:val="nil"/>
              <w:right w:val="nil"/>
            </w:tcBorders>
            <w:noWrap/>
            <w:vAlign w:val="bottom"/>
            <w:hideMark/>
          </w:tcPr>
          <w:p w14:paraId="52B3770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108,36%</w:t>
            </w:r>
          </w:p>
        </w:tc>
        <w:tc>
          <w:tcPr>
            <w:tcW w:w="3729" w:type="dxa"/>
            <w:tcBorders>
              <w:top w:val="nil"/>
              <w:left w:val="nil"/>
              <w:bottom w:val="nil"/>
              <w:right w:val="nil"/>
            </w:tcBorders>
            <w:noWrap/>
            <w:vAlign w:val="bottom"/>
            <w:hideMark/>
          </w:tcPr>
          <w:p w14:paraId="49E9F44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6,36%</w:t>
            </w:r>
          </w:p>
        </w:tc>
        <w:tc>
          <w:tcPr>
            <w:tcW w:w="37" w:type="dxa"/>
            <w:vAlign w:val="center"/>
            <w:hideMark/>
          </w:tcPr>
          <w:p w14:paraId="2F4D0C21"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39D71AA4"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0C25D874"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22ED8993"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0DC37F0F"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1FEE0DD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0CDE109F" w14:textId="77777777" w:rsidTr="008451C2">
        <w:trPr>
          <w:trHeight w:val="255"/>
        </w:trPr>
        <w:tc>
          <w:tcPr>
            <w:tcW w:w="3368" w:type="dxa"/>
            <w:gridSpan w:val="6"/>
            <w:tcBorders>
              <w:top w:val="nil"/>
              <w:left w:val="nil"/>
              <w:bottom w:val="nil"/>
              <w:right w:val="nil"/>
            </w:tcBorders>
            <w:noWrap/>
            <w:vAlign w:val="bottom"/>
            <w:hideMark/>
          </w:tcPr>
          <w:p w14:paraId="251210C4"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7 Prihodi od prodaje nefinancijske imovine</w:t>
            </w:r>
          </w:p>
        </w:tc>
        <w:tc>
          <w:tcPr>
            <w:tcW w:w="1098" w:type="dxa"/>
            <w:gridSpan w:val="2"/>
            <w:tcBorders>
              <w:top w:val="nil"/>
              <w:left w:val="nil"/>
              <w:bottom w:val="nil"/>
              <w:right w:val="nil"/>
            </w:tcBorders>
            <w:noWrap/>
            <w:vAlign w:val="bottom"/>
            <w:hideMark/>
          </w:tcPr>
          <w:p w14:paraId="4119FB5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994" w:type="dxa"/>
            <w:gridSpan w:val="2"/>
            <w:tcBorders>
              <w:top w:val="nil"/>
              <w:left w:val="nil"/>
              <w:bottom w:val="nil"/>
              <w:right w:val="nil"/>
            </w:tcBorders>
            <w:noWrap/>
            <w:vAlign w:val="bottom"/>
            <w:hideMark/>
          </w:tcPr>
          <w:p w14:paraId="1CCBB45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318.335,08</w:t>
            </w:r>
          </w:p>
        </w:tc>
        <w:tc>
          <w:tcPr>
            <w:tcW w:w="1078" w:type="dxa"/>
            <w:gridSpan w:val="2"/>
            <w:tcBorders>
              <w:top w:val="nil"/>
              <w:left w:val="nil"/>
              <w:bottom w:val="nil"/>
              <w:right w:val="nil"/>
            </w:tcBorders>
            <w:noWrap/>
            <w:vAlign w:val="bottom"/>
            <w:hideMark/>
          </w:tcPr>
          <w:p w14:paraId="4DD2138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916" w:type="dxa"/>
            <w:tcBorders>
              <w:top w:val="nil"/>
              <w:left w:val="nil"/>
              <w:bottom w:val="nil"/>
              <w:right w:val="nil"/>
            </w:tcBorders>
            <w:noWrap/>
            <w:vAlign w:val="bottom"/>
            <w:hideMark/>
          </w:tcPr>
          <w:p w14:paraId="0F43ABB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3729" w:type="dxa"/>
            <w:tcBorders>
              <w:top w:val="nil"/>
              <w:left w:val="nil"/>
              <w:bottom w:val="nil"/>
              <w:right w:val="nil"/>
            </w:tcBorders>
            <w:noWrap/>
            <w:vAlign w:val="bottom"/>
            <w:hideMark/>
          </w:tcPr>
          <w:p w14:paraId="321F292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37" w:type="dxa"/>
            <w:vAlign w:val="center"/>
            <w:hideMark/>
          </w:tcPr>
          <w:p w14:paraId="707A944F"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29987E0E"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5A28B387"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667C3714"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4659EFD4"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035271A2"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2032A62D" w14:textId="77777777" w:rsidTr="008451C2">
        <w:trPr>
          <w:trHeight w:val="255"/>
        </w:trPr>
        <w:tc>
          <w:tcPr>
            <w:tcW w:w="3368" w:type="dxa"/>
            <w:gridSpan w:val="6"/>
            <w:tcBorders>
              <w:top w:val="nil"/>
              <w:left w:val="nil"/>
              <w:bottom w:val="nil"/>
              <w:right w:val="nil"/>
            </w:tcBorders>
            <w:noWrap/>
            <w:vAlign w:val="bottom"/>
            <w:hideMark/>
          </w:tcPr>
          <w:p w14:paraId="3E306327"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xml:space="preserve"> UKUPNI PRIHODI</w:t>
            </w:r>
          </w:p>
        </w:tc>
        <w:tc>
          <w:tcPr>
            <w:tcW w:w="1098" w:type="dxa"/>
            <w:gridSpan w:val="2"/>
            <w:tcBorders>
              <w:top w:val="nil"/>
              <w:left w:val="nil"/>
              <w:bottom w:val="nil"/>
              <w:right w:val="nil"/>
            </w:tcBorders>
            <w:noWrap/>
            <w:vAlign w:val="bottom"/>
            <w:hideMark/>
          </w:tcPr>
          <w:p w14:paraId="6158B34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268.900,37</w:t>
            </w:r>
          </w:p>
        </w:tc>
        <w:tc>
          <w:tcPr>
            <w:tcW w:w="994" w:type="dxa"/>
            <w:gridSpan w:val="2"/>
            <w:tcBorders>
              <w:top w:val="nil"/>
              <w:left w:val="nil"/>
              <w:bottom w:val="nil"/>
              <w:right w:val="nil"/>
            </w:tcBorders>
            <w:noWrap/>
            <w:vAlign w:val="bottom"/>
            <w:hideMark/>
          </w:tcPr>
          <w:p w14:paraId="22E1F5A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4.899.580,34</w:t>
            </w:r>
          </w:p>
        </w:tc>
        <w:tc>
          <w:tcPr>
            <w:tcW w:w="1078" w:type="dxa"/>
            <w:gridSpan w:val="2"/>
            <w:tcBorders>
              <w:top w:val="nil"/>
              <w:left w:val="nil"/>
              <w:bottom w:val="nil"/>
              <w:right w:val="nil"/>
            </w:tcBorders>
            <w:noWrap/>
            <w:vAlign w:val="bottom"/>
            <w:hideMark/>
          </w:tcPr>
          <w:p w14:paraId="519A834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291.372,41</w:t>
            </w:r>
          </w:p>
        </w:tc>
        <w:tc>
          <w:tcPr>
            <w:tcW w:w="1916" w:type="dxa"/>
            <w:tcBorders>
              <w:top w:val="nil"/>
              <w:left w:val="nil"/>
              <w:bottom w:val="nil"/>
              <w:right w:val="nil"/>
            </w:tcBorders>
            <w:noWrap/>
            <w:vAlign w:val="bottom"/>
            <w:hideMark/>
          </w:tcPr>
          <w:p w14:paraId="2FAB12A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108,36%</w:t>
            </w:r>
          </w:p>
        </w:tc>
        <w:tc>
          <w:tcPr>
            <w:tcW w:w="3729" w:type="dxa"/>
            <w:tcBorders>
              <w:top w:val="nil"/>
              <w:left w:val="nil"/>
              <w:bottom w:val="nil"/>
              <w:right w:val="nil"/>
            </w:tcBorders>
            <w:noWrap/>
            <w:vAlign w:val="bottom"/>
            <w:hideMark/>
          </w:tcPr>
          <w:p w14:paraId="50F89FE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5,95%</w:t>
            </w:r>
          </w:p>
        </w:tc>
        <w:tc>
          <w:tcPr>
            <w:tcW w:w="37" w:type="dxa"/>
            <w:vAlign w:val="center"/>
            <w:hideMark/>
          </w:tcPr>
          <w:p w14:paraId="6D1A98E9"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30690D7E"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49377583"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6FA3FB27"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00E6FBD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3857ED2D"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7FC80ED5" w14:textId="77777777" w:rsidTr="008451C2">
        <w:trPr>
          <w:trHeight w:val="255"/>
        </w:trPr>
        <w:tc>
          <w:tcPr>
            <w:tcW w:w="3368" w:type="dxa"/>
            <w:gridSpan w:val="6"/>
            <w:tcBorders>
              <w:top w:val="nil"/>
              <w:left w:val="nil"/>
              <w:bottom w:val="nil"/>
              <w:right w:val="nil"/>
            </w:tcBorders>
            <w:noWrap/>
            <w:vAlign w:val="bottom"/>
            <w:hideMark/>
          </w:tcPr>
          <w:p w14:paraId="521DCE95"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 Rashodi poslovanja</w:t>
            </w:r>
          </w:p>
        </w:tc>
        <w:tc>
          <w:tcPr>
            <w:tcW w:w="1098" w:type="dxa"/>
            <w:gridSpan w:val="2"/>
            <w:tcBorders>
              <w:top w:val="nil"/>
              <w:left w:val="nil"/>
              <w:bottom w:val="nil"/>
              <w:right w:val="nil"/>
            </w:tcBorders>
            <w:noWrap/>
            <w:vAlign w:val="bottom"/>
            <w:hideMark/>
          </w:tcPr>
          <w:p w14:paraId="5C8B19D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205.104,33</w:t>
            </w:r>
          </w:p>
        </w:tc>
        <w:tc>
          <w:tcPr>
            <w:tcW w:w="994" w:type="dxa"/>
            <w:gridSpan w:val="2"/>
            <w:tcBorders>
              <w:top w:val="nil"/>
              <w:left w:val="nil"/>
              <w:bottom w:val="nil"/>
              <w:right w:val="nil"/>
            </w:tcBorders>
            <w:noWrap/>
            <w:vAlign w:val="bottom"/>
            <w:hideMark/>
          </w:tcPr>
          <w:p w14:paraId="5F6B6D0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2.582.605,73</w:t>
            </w:r>
          </w:p>
        </w:tc>
        <w:tc>
          <w:tcPr>
            <w:tcW w:w="1078" w:type="dxa"/>
            <w:gridSpan w:val="2"/>
            <w:tcBorders>
              <w:top w:val="nil"/>
              <w:left w:val="nil"/>
              <w:bottom w:val="nil"/>
              <w:right w:val="nil"/>
            </w:tcBorders>
            <w:noWrap/>
            <w:vAlign w:val="bottom"/>
            <w:hideMark/>
          </w:tcPr>
          <w:p w14:paraId="37418AA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196.960,90</w:t>
            </w:r>
          </w:p>
        </w:tc>
        <w:tc>
          <w:tcPr>
            <w:tcW w:w="1916" w:type="dxa"/>
            <w:tcBorders>
              <w:top w:val="nil"/>
              <w:left w:val="nil"/>
              <w:bottom w:val="nil"/>
              <w:right w:val="nil"/>
            </w:tcBorders>
            <w:noWrap/>
            <w:vAlign w:val="bottom"/>
            <w:hideMark/>
          </w:tcPr>
          <w:p w14:paraId="68718AA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96,03%</w:t>
            </w:r>
          </w:p>
        </w:tc>
        <w:tc>
          <w:tcPr>
            <w:tcW w:w="3729" w:type="dxa"/>
            <w:tcBorders>
              <w:top w:val="nil"/>
              <w:left w:val="nil"/>
              <w:bottom w:val="nil"/>
              <w:right w:val="nil"/>
            </w:tcBorders>
            <w:noWrap/>
            <w:vAlign w:val="bottom"/>
            <w:hideMark/>
          </w:tcPr>
          <w:p w14:paraId="66E0FBE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7,63%</w:t>
            </w:r>
          </w:p>
        </w:tc>
        <w:tc>
          <w:tcPr>
            <w:tcW w:w="37" w:type="dxa"/>
            <w:vAlign w:val="center"/>
            <w:hideMark/>
          </w:tcPr>
          <w:p w14:paraId="602D1247"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3C231891"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2972464C"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1FFFA05C"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2CB7BF97"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203DD95A"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6C158D20" w14:textId="77777777" w:rsidTr="008451C2">
        <w:trPr>
          <w:trHeight w:val="255"/>
        </w:trPr>
        <w:tc>
          <w:tcPr>
            <w:tcW w:w="3368" w:type="dxa"/>
            <w:gridSpan w:val="6"/>
            <w:tcBorders>
              <w:top w:val="nil"/>
              <w:left w:val="nil"/>
              <w:bottom w:val="nil"/>
              <w:right w:val="nil"/>
            </w:tcBorders>
            <w:noWrap/>
            <w:vAlign w:val="bottom"/>
            <w:hideMark/>
          </w:tcPr>
          <w:p w14:paraId="38EE09F9"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 Rashodi za nabavu nefinancijske imovine</w:t>
            </w:r>
          </w:p>
        </w:tc>
        <w:tc>
          <w:tcPr>
            <w:tcW w:w="1098" w:type="dxa"/>
            <w:gridSpan w:val="2"/>
            <w:tcBorders>
              <w:top w:val="nil"/>
              <w:left w:val="nil"/>
              <w:bottom w:val="nil"/>
              <w:right w:val="nil"/>
            </w:tcBorders>
            <w:noWrap/>
            <w:vAlign w:val="bottom"/>
            <w:hideMark/>
          </w:tcPr>
          <w:p w14:paraId="1F01746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27.053,15</w:t>
            </w:r>
          </w:p>
        </w:tc>
        <w:tc>
          <w:tcPr>
            <w:tcW w:w="994" w:type="dxa"/>
            <w:gridSpan w:val="2"/>
            <w:tcBorders>
              <w:top w:val="nil"/>
              <w:left w:val="nil"/>
              <w:bottom w:val="nil"/>
              <w:right w:val="nil"/>
            </w:tcBorders>
            <w:noWrap/>
            <w:vAlign w:val="bottom"/>
            <w:hideMark/>
          </w:tcPr>
          <w:p w14:paraId="15DAFF7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2.166.974,61</w:t>
            </w:r>
          </w:p>
        </w:tc>
        <w:tc>
          <w:tcPr>
            <w:tcW w:w="1078" w:type="dxa"/>
            <w:gridSpan w:val="2"/>
            <w:tcBorders>
              <w:top w:val="nil"/>
              <w:left w:val="nil"/>
              <w:bottom w:val="nil"/>
              <w:right w:val="nil"/>
            </w:tcBorders>
            <w:noWrap/>
            <w:vAlign w:val="bottom"/>
            <w:hideMark/>
          </w:tcPr>
          <w:p w14:paraId="0D882C1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94.109,71</w:t>
            </w:r>
          </w:p>
        </w:tc>
        <w:tc>
          <w:tcPr>
            <w:tcW w:w="1916" w:type="dxa"/>
            <w:tcBorders>
              <w:top w:val="nil"/>
              <w:left w:val="nil"/>
              <w:bottom w:val="nil"/>
              <w:right w:val="nil"/>
            </w:tcBorders>
            <w:noWrap/>
            <w:vAlign w:val="bottom"/>
            <w:hideMark/>
          </w:tcPr>
          <w:p w14:paraId="3C1115E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347,87%</w:t>
            </w:r>
          </w:p>
        </w:tc>
        <w:tc>
          <w:tcPr>
            <w:tcW w:w="3729" w:type="dxa"/>
            <w:tcBorders>
              <w:top w:val="nil"/>
              <w:left w:val="nil"/>
              <w:bottom w:val="nil"/>
              <w:right w:val="nil"/>
            </w:tcBorders>
            <w:noWrap/>
            <w:vAlign w:val="bottom"/>
            <w:hideMark/>
          </w:tcPr>
          <w:p w14:paraId="7680F4D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4,34%</w:t>
            </w:r>
          </w:p>
        </w:tc>
        <w:tc>
          <w:tcPr>
            <w:tcW w:w="37" w:type="dxa"/>
            <w:vAlign w:val="center"/>
            <w:hideMark/>
          </w:tcPr>
          <w:p w14:paraId="4C3D9400"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7163B151"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18967128"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5E7FC167"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662B7D42"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2D713BF2"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030CA47C" w14:textId="77777777" w:rsidTr="008451C2">
        <w:trPr>
          <w:trHeight w:val="255"/>
        </w:trPr>
        <w:tc>
          <w:tcPr>
            <w:tcW w:w="3368" w:type="dxa"/>
            <w:gridSpan w:val="6"/>
            <w:tcBorders>
              <w:top w:val="nil"/>
              <w:left w:val="nil"/>
              <w:bottom w:val="nil"/>
              <w:right w:val="nil"/>
            </w:tcBorders>
            <w:noWrap/>
            <w:vAlign w:val="bottom"/>
            <w:hideMark/>
          </w:tcPr>
          <w:p w14:paraId="11D3F924"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xml:space="preserve"> UKUPNI RASHODI</w:t>
            </w:r>
          </w:p>
        </w:tc>
        <w:tc>
          <w:tcPr>
            <w:tcW w:w="1098" w:type="dxa"/>
            <w:gridSpan w:val="2"/>
            <w:tcBorders>
              <w:top w:val="nil"/>
              <w:left w:val="nil"/>
              <w:bottom w:val="nil"/>
              <w:right w:val="nil"/>
            </w:tcBorders>
            <w:noWrap/>
            <w:vAlign w:val="bottom"/>
            <w:hideMark/>
          </w:tcPr>
          <w:p w14:paraId="0C099EF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232.157,48</w:t>
            </w:r>
          </w:p>
        </w:tc>
        <w:tc>
          <w:tcPr>
            <w:tcW w:w="994" w:type="dxa"/>
            <w:gridSpan w:val="2"/>
            <w:tcBorders>
              <w:top w:val="nil"/>
              <w:left w:val="nil"/>
              <w:bottom w:val="nil"/>
              <w:right w:val="nil"/>
            </w:tcBorders>
            <w:noWrap/>
            <w:vAlign w:val="bottom"/>
            <w:hideMark/>
          </w:tcPr>
          <w:p w14:paraId="6823344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4.749.580,34</w:t>
            </w:r>
          </w:p>
        </w:tc>
        <w:tc>
          <w:tcPr>
            <w:tcW w:w="1078" w:type="dxa"/>
            <w:gridSpan w:val="2"/>
            <w:tcBorders>
              <w:top w:val="nil"/>
              <w:left w:val="nil"/>
              <w:bottom w:val="nil"/>
              <w:right w:val="nil"/>
            </w:tcBorders>
            <w:noWrap/>
            <w:vAlign w:val="bottom"/>
            <w:hideMark/>
          </w:tcPr>
          <w:p w14:paraId="29987E0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291.070,61</w:t>
            </w:r>
          </w:p>
        </w:tc>
        <w:tc>
          <w:tcPr>
            <w:tcW w:w="1916" w:type="dxa"/>
            <w:tcBorders>
              <w:top w:val="nil"/>
              <w:left w:val="nil"/>
              <w:bottom w:val="nil"/>
              <w:right w:val="nil"/>
            </w:tcBorders>
            <w:noWrap/>
            <w:vAlign w:val="bottom"/>
            <w:hideMark/>
          </w:tcPr>
          <w:p w14:paraId="5A269E6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125,38%</w:t>
            </w:r>
          </w:p>
        </w:tc>
        <w:tc>
          <w:tcPr>
            <w:tcW w:w="3729" w:type="dxa"/>
            <w:tcBorders>
              <w:top w:val="nil"/>
              <w:left w:val="nil"/>
              <w:bottom w:val="nil"/>
              <w:right w:val="nil"/>
            </w:tcBorders>
            <w:noWrap/>
            <w:vAlign w:val="bottom"/>
            <w:hideMark/>
          </w:tcPr>
          <w:p w14:paraId="16982F3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6,13%</w:t>
            </w:r>
          </w:p>
        </w:tc>
        <w:tc>
          <w:tcPr>
            <w:tcW w:w="37" w:type="dxa"/>
            <w:vAlign w:val="center"/>
            <w:hideMark/>
          </w:tcPr>
          <w:p w14:paraId="6758EBC2"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59595EF2"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549C5237"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0C0ADBD4"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17A0114F"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72C4CD80"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68C8AA2A" w14:textId="77777777" w:rsidTr="008451C2">
        <w:trPr>
          <w:trHeight w:val="255"/>
        </w:trPr>
        <w:tc>
          <w:tcPr>
            <w:tcW w:w="3368" w:type="dxa"/>
            <w:gridSpan w:val="6"/>
            <w:tcBorders>
              <w:top w:val="nil"/>
              <w:left w:val="nil"/>
              <w:bottom w:val="nil"/>
              <w:right w:val="nil"/>
            </w:tcBorders>
            <w:noWrap/>
            <w:vAlign w:val="bottom"/>
            <w:hideMark/>
          </w:tcPr>
          <w:p w14:paraId="170EDBA0"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xml:space="preserve"> VIŠAK / MANJAK</w:t>
            </w:r>
          </w:p>
        </w:tc>
        <w:tc>
          <w:tcPr>
            <w:tcW w:w="1098" w:type="dxa"/>
            <w:gridSpan w:val="2"/>
            <w:tcBorders>
              <w:top w:val="nil"/>
              <w:left w:val="nil"/>
              <w:bottom w:val="nil"/>
              <w:right w:val="nil"/>
            </w:tcBorders>
            <w:noWrap/>
            <w:vAlign w:val="bottom"/>
            <w:hideMark/>
          </w:tcPr>
          <w:p w14:paraId="300C53E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36.742,89</w:t>
            </w:r>
          </w:p>
        </w:tc>
        <w:tc>
          <w:tcPr>
            <w:tcW w:w="994" w:type="dxa"/>
            <w:gridSpan w:val="2"/>
            <w:tcBorders>
              <w:top w:val="nil"/>
              <w:left w:val="nil"/>
              <w:bottom w:val="nil"/>
              <w:right w:val="nil"/>
            </w:tcBorders>
            <w:noWrap/>
            <w:vAlign w:val="bottom"/>
            <w:hideMark/>
          </w:tcPr>
          <w:p w14:paraId="63FBC06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150.000,00</w:t>
            </w:r>
          </w:p>
        </w:tc>
        <w:tc>
          <w:tcPr>
            <w:tcW w:w="1078" w:type="dxa"/>
            <w:gridSpan w:val="2"/>
            <w:tcBorders>
              <w:top w:val="nil"/>
              <w:left w:val="nil"/>
              <w:bottom w:val="nil"/>
              <w:right w:val="nil"/>
            </w:tcBorders>
            <w:noWrap/>
            <w:vAlign w:val="bottom"/>
            <w:hideMark/>
          </w:tcPr>
          <w:p w14:paraId="4C10F01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301,80</w:t>
            </w:r>
          </w:p>
        </w:tc>
        <w:tc>
          <w:tcPr>
            <w:tcW w:w="1916" w:type="dxa"/>
            <w:tcBorders>
              <w:top w:val="nil"/>
              <w:left w:val="nil"/>
              <w:bottom w:val="nil"/>
              <w:right w:val="nil"/>
            </w:tcBorders>
            <w:noWrap/>
            <w:vAlign w:val="bottom"/>
            <w:hideMark/>
          </w:tcPr>
          <w:p w14:paraId="40D7261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0,82%</w:t>
            </w:r>
          </w:p>
        </w:tc>
        <w:tc>
          <w:tcPr>
            <w:tcW w:w="3729" w:type="dxa"/>
            <w:tcBorders>
              <w:top w:val="nil"/>
              <w:left w:val="nil"/>
              <w:bottom w:val="nil"/>
              <w:right w:val="nil"/>
            </w:tcBorders>
            <w:noWrap/>
            <w:vAlign w:val="bottom"/>
            <w:hideMark/>
          </w:tcPr>
          <w:p w14:paraId="18DD906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0,20%</w:t>
            </w:r>
          </w:p>
        </w:tc>
        <w:tc>
          <w:tcPr>
            <w:tcW w:w="37" w:type="dxa"/>
            <w:vAlign w:val="center"/>
            <w:hideMark/>
          </w:tcPr>
          <w:p w14:paraId="06FAB5C3"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5B1BBF99"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52922E8B"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4D105BCB"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079E57A9"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6095AADC"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7C226EC8" w14:textId="77777777" w:rsidTr="008451C2">
        <w:trPr>
          <w:trHeight w:val="255"/>
        </w:trPr>
        <w:tc>
          <w:tcPr>
            <w:tcW w:w="3368" w:type="dxa"/>
            <w:gridSpan w:val="6"/>
            <w:tcBorders>
              <w:top w:val="nil"/>
              <w:left w:val="nil"/>
              <w:bottom w:val="nil"/>
              <w:right w:val="nil"/>
            </w:tcBorders>
            <w:shd w:val="clear" w:color="000000" w:fill="808080"/>
            <w:noWrap/>
            <w:vAlign w:val="bottom"/>
            <w:hideMark/>
          </w:tcPr>
          <w:p w14:paraId="7534EAD7" w14:textId="77777777" w:rsidR="008451C2" w:rsidRPr="008451C2" w:rsidRDefault="008451C2" w:rsidP="008451C2">
            <w:pPr>
              <w:spacing w:after="0" w:line="240" w:lineRule="auto"/>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B. RAČUN ZADUŽIVANJA / FINANCIRANJA</w:t>
            </w:r>
          </w:p>
        </w:tc>
        <w:tc>
          <w:tcPr>
            <w:tcW w:w="1098" w:type="dxa"/>
            <w:gridSpan w:val="2"/>
            <w:tcBorders>
              <w:top w:val="nil"/>
              <w:left w:val="nil"/>
              <w:bottom w:val="nil"/>
              <w:right w:val="nil"/>
            </w:tcBorders>
            <w:shd w:val="clear" w:color="000000" w:fill="808080"/>
            <w:noWrap/>
            <w:vAlign w:val="bottom"/>
            <w:hideMark/>
          </w:tcPr>
          <w:p w14:paraId="0A22354B" w14:textId="77777777" w:rsidR="008451C2" w:rsidRPr="008451C2" w:rsidRDefault="008451C2" w:rsidP="008451C2">
            <w:pPr>
              <w:spacing w:after="0" w:line="240" w:lineRule="auto"/>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 </w:t>
            </w:r>
          </w:p>
        </w:tc>
        <w:tc>
          <w:tcPr>
            <w:tcW w:w="994" w:type="dxa"/>
            <w:gridSpan w:val="2"/>
            <w:tcBorders>
              <w:top w:val="nil"/>
              <w:left w:val="nil"/>
              <w:bottom w:val="nil"/>
              <w:right w:val="nil"/>
            </w:tcBorders>
            <w:shd w:val="clear" w:color="000000" w:fill="808080"/>
            <w:noWrap/>
            <w:vAlign w:val="bottom"/>
            <w:hideMark/>
          </w:tcPr>
          <w:p w14:paraId="5D632309" w14:textId="77777777" w:rsidR="008451C2" w:rsidRPr="008451C2" w:rsidRDefault="008451C2" w:rsidP="008451C2">
            <w:pPr>
              <w:spacing w:after="0" w:line="240" w:lineRule="auto"/>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 </w:t>
            </w:r>
          </w:p>
        </w:tc>
        <w:tc>
          <w:tcPr>
            <w:tcW w:w="1078" w:type="dxa"/>
            <w:gridSpan w:val="2"/>
            <w:tcBorders>
              <w:top w:val="nil"/>
              <w:left w:val="nil"/>
              <w:bottom w:val="nil"/>
              <w:right w:val="nil"/>
            </w:tcBorders>
            <w:shd w:val="clear" w:color="000000" w:fill="808080"/>
            <w:noWrap/>
            <w:vAlign w:val="bottom"/>
            <w:hideMark/>
          </w:tcPr>
          <w:p w14:paraId="3F43F13A" w14:textId="77777777" w:rsidR="008451C2" w:rsidRPr="008451C2" w:rsidRDefault="008451C2" w:rsidP="008451C2">
            <w:pPr>
              <w:spacing w:after="0" w:line="240" w:lineRule="auto"/>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 </w:t>
            </w:r>
          </w:p>
        </w:tc>
        <w:tc>
          <w:tcPr>
            <w:tcW w:w="1916" w:type="dxa"/>
            <w:tcBorders>
              <w:top w:val="nil"/>
              <w:left w:val="nil"/>
              <w:bottom w:val="nil"/>
              <w:right w:val="nil"/>
            </w:tcBorders>
            <w:shd w:val="clear" w:color="000000" w:fill="808080"/>
            <w:noWrap/>
            <w:vAlign w:val="bottom"/>
            <w:hideMark/>
          </w:tcPr>
          <w:p w14:paraId="2C8A198F" w14:textId="77777777" w:rsidR="008451C2" w:rsidRPr="008451C2" w:rsidRDefault="008451C2" w:rsidP="008451C2">
            <w:pPr>
              <w:spacing w:after="0" w:line="240" w:lineRule="auto"/>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 </w:t>
            </w:r>
          </w:p>
        </w:tc>
        <w:tc>
          <w:tcPr>
            <w:tcW w:w="3729" w:type="dxa"/>
            <w:tcBorders>
              <w:top w:val="nil"/>
              <w:left w:val="nil"/>
              <w:bottom w:val="nil"/>
              <w:right w:val="nil"/>
            </w:tcBorders>
            <w:shd w:val="clear" w:color="000000" w:fill="808080"/>
            <w:noWrap/>
            <w:vAlign w:val="bottom"/>
            <w:hideMark/>
          </w:tcPr>
          <w:p w14:paraId="49035479" w14:textId="77777777" w:rsidR="008451C2" w:rsidRPr="008451C2" w:rsidRDefault="008451C2" w:rsidP="008451C2">
            <w:pPr>
              <w:spacing w:after="0" w:line="240" w:lineRule="auto"/>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 </w:t>
            </w:r>
          </w:p>
        </w:tc>
        <w:tc>
          <w:tcPr>
            <w:tcW w:w="37" w:type="dxa"/>
            <w:vAlign w:val="center"/>
            <w:hideMark/>
          </w:tcPr>
          <w:p w14:paraId="1FCC716A"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01279F9E"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68231509"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24EAF3A8"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64923CDC"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5935B30A"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0739CFD2" w14:textId="77777777" w:rsidTr="008451C2">
        <w:trPr>
          <w:trHeight w:val="255"/>
        </w:trPr>
        <w:tc>
          <w:tcPr>
            <w:tcW w:w="3368" w:type="dxa"/>
            <w:gridSpan w:val="6"/>
            <w:tcBorders>
              <w:top w:val="nil"/>
              <w:left w:val="nil"/>
              <w:bottom w:val="nil"/>
              <w:right w:val="nil"/>
            </w:tcBorders>
            <w:noWrap/>
            <w:vAlign w:val="bottom"/>
            <w:hideMark/>
          </w:tcPr>
          <w:p w14:paraId="5000DAED"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8 Primici od financijske imovine i zaduživanja</w:t>
            </w:r>
          </w:p>
        </w:tc>
        <w:tc>
          <w:tcPr>
            <w:tcW w:w="1098" w:type="dxa"/>
            <w:gridSpan w:val="2"/>
            <w:tcBorders>
              <w:top w:val="nil"/>
              <w:left w:val="nil"/>
              <w:bottom w:val="nil"/>
              <w:right w:val="nil"/>
            </w:tcBorders>
            <w:noWrap/>
            <w:vAlign w:val="bottom"/>
            <w:hideMark/>
          </w:tcPr>
          <w:p w14:paraId="4BDBA212"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994" w:type="dxa"/>
            <w:gridSpan w:val="2"/>
            <w:tcBorders>
              <w:top w:val="nil"/>
              <w:left w:val="nil"/>
              <w:bottom w:val="nil"/>
              <w:right w:val="nil"/>
            </w:tcBorders>
            <w:noWrap/>
            <w:vAlign w:val="bottom"/>
            <w:hideMark/>
          </w:tcPr>
          <w:p w14:paraId="43E55C9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078" w:type="dxa"/>
            <w:gridSpan w:val="2"/>
            <w:tcBorders>
              <w:top w:val="nil"/>
              <w:left w:val="nil"/>
              <w:bottom w:val="nil"/>
              <w:right w:val="nil"/>
            </w:tcBorders>
            <w:noWrap/>
            <w:vAlign w:val="bottom"/>
            <w:hideMark/>
          </w:tcPr>
          <w:p w14:paraId="511CD9D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916" w:type="dxa"/>
            <w:tcBorders>
              <w:top w:val="nil"/>
              <w:left w:val="nil"/>
              <w:bottom w:val="nil"/>
              <w:right w:val="nil"/>
            </w:tcBorders>
            <w:noWrap/>
            <w:vAlign w:val="bottom"/>
            <w:hideMark/>
          </w:tcPr>
          <w:p w14:paraId="5ADE5C5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3729" w:type="dxa"/>
            <w:tcBorders>
              <w:top w:val="nil"/>
              <w:left w:val="nil"/>
              <w:bottom w:val="nil"/>
              <w:right w:val="nil"/>
            </w:tcBorders>
            <w:noWrap/>
            <w:vAlign w:val="bottom"/>
            <w:hideMark/>
          </w:tcPr>
          <w:p w14:paraId="1F89F8E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37" w:type="dxa"/>
            <w:vAlign w:val="center"/>
            <w:hideMark/>
          </w:tcPr>
          <w:p w14:paraId="0B1FB58E"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5A84BC0F"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312F837C"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06D40571"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0EE167EA"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785C47C2"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7DF87741" w14:textId="77777777" w:rsidTr="008451C2">
        <w:trPr>
          <w:trHeight w:val="255"/>
        </w:trPr>
        <w:tc>
          <w:tcPr>
            <w:tcW w:w="3368" w:type="dxa"/>
            <w:gridSpan w:val="6"/>
            <w:tcBorders>
              <w:top w:val="nil"/>
              <w:left w:val="nil"/>
              <w:bottom w:val="nil"/>
              <w:right w:val="nil"/>
            </w:tcBorders>
            <w:noWrap/>
            <w:vAlign w:val="bottom"/>
            <w:hideMark/>
          </w:tcPr>
          <w:p w14:paraId="4FE665F5"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lastRenderedPageBreak/>
              <w:t>5 Izdaci za financijsku imovinu i otplate zajmova</w:t>
            </w:r>
          </w:p>
        </w:tc>
        <w:tc>
          <w:tcPr>
            <w:tcW w:w="1098" w:type="dxa"/>
            <w:gridSpan w:val="2"/>
            <w:tcBorders>
              <w:top w:val="nil"/>
              <w:left w:val="nil"/>
              <w:bottom w:val="nil"/>
              <w:right w:val="nil"/>
            </w:tcBorders>
            <w:noWrap/>
            <w:vAlign w:val="bottom"/>
            <w:hideMark/>
          </w:tcPr>
          <w:p w14:paraId="54E24A7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994" w:type="dxa"/>
            <w:gridSpan w:val="2"/>
            <w:tcBorders>
              <w:top w:val="nil"/>
              <w:left w:val="nil"/>
              <w:bottom w:val="nil"/>
              <w:right w:val="nil"/>
            </w:tcBorders>
            <w:noWrap/>
            <w:vAlign w:val="bottom"/>
            <w:hideMark/>
          </w:tcPr>
          <w:p w14:paraId="084F5E4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150.000,00</w:t>
            </w:r>
          </w:p>
        </w:tc>
        <w:tc>
          <w:tcPr>
            <w:tcW w:w="1078" w:type="dxa"/>
            <w:gridSpan w:val="2"/>
            <w:tcBorders>
              <w:top w:val="nil"/>
              <w:left w:val="nil"/>
              <w:bottom w:val="nil"/>
              <w:right w:val="nil"/>
            </w:tcBorders>
            <w:noWrap/>
            <w:vAlign w:val="bottom"/>
            <w:hideMark/>
          </w:tcPr>
          <w:p w14:paraId="67E048E4"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20.000,00</w:t>
            </w:r>
          </w:p>
        </w:tc>
        <w:tc>
          <w:tcPr>
            <w:tcW w:w="1916" w:type="dxa"/>
            <w:tcBorders>
              <w:top w:val="nil"/>
              <w:left w:val="nil"/>
              <w:bottom w:val="nil"/>
              <w:right w:val="nil"/>
            </w:tcBorders>
            <w:noWrap/>
            <w:vAlign w:val="bottom"/>
            <w:hideMark/>
          </w:tcPr>
          <w:p w14:paraId="22594C24"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3729" w:type="dxa"/>
            <w:tcBorders>
              <w:top w:val="nil"/>
              <w:left w:val="nil"/>
              <w:bottom w:val="nil"/>
              <w:right w:val="nil"/>
            </w:tcBorders>
            <w:noWrap/>
            <w:vAlign w:val="bottom"/>
            <w:hideMark/>
          </w:tcPr>
          <w:p w14:paraId="56CAB77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13,33%</w:t>
            </w:r>
          </w:p>
        </w:tc>
        <w:tc>
          <w:tcPr>
            <w:tcW w:w="37" w:type="dxa"/>
            <w:vAlign w:val="center"/>
            <w:hideMark/>
          </w:tcPr>
          <w:p w14:paraId="39ED9837"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6AF54819"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5EDBEA48"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35B7A818"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61B875B0"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7C87BA0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43A71216" w14:textId="77777777" w:rsidTr="008451C2">
        <w:trPr>
          <w:trHeight w:val="255"/>
        </w:trPr>
        <w:tc>
          <w:tcPr>
            <w:tcW w:w="3368" w:type="dxa"/>
            <w:gridSpan w:val="6"/>
            <w:tcBorders>
              <w:top w:val="nil"/>
              <w:left w:val="nil"/>
              <w:bottom w:val="nil"/>
              <w:right w:val="nil"/>
            </w:tcBorders>
            <w:noWrap/>
            <w:vAlign w:val="bottom"/>
            <w:hideMark/>
          </w:tcPr>
          <w:p w14:paraId="4003FB37"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xml:space="preserve"> NETO ZADUŽIVANJE</w:t>
            </w:r>
          </w:p>
        </w:tc>
        <w:tc>
          <w:tcPr>
            <w:tcW w:w="1098" w:type="dxa"/>
            <w:gridSpan w:val="2"/>
            <w:tcBorders>
              <w:top w:val="nil"/>
              <w:left w:val="nil"/>
              <w:bottom w:val="nil"/>
              <w:right w:val="nil"/>
            </w:tcBorders>
            <w:noWrap/>
            <w:vAlign w:val="bottom"/>
            <w:hideMark/>
          </w:tcPr>
          <w:p w14:paraId="73C9378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994" w:type="dxa"/>
            <w:gridSpan w:val="2"/>
            <w:tcBorders>
              <w:top w:val="nil"/>
              <w:left w:val="nil"/>
              <w:bottom w:val="nil"/>
              <w:right w:val="nil"/>
            </w:tcBorders>
            <w:noWrap/>
            <w:vAlign w:val="bottom"/>
            <w:hideMark/>
          </w:tcPr>
          <w:p w14:paraId="0964525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-150.000,00</w:t>
            </w:r>
          </w:p>
        </w:tc>
        <w:tc>
          <w:tcPr>
            <w:tcW w:w="1078" w:type="dxa"/>
            <w:gridSpan w:val="2"/>
            <w:tcBorders>
              <w:top w:val="nil"/>
              <w:left w:val="nil"/>
              <w:bottom w:val="nil"/>
              <w:right w:val="nil"/>
            </w:tcBorders>
            <w:noWrap/>
            <w:vAlign w:val="bottom"/>
            <w:hideMark/>
          </w:tcPr>
          <w:p w14:paraId="68B7D03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-20.000,00</w:t>
            </w:r>
          </w:p>
        </w:tc>
        <w:tc>
          <w:tcPr>
            <w:tcW w:w="1916" w:type="dxa"/>
            <w:tcBorders>
              <w:top w:val="nil"/>
              <w:left w:val="nil"/>
              <w:bottom w:val="nil"/>
              <w:right w:val="nil"/>
            </w:tcBorders>
            <w:noWrap/>
            <w:vAlign w:val="bottom"/>
            <w:hideMark/>
          </w:tcPr>
          <w:p w14:paraId="6EBB8414"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3729" w:type="dxa"/>
            <w:tcBorders>
              <w:top w:val="nil"/>
              <w:left w:val="nil"/>
              <w:bottom w:val="nil"/>
              <w:right w:val="nil"/>
            </w:tcBorders>
            <w:noWrap/>
            <w:vAlign w:val="bottom"/>
            <w:hideMark/>
          </w:tcPr>
          <w:p w14:paraId="2AC6D2A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13,33%</w:t>
            </w:r>
          </w:p>
        </w:tc>
        <w:tc>
          <w:tcPr>
            <w:tcW w:w="37" w:type="dxa"/>
            <w:vAlign w:val="center"/>
            <w:hideMark/>
          </w:tcPr>
          <w:p w14:paraId="288C0CFD"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1FDB01DB"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2FE2EE0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2FD23040"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2D91D973"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4F4FCE38"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564BE838" w14:textId="77777777" w:rsidTr="008451C2">
        <w:trPr>
          <w:trHeight w:val="660"/>
        </w:trPr>
        <w:tc>
          <w:tcPr>
            <w:tcW w:w="3368" w:type="dxa"/>
            <w:gridSpan w:val="6"/>
            <w:tcBorders>
              <w:top w:val="nil"/>
              <w:left w:val="nil"/>
              <w:bottom w:val="nil"/>
              <w:right w:val="nil"/>
            </w:tcBorders>
            <w:vAlign w:val="bottom"/>
            <w:hideMark/>
          </w:tcPr>
          <w:p w14:paraId="7B6DA45D"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xml:space="preserve"> UKUPNI DONOS VIŠKA / MANJKA IZ PRETHODNE(IH) GODINA</w:t>
            </w:r>
          </w:p>
        </w:tc>
        <w:tc>
          <w:tcPr>
            <w:tcW w:w="1098" w:type="dxa"/>
            <w:gridSpan w:val="2"/>
            <w:tcBorders>
              <w:top w:val="nil"/>
              <w:left w:val="nil"/>
              <w:bottom w:val="nil"/>
              <w:right w:val="nil"/>
            </w:tcBorders>
            <w:noWrap/>
            <w:vAlign w:val="bottom"/>
            <w:hideMark/>
          </w:tcPr>
          <w:p w14:paraId="384783D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994" w:type="dxa"/>
            <w:gridSpan w:val="2"/>
            <w:tcBorders>
              <w:top w:val="nil"/>
              <w:left w:val="nil"/>
              <w:bottom w:val="nil"/>
              <w:right w:val="nil"/>
            </w:tcBorders>
            <w:noWrap/>
            <w:vAlign w:val="bottom"/>
            <w:hideMark/>
          </w:tcPr>
          <w:p w14:paraId="2A9992E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078" w:type="dxa"/>
            <w:gridSpan w:val="2"/>
            <w:tcBorders>
              <w:top w:val="nil"/>
              <w:left w:val="nil"/>
              <w:bottom w:val="nil"/>
              <w:right w:val="nil"/>
            </w:tcBorders>
            <w:noWrap/>
            <w:vAlign w:val="bottom"/>
            <w:hideMark/>
          </w:tcPr>
          <w:p w14:paraId="60A6039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916" w:type="dxa"/>
            <w:tcBorders>
              <w:top w:val="nil"/>
              <w:left w:val="nil"/>
              <w:bottom w:val="nil"/>
              <w:right w:val="nil"/>
            </w:tcBorders>
            <w:noWrap/>
            <w:vAlign w:val="bottom"/>
            <w:hideMark/>
          </w:tcPr>
          <w:p w14:paraId="5BE5410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3729" w:type="dxa"/>
            <w:tcBorders>
              <w:top w:val="nil"/>
              <w:left w:val="nil"/>
              <w:bottom w:val="nil"/>
              <w:right w:val="nil"/>
            </w:tcBorders>
            <w:noWrap/>
            <w:vAlign w:val="bottom"/>
            <w:hideMark/>
          </w:tcPr>
          <w:p w14:paraId="04FC7CB8" w14:textId="77777777" w:rsidR="008451C2" w:rsidRPr="008451C2" w:rsidRDefault="008451C2" w:rsidP="008451C2">
            <w:pPr>
              <w:spacing w:after="0" w:line="240" w:lineRule="auto"/>
              <w:jc w:val="right"/>
              <w:rPr>
                <w:rFonts w:ascii="Times New Roman" w:eastAsia="Times New Roman" w:hAnsi="Times New Roman" w:cs="Times New Roman"/>
                <w:sz w:val="20"/>
                <w:szCs w:val="20"/>
                <w:lang w:eastAsia="hr-HR"/>
              </w:rPr>
            </w:pPr>
          </w:p>
        </w:tc>
        <w:tc>
          <w:tcPr>
            <w:tcW w:w="37" w:type="dxa"/>
            <w:vAlign w:val="center"/>
            <w:hideMark/>
          </w:tcPr>
          <w:p w14:paraId="654943C8"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46BA3E8D"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71FE7A77"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4AAD1FDD"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6EAC4C35"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62F46ECF"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6F1F78CF" w14:textId="77777777" w:rsidTr="008451C2">
        <w:trPr>
          <w:trHeight w:val="529"/>
        </w:trPr>
        <w:tc>
          <w:tcPr>
            <w:tcW w:w="3368" w:type="dxa"/>
            <w:gridSpan w:val="6"/>
            <w:tcBorders>
              <w:top w:val="nil"/>
              <w:left w:val="nil"/>
              <w:bottom w:val="nil"/>
              <w:right w:val="nil"/>
            </w:tcBorders>
            <w:vAlign w:val="bottom"/>
            <w:hideMark/>
          </w:tcPr>
          <w:p w14:paraId="39189133"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xml:space="preserve"> VIŠAK / MANJAK IZ PRETHODNE(IH) GODINE KOJI ĆE SE POKRITI / RASPOREDITI</w:t>
            </w:r>
          </w:p>
        </w:tc>
        <w:tc>
          <w:tcPr>
            <w:tcW w:w="1098" w:type="dxa"/>
            <w:gridSpan w:val="2"/>
            <w:tcBorders>
              <w:top w:val="nil"/>
              <w:left w:val="nil"/>
              <w:bottom w:val="nil"/>
              <w:right w:val="nil"/>
            </w:tcBorders>
            <w:noWrap/>
            <w:vAlign w:val="bottom"/>
            <w:hideMark/>
          </w:tcPr>
          <w:p w14:paraId="7E8717B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994" w:type="dxa"/>
            <w:gridSpan w:val="2"/>
            <w:tcBorders>
              <w:top w:val="nil"/>
              <w:left w:val="nil"/>
              <w:bottom w:val="nil"/>
              <w:right w:val="nil"/>
            </w:tcBorders>
            <w:noWrap/>
            <w:vAlign w:val="bottom"/>
            <w:hideMark/>
          </w:tcPr>
          <w:p w14:paraId="1FA668B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078" w:type="dxa"/>
            <w:gridSpan w:val="2"/>
            <w:tcBorders>
              <w:top w:val="nil"/>
              <w:left w:val="nil"/>
              <w:bottom w:val="nil"/>
              <w:right w:val="nil"/>
            </w:tcBorders>
            <w:noWrap/>
            <w:vAlign w:val="bottom"/>
            <w:hideMark/>
          </w:tcPr>
          <w:p w14:paraId="4E0BA05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916" w:type="dxa"/>
            <w:tcBorders>
              <w:top w:val="nil"/>
              <w:left w:val="nil"/>
              <w:bottom w:val="nil"/>
              <w:right w:val="nil"/>
            </w:tcBorders>
            <w:noWrap/>
            <w:vAlign w:val="bottom"/>
            <w:hideMark/>
          </w:tcPr>
          <w:p w14:paraId="2F126F5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3729" w:type="dxa"/>
            <w:tcBorders>
              <w:top w:val="nil"/>
              <w:left w:val="nil"/>
              <w:bottom w:val="nil"/>
              <w:right w:val="nil"/>
            </w:tcBorders>
            <w:noWrap/>
            <w:vAlign w:val="bottom"/>
            <w:hideMark/>
          </w:tcPr>
          <w:p w14:paraId="71451DC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37" w:type="dxa"/>
            <w:vAlign w:val="center"/>
            <w:hideMark/>
          </w:tcPr>
          <w:p w14:paraId="0393A98B"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52DBFBF5"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5C5DC443"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143F2B83"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56750D04"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638136C8"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5CBCC770" w14:textId="77777777" w:rsidTr="008451C2">
        <w:trPr>
          <w:trHeight w:val="578"/>
        </w:trPr>
        <w:tc>
          <w:tcPr>
            <w:tcW w:w="3368" w:type="dxa"/>
            <w:gridSpan w:val="6"/>
            <w:tcBorders>
              <w:top w:val="nil"/>
              <w:left w:val="nil"/>
              <w:bottom w:val="nil"/>
              <w:right w:val="nil"/>
            </w:tcBorders>
            <w:shd w:val="clear" w:color="000000" w:fill="808080"/>
            <w:vAlign w:val="bottom"/>
            <w:hideMark/>
          </w:tcPr>
          <w:p w14:paraId="256A9B75" w14:textId="77777777" w:rsidR="008451C2" w:rsidRPr="008451C2" w:rsidRDefault="008451C2" w:rsidP="008451C2">
            <w:pPr>
              <w:spacing w:after="0" w:line="240" w:lineRule="auto"/>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VIŠAK / MANJAK + NETO ZADUŽIVANJE / FINANCIRANJE + KORIŠTENO U PRETHODNIM GODINAMA</w:t>
            </w:r>
          </w:p>
        </w:tc>
        <w:tc>
          <w:tcPr>
            <w:tcW w:w="1098" w:type="dxa"/>
            <w:gridSpan w:val="2"/>
            <w:tcBorders>
              <w:top w:val="nil"/>
              <w:left w:val="nil"/>
              <w:bottom w:val="nil"/>
              <w:right w:val="nil"/>
            </w:tcBorders>
            <w:shd w:val="clear" w:color="000000" w:fill="808080"/>
            <w:noWrap/>
            <w:vAlign w:val="bottom"/>
            <w:hideMark/>
          </w:tcPr>
          <w:p w14:paraId="05DA8D88" w14:textId="77777777" w:rsidR="008451C2" w:rsidRPr="008451C2" w:rsidRDefault="008451C2" w:rsidP="008451C2">
            <w:pPr>
              <w:spacing w:after="0" w:line="240" w:lineRule="auto"/>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 </w:t>
            </w:r>
          </w:p>
        </w:tc>
        <w:tc>
          <w:tcPr>
            <w:tcW w:w="994" w:type="dxa"/>
            <w:gridSpan w:val="2"/>
            <w:tcBorders>
              <w:top w:val="nil"/>
              <w:left w:val="nil"/>
              <w:bottom w:val="nil"/>
              <w:right w:val="nil"/>
            </w:tcBorders>
            <w:shd w:val="clear" w:color="000000" w:fill="808080"/>
            <w:noWrap/>
            <w:vAlign w:val="bottom"/>
            <w:hideMark/>
          </w:tcPr>
          <w:p w14:paraId="2C744C76" w14:textId="77777777" w:rsidR="008451C2" w:rsidRPr="008451C2" w:rsidRDefault="008451C2" w:rsidP="008451C2">
            <w:pPr>
              <w:spacing w:after="0" w:line="240" w:lineRule="auto"/>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 </w:t>
            </w:r>
          </w:p>
        </w:tc>
        <w:tc>
          <w:tcPr>
            <w:tcW w:w="1078" w:type="dxa"/>
            <w:gridSpan w:val="2"/>
            <w:tcBorders>
              <w:top w:val="nil"/>
              <w:left w:val="nil"/>
              <w:bottom w:val="nil"/>
              <w:right w:val="nil"/>
            </w:tcBorders>
            <w:shd w:val="clear" w:color="000000" w:fill="808080"/>
            <w:noWrap/>
            <w:vAlign w:val="bottom"/>
            <w:hideMark/>
          </w:tcPr>
          <w:p w14:paraId="04A60B3C" w14:textId="77777777" w:rsidR="008451C2" w:rsidRPr="008451C2" w:rsidRDefault="008451C2" w:rsidP="008451C2">
            <w:pPr>
              <w:spacing w:after="0" w:line="240" w:lineRule="auto"/>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 </w:t>
            </w:r>
          </w:p>
        </w:tc>
        <w:tc>
          <w:tcPr>
            <w:tcW w:w="1916" w:type="dxa"/>
            <w:tcBorders>
              <w:top w:val="nil"/>
              <w:left w:val="nil"/>
              <w:bottom w:val="nil"/>
              <w:right w:val="nil"/>
            </w:tcBorders>
            <w:shd w:val="clear" w:color="000000" w:fill="808080"/>
            <w:noWrap/>
            <w:vAlign w:val="bottom"/>
            <w:hideMark/>
          </w:tcPr>
          <w:p w14:paraId="7109B165" w14:textId="77777777" w:rsidR="008451C2" w:rsidRPr="008451C2" w:rsidRDefault="008451C2" w:rsidP="008451C2">
            <w:pPr>
              <w:spacing w:after="0" w:line="240" w:lineRule="auto"/>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 </w:t>
            </w:r>
          </w:p>
        </w:tc>
        <w:tc>
          <w:tcPr>
            <w:tcW w:w="3729" w:type="dxa"/>
            <w:tcBorders>
              <w:top w:val="nil"/>
              <w:left w:val="nil"/>
              <w:bottom w:val="nil"/>
              <w:right w:val="nil"/>
            </w:tcBorders>
            <w:shd w:val="clear" w:color="000000" w:fill="808080"/>
            <w:noWrap/>
            <w:vAlign w:val="bottom"/>
            <w:hideMark/>
          </w:tcPr>
          <w:p w14:paraId="1BE75D2A" w14:textId="77777777" w:rsidR="008451C2" w:rsidRPr="008451C2" w:rsidRDefault="008451C2" w:rsidP="008451C2">
            <w:pPr>
              <w:spacing w:after="0" w:line="240" w:lineRule="auto"/>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 </w:t>
            </w:r>
          </w:p>
        </w:tc>
        <w:tc>
          <w:tcPr>
            <w:tcW w:w="37" w:type="dxa"/>
            <w:vAlign w:val="center"/>
            <w:hideMark/>
          </w:tcPr>
          <w:p w14:paraId="15EDD64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6041EFE1"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5C9C6A45"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77A5C99B"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2E3438C5"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2472A1FA"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2B47A37D" w14:textId="77777777" w:rsidTr="008451C2">
        <w:trPr>
          <w:trHeight w:val="255"/>
        </w:trPr>
        <w:tc>
          <w:tcPr>
            <w:tcW w:w="3368" w:type="dxa"/>
            <w:gridSpan w:val="6"/>
            <w:tcBorders>
              <w:top w:val="nil"/>
              <w:left w:val="nil"/>
              <w:bottom w:val="nil"/>
              <w:right w:val="nil"/>
            </w:tcBorders>
            <w:noWrap/>
            <w:vAlign w:val="bottom"/>
            <w:hideMark/>
          </w:tcPr>
          <w:p w14:paraId="513C08CD"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xml:space="preserve"> REZULTAT GODINE</w:t>
            </w:r>
          </w:p>
        </w:tc>
        <w:tc>
          <w:tcPr>
            <w:tcW w:w="1098" w:type="dxa"/>
            <w:gridSpan w:val="2"/>
            <w:tcBorders>
              <w:top w:val="nil"/>
              <w:left w:val="nil"/>
              <w:bottom w:val="nil"/>
              <w:right w:val="nil"/>
            </w:tcBorders>
            <w:noWrap/>
            <w:vAlign w:val="bottom"/>
            <w:hideMark/>
          </w:tcPr>
          <w:p w14:paraId="072A76A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36.742,89</w:t>
            </w:r>
          </w:p>
        </w:tc>
        <w:tc>
          <w:tcPr>
            <w:tcW w:w="994" w:type="dxa"/>
            <w:gridSpan w:val="2"/>
            <w:tcBorders>
              <w:top w:val="nil"/>
              <w:left w:val="nil"/>
              <w:bottom w:val="nil"/>
              <w:right w:val="nil"/>
            </w:tcBorders>
            <w:noWrap/>
            <w:vAlign w:val="bottom"/>
            <w:hideMark/>
          </w:tcPr>
          <w:p w14:paraId="0316471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078" w:type="dxa"/>
            <w:gridSpan w:val="2"/>
            <w:tcBorders>
              <w:top w:val="nil"/>
              <w:left w:val="nil"/>
              <w:bottom w:val="nil"/>
              <w:right w:val="nil"/>
            </w:tcBorders>
            <w:noWrap/>
            <w:vAlign w:val="bottom"/>
            <w:hideMark/>
          </w:tcPr>
          <w:p w14:paraId="08B1610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-19.698,20</w:t>
            </w:r>
          </w:p>
        </w:tc>
        <w:tc>
          <w:tcPr>
            <w:tcW w:w="1916" w:type="dxa"/>
            <w:tcBorders>
              <w:top w:val="nil"/>
              <w:left w:val="nil"/>
              <w:bottom w:val="nil"/>
              <w:right w:val="nil"/>
            </w:tcBorders>
            <w:noWrap/>
            <w:vAlign w:val="bottom"/>
            <w:hideMark/>
          </w:tcPr>
          <w:p w14:paraId="17E4C53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-53,61%</w:t>
            </w:r>
          </w:p>
        </w:tc>
        <w:tc>
          <w:tcPr>
            <w:tcW w:w="3729" w:type="dxa"/>
            <w:tcBorders>
              <w:top w:val="nil"/>
              <w:left w:val="nil"/>
              <w:bottom w:val="nil"/>
              <w:right w:val="nil"/>
            </w:tcBorders>
            <w:noWrap/>
            <w:vAlign w:val="bottom"/>
            <w:hideMark/>
          </w:tcPr>
          <w:p w14:paraId="3E6F37E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37" w:type="dxa"/>
            <w:vAlign w:val="center"/>
            <w:hideMark/>
          </w:tcPr>
          <w:p w14:paraId="4BC13EF9"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4F99BDB5"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580FAE21"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6C981EF9"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22E92162"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64B267DE"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bl>
    <w:p w14:paraId="7BBDBEE6" w14:textId="77777777" w:rsidR="008451C2" w:rsidRPr="00FC3BCF" w:rsidRDefault="008451C2" w:rsidP="008451C2">
      <w:pPr>
        <w:rPr>
          <w:sz w:val="24"/>
          <w:szCs w:val="24"/>
        </w:rPr>
      </w:pPr>
    </w:p>
    <w:p w14:paraId="62E5317B" w14:textId="77777777" w:rsidR="00E410C4" w:rsidRDefault="00E410C4" w:rsidP="00E410C4">
      <w:pPr>
        <w:pStyle w:val="Bezproreda"/>
      </w:pPr>
    </w:p>
    <w:p w14:paraId="05F51458" w14:textId="77777777" w:rsidR="00E410C4" w:rsidRDefault="00E410C4" w:rsidP="00E410C4">
      <w:pPr>
        <w:pStyle w:val="Bezproreda"/>
      </w:pPr>
    </w:p>
    <w:p w14:paraId="558A6506" w14:textId="77777777" w:rsidR="00E410C4" w:rsidRDefault="00E410C4" w:rsidP="00E410C4">
      <w:pPr>
        <w:pStyle w:val="Bezproreda"/>
      </w:pPr>
    </w:p>
    <w:p w14:paraId="2B92B54F" w14:textId="77777777" w:rsidR="00E410C4" w:rsidRDefault="00E410C4" w:rsidP="00E410C4">
      <w:pPr>
        <w:pStyle w:val="Bezproreda"/>
      </w:pPr>
    </w:p>
    <w:p w14:paraId="2A5E9719" w14:textId="77777777" w:rsidR="00E410C4" w:rsidRDefault="00E410C4" w:rsidP="00E410C4">
      <w:pPr>
        <w:pStyle w:val="Bezproreda"/>
      </w:pPr>
    </w:p>
    <w:p w14:paraId="2470D0FE" w14:textId="77777777" w:rsidR="00E410C4" w:rsidRDefault="00E410C4" w:rsidP="00E410C4">
      <w:pPr>
        <w:pStyle w:val="Bezproreda"/>
      </w:pPr>
    </w:p>
    <w:p w14:paraId="1F6CF35C" w14:textId="77777777" w:rsidR="00E410C4" w:rsidRDefault="00E410C4" w:rsidP="00E410C4">
      <w:pPr>
        <w:pStyle w:val="Bezproreda"/>
      </w:pPr>
    </w:p>
    <w:p w14:paraId="4C6731DF" w14:textId="77777777" w:rsidR="00E410C4" w:rsidRDefault="00E410C4" w:rsidP="00E410C4">
      <w:pPr>
        <w:pStyle w:val="Bezproreda"/>
      </w:pPr>
    </w:p>
    <w:p w14:paraId="14A5859A" w14:textId="77777777" w:rsidR="00E410C4" w:rsidRDefault="00E410C4" w:rsidP="00E410C4">
      <w:pPr>
        <w:pStyle w:val="Bezproreda"/>
      </w:pPr>
    </w:p>
    <w:p w14:paraId="6D593B8C" w14:textId="77777777" w:rsidR="00E410C4" w:rsidRDefault="00E410C4" w:rsidP="00E410C4">
      <w:pPr>
        <w:pStyle w:val="Bezproreda"/>
      </w:pPr>
    </w:p>
    <w:p w14:paraId="400033BD" w14:textId="77777777" w:rsidR="00E410C4" w:rsidRDefault="00E410C4" w:rsidP="00E410C4">
      <w:pPr>
        <w:pStyle w:val="Bezproreda"/>
      </w:pPr>
    </w:p>
    <w:p w14:paraId="073E34C1" w14:textId="77777777" w:rsidR="00E410C4" w:rsidRDefault="00E410C4" w:rsidP="00E410C4">
      <w:pPr>
        <w:pStyle w:val="Bezproreda"/>
      </w:pPr>
    </w:p>
    <w:p w14:paraId="10A0D7D0" w14:textId="77777777" w:rsidR="00E410C4" w:rsidRDefault="00E410C4" w:rsidP="00E410C4">
      <w:pPr>
        <w:pStyle w:val="Bezproreda"/>
      </w:pPr>
    </w:p>
    <w:p w14:paraId="34AE9133" w14:textId="77777777" w:rsidR="00E410C4" w:rsidRPr="00E410C4" w:rsidRDefault="00E410C4" w:rsidP="00E410C4">
      <w:pPr>
        <w:pStyle w:val="Bezproreda"/>
      </w:pPr>
    </w:p>
    <w:p w14:paraId="02582B2D" w14:textId="77777777" w:rsidR="00E410C4" w:rsidRDefault="00E410C4" w:rsidP="00E410C4">
      <w:pPr>
        <w:jc w:val="both"/>
        <w:rPr>
          <w:rFonts w:ascii="Times New Roman" w:hAnsi="Times New Roman" w:cs="Times New Roman"/>
          <w:sz w:val="24"/>
          <w:szCs w:val="24"/>
        </w:rPr>
      </w:pPr>
    </w:p>
    <w:p w14:paraId="702D4C3C" w14:textId="77777777" w:rsidR="00E410C4" w:rsidRDefault="00E410C4" w:rsidP="00E410C4">
      <w:pPr>
        <w:jc w:val="both"/>
        <w:rPr>
          <w:rFonts w:ascii="Times New Roman" w:hAnsi="Times New Roman" w:cs="Times New Roman"/>
          <w:sz w:val="24"/>
          <w:szCs w:val="24"/>
        </w:rPr>
      </w:pPr>
    </w:p>
    <w:p w14:paraId="14D28F23" w14:textId="77777777" w:rsidR="00E410C4" w:rsidRDefault="00E410C4" w:rsidP="00E410C4">
      <w:pPr>
        <w:jc w:val="both"/>
        <w:rPr>
          <w:rFonts w:ascii="Times New Roman" w:hAnsi="Times New Roman" w:cs="Times New Roman"/>
          <w:sz w:val="24"/>
          <w:szCs w:val="24"/>
        </w:rPr>
      </w:pPr>
    </w:p>
    <w:tbl>
      <w:tblPr>
        <w:tblW w:w="10420" w:type="dxa"/>
        <w:tblLook w:val="04A0" w:firstRow="1" w:lastRow="0" w:firstColumn="1" w:lastColumn="0" w:noHBand="0" w:noVBand="1"/>
      </w:tblPr>
      <w:tblGrid>
        <w:gridCol w:w="960"/>
        <w:gridCol w:w="960"/>
        <w:gridCol w:w="960"/>
        <w:gridCol w:w="1060"/>
        <w:gridCol w:w="880"/>
        <w:gridCol w:w="960"/>
        <w:gridCol w:w="340"/>
        <w:gridCol w:w="981"/>
        <w:gridCol w:w="286"/>
        <w:gridCol w:w="960"/>
        <w:gridCol w:w="222"/>
        <w:gridCol w:w="960"/>
        <w:gridCol w:w="222"/>
        <w:gridCol w:w="840"/>
      </w:tblGrid>
      <w:tr w:rsidR="008451C2" w:rsidRPr="008451C2" w14:paraId="33795F3D" w14:textId="77777777" w:rsidTr="008451C2">
        <w:trPr>
          <w:trHeight w:val="255"/>
        </w:trPr>
        <w:tc>
          <w:tcPr>
            <w:tcW w:w="1920" w:type="dxa"/>
            <w:gridSpan w:val="2"/>
            <w:tcBorders>
              <w:top w:val="nil"/>
              <w:left w:val="nil"/>
              <w:bottom w:val="nil"/>
              <w:right w:val="nil"/>
            </w:tcBorders>
            <w:noWrap/>
            <w:vAlign w:val="bottom"/>
            <w:hideMark/>
          </w:tcPr>
          <w:p w14:paraId="3D656796" w14:textId="77777777" w:rsidR="008451C2" w:rsidRPr="008451C2" w:rsidRDefault="008451C2" w:rsidP="008451C2">
            <w:pPr>
              <w:spacing w:after="0" w:line="240" w:lineRule="auto"/>
              <w:rPr>
                <w:rFonts w:ascii="Times New Roman" w:eastAsia="Times New Roman" w:hAnsi="Times New Roman" w:cs="Times New Roman"/>
                <w:sz w:val="24"/>
                <w:szCs w:val="24"/>
                <w:lang w:eastAsia="hr-HR"/>
              </w:rPr>
            </w:pPr>
          </w:p>
        </w:tc>
        <w:tc>
          <w:tcPr>
            <w:tcW w:w="960" w:type="dxa"/>
            <w:tcBorders>
              <w:top w:val="nil"/>
              <w:left w:val="nil"/>
              <w:bottom w:val="nil"/>
              <w:right w:val="nil"/>
            </w:tcBorders>
            <w:noWrap/>
            <w:vAlign w:val="bottom"/>
            <w:hideMark/>
          </w:tcPr>
          <w:p w14:paraId="7643B79C"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060" w:type="dxa"/>
            <w:tcBorders>
              <w:top w:val="nil"/>
              <w:left w:val="nil"/>
              <w:bottom w:val="nil"/>
              <w:right w:val="nil"/>
            </w:tcBorders>
            <w:noWrap/>
            <w:vAlign w:val="bottom"/>
            <w:hideMark/>
          </w:tcPr>
          <w:p w14:paraId="1EE7DEE0"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880" w:type="dxa"/>
            <w:tcBorders>
              <w:top w:val="nil"/>
              <w:left w:val="nil"/>
              <w:bottom w:val="nil"/>
              <w:right w:val="nil"/>
            </w:tcBorders>
            <w:noWrap/>
            <w:vAlign w:val="bottom"/>
            <w:hideMark/>
          </w:tcPr>
          <w:p w14:paraId="405DECF3"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6E57FB3E"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40" w:type="dxa"/>
            <w:tcBorders>
              <w:top w:val="nil"/>
              <w:left w:val="nil"/>
              <w:bottom w:val="nil"/>
              <w:right w:val="nil"/>
            </w:tcBorders>
            <w:noWrap/>
            <w:vAlign w:val="bottom"/>
            <w:hideMark/>
          </w:tcPr>
          <w:p w14:paraId="404E78FA"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1D83E79D"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280" w:type="dxa"/>
            <w:tcBorders>
              <w:top w:val="nil"/>
              <w:left w:val="nil"/>
              <w:bottom w:val="nil"/>
              <w:right w:val="nil"/>
            </w:tcBorders>
            <w:noWrap/>
            <w:vAlign w:val="bottom"/>
            <w:hideMark/>
          </w:tcPr>
          <w:p w14:paraId="68592EE0"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40683419"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220" w:type="dxa"/>
            <w:tcBorders>
              <w:top w:val="nil"/>
              <w:left w:val="nil"/>
              <w:bottom w:val="nil"/>
              <w:right w:val="nil"/>
            </w:tcBorders>
            <w:noWrap/>
            <w:vAlign w:val="bottom"/>
            <w:hideMark/>
          </w:tcPr>
          <w:p w14:paraId="78A36C0F"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30757881"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80" w:type="dxa"/>
            <w:tcBorders>
              <w:top w:val="nil"/>
              <w:left w:val="nil"/>
              <w:bottom w:val="nil"/>
              <w:right w:val="nil"/>
            </w:tcBorders>
            <w:noWrap/>
            <w:vAlign w:val="bottom"/>
            <w:hideMark/>
          </w:tcPr>
          <w:p w14:paraId="259CCCD9"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840" w:type="dxa"/>
            <w:tcBorders>
              <w:top w:val="nil"/>
              <w:left w:val="nil"/>
              <w:bottom w:val="nil"/>
              <w:right w:val="nil"/>
            </w:tcBorders>
            <w:noWrap/>
            <w:vAlign w:val="bottom"/>
            <w:hideMark/>
          </w:tcPr>
          <w:p w14:paraId="0B6B6E7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1949EFE9" w14:textId="77777777" w:rsidTr="008451C2">
        <w:trPr>
          <w:trHeight w:val="360"/>
        </w:trPr>
        <w:tc>
          <w:tcPr>
            <w:tcW w:w="10420" w:type="dxa"/>
            <w:gridSpan w:val="14"/>
            <w:tcBorders>
              <w:top w:val="nil"/>
              <w:left w:val="nil"/>
              <w:bottom w:val="nil"/>
              <w:right w:val="nil"/>
            </w:tcBorders>
            <w:noWrap/>
            <w:vAlign w:val="bottom"/>
            <w:hideMark/>
          </w:tcPr>
          <w:p w14:paraId="52476DBE" w14:textId="77777777" w:rsidR="008451C2" w:rsidRPr="008451C2" w:rsidRDefault="008451C2" w:rsidP="008451C2">
            <w:pPr>
              <w:spacing w:after="0" w:line="240" w:lineRule="auto"/>
              <w:jc w:val="center"/>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Prihodi i rashodi prema ekonomskoj klasifikaciji</w:t>
            </w:r>
          </w:p>
        </w:tc>
      </w:tr>
      <w:tr w:rsidR="008451C2" w:rsidRPr="008451C2" w14:paraId="51BE3C7D" w14:textId="77777777" w:rsidTr="008451C2">
        <w:trPr>
          <w:trHeight w:val="255"/>
        </w:trPr>
        <w:tc>
          <w:tcPr>
            <w:tcW w:w="10420" w:type="dxa"/>
            <w:gridSpan w:val="14"/>
            <w:tcBorders>
              <w:top w:val="nil"/>
              <w:left w:val="nil"/>
              <w:bottom w:val="nil"/>
              <w:right w:val="nil"/>
            </w:tcBorders>
            <w:noWrap/>
            <w:vAlign w:val="bottom"/>
            <w:hideMark/>
          </w:tcPr>
          <w:p w14:paraId="448587F9" w14:textId="77777777" w:rsidR="008451C2" w:rsidRPr="008451C2" w:rsidRDefault="008451C2" w:rsidP="008451C2">
            <w:pPr>
              <w:spacing w:after="0" w:line="240" w:lineRule="auto"/>
              <w:jc w:val="center"/>
              <w:rPr>
                <w:rFonts w:ascii="Arial" w:eastAsia="Times New Roman" w:hAnsi="Arial" w:cs="Arial"/>
                <w:sz w:val="18"/>
                <w:szCs w:val="18"/>
                <w:lang w:eastAsia="hr-HR"/>
              </w:rPr>
            </w:pPr>
            <w:r w:rsidRPr="008451C2">
              <w:rPr>
                <w:rFonts w:ascii="Arial" w:eastAsia="Times New Roman" w:hAnsi="Arial" w:cs="Arial"/>
                <w:sz w:val="18"/>
                <w:szCs w:val="18"/>
                <w:lang w:eastAsia="hr-HR"/>
              </w:rPr>
              <w:t>Za razdoblje od 01.01.2025. do 30.06.2025.</w:t>
            </w:r>
          </w:p>
        </w:tc>
      </w:tr>
      <w:tr w:rsidR="008451C2" w:rsidRPr="008451C2" w14:paraId="0BA1370E" w14:textId="77777777" w:rsidTr="008451C2">
        <w:trPr>
          <w:trHeight w:val="255"/>
        </w:trPr>
        <w:tc>
          <w:tcPr>
            <w:tcW w:w="10420" w:type="dxa"/>
            <w:gridSpan w:val="14"/>
            <w:tcBorders>
              <w:top w:val="nil"/>
              <w:left w:val="nil"/>
              <w:bottom w:val="nil"/>
              <w:right w:val="nil"/>
            </w:tcBorders>
            <w:noWrap/>
            <w:vAlign w:val="bottom"/>
            <w:hideMark/>
          </w:tcPr>
          <w:p w14:paraId="0A2369DF" w14:textId="77777777" w:rsidR="008451C2" w:rsidRPr="008451C2" w:rsidRDefault="008451C2" w:rsidP="008451C2">
            <w:pPr>
              <w:spacing w:after="0" w:line="240" w:lineRule="auto"/>
              <w:jc w:val="center"/>
              <w:rPr>
                <w:rFonts w:ascii="Arial" w:eastAsia="Times New Roman" w:hAnsi="Arial" w:cs="Arial"/>
                <w:sz w:val="18"/>
                <w:szCs w:val="18"/>
                <w:lang w:eastAsia="hr-HR"/>
              </w:rPr>
            </w:pPr>
          </w:p>
        </w:tc>
      </w:tr>
      <w:tr w:rsidR="008451C2" w:rsidRPr="008451C2" w14:paraId="50F90FBE" w14:textId="77777777" w:rsidTr="008451C2">
        <w:trPr>
          <w:trHeight w:val="255"/>
        </w:trPr>
        <w:tc>
          <w:tcPr>
            <w:tcW w:w="960" w:type="dxa"/>
            <w:tcBorders>
              <w:top w:val="nil"/>
              <w:left w:val="nil"/>
              <w:bottom w:val="nil"/>
              <w:right w:val="nil"/>
            </w:tcBorders>
            <w:noWrap/>
            <w:vAlign w:val="bottom"/>
            <w:hideMark/>
          </w:tcPr>
          <w:p w14:paraId="42C9B98D" w14:textId="77777777" w:rsidR="008451C2" w:rsidRPr="008451C2" w:rsidRDefault="008451C2" w:rsidP="008451C2">
            <w:pPr>
              <w:spacing w:after="0" w:line="240" w:lineRule="auto"/>
              <w:jc w:val="center"/>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4FE0292B"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65983361"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060" w:type="dxa"/>
            <w:tcBorders>
              <w:top w:val="nil"/>
              <w:left w:val="nil"/>
              <w:bottom w:val="nil"/>
              <w:right w:val="nil"/>
            </w:tcBorders>
            <w:noWrap/>
            <w:vAlign w:val="bottom"/>
            <w:hideMark/>
          </w:tcPr>
          <w:p w14:paraId="1AF80B7F"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880" w:type="dxa"/>
            <w:tcBorders>
              <w:top w:val="nil"/>
              <w:left w:val="nil"/>
              <w:bottom w:val="nil"/>
              <w:right w:val="nil"/>
            </w:tcBorders>
            <w:noWrap/>
            <w:vAlign w:val="bottom"/>
            <w:hideMark/>
          </w:tcPr>
          <w:p w14:paraId="38DDD942"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31E495D0"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40" w:type="dxa"/>
            <w:tcBorders>
              <w:top w:val="nil"/>
              <w:left w:val="nil"/>
              <w:bottom w:val="nil"/>
              <w:right w:val="nil"/>
            </w:tcBorders>
            <w:noWrap/>
            <w:vAlign w:val="bottom"/>
            <w:hideMark/>
          </w:tcPr>
          <w:p w14:paraId="2954286D"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1C9FAB9A"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280" w:type="dxa"/>
            <w:tcBorders>
              <w:top w:val="nil"/>
              <w:left w:val="nil"/>
              <w:bottom w:val="nil"/>
              <w:right w:val="nil"/>
            </w:tcBorders>
            <w:noWrap/>
            <w:vAlign w:val="bottom"/>
            <w:hideMark/>
          </w:tcPr>
          <w:p w14:paraId="3486E9CB"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36C3E91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220" w:type="dxa"/>
            <w:tcBorders>
              <w:top w:val="nil"/>
              <w:left w:val="nil"/>
              <w:bottom w:val="nil"/>
              <w:right w:val="nil"/>
            </w:tcBorders>
            <w:noWrap/>
            <w:vAlign w:val="bottom"/>
            <w:hideMark/>
          </w:tcPr>
          <w:p w14:paraId="14D1D0C1"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504234D5"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80" w:type="dxa"/>
            <w:tcBorders>
              <w:top w:val="nil"/>
              <w:left w:val="nil"/>
              <w:bottom w:val="nil"/>
              <w:right w:val="nil"/>
            </w:tcBorders>
            <w:noWrap/>
            <w:vAlign w:val="bottom"/>
            <w:hideMark/>
          </w:tcPr>
          <w:p w14:paraId="16F1BC7A"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840" w:type="dxa"/>
            <w:tcBorders>
              <w:top w:val="nil"/>
              <w:left w:val="nil"/>
              <w:bottom w:val="nil"/>
              <w:right w:val="nil"/>
            </w:tcBorders>
            <w:noWrap/>
            <w:vAlign w:val="bottom"/>
            <w:hideMark/>
          </w:tcPr>
          <w:p w14:paraId="52D859C7"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71B0C0C5" w14:textId="77777777" w:rsidTr="008451C2">
        <w:trPr>
          <w:trHeight w:val="255"/>
        </w:trPr>
        <w:tc>
          <w:tcPr>
            <w:tcW w:w="960" w:type="dxa"/>
            <w:tcBorders>
              <w:top w:val="nil"/>
              <w:left w:val="nil"/>
              <w:bottom w:val="nil"/>
              <w:right w:val="nil"/>
            </w:tcBorders>
            <w:noWrap/>
            <w:vAlign w:val="bottom"/>
            <w:hideMark/>
          </w:tcPr>
          <w:p w14:paraId="7DDDCDCD"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412D3340"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7E13E8CD"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060" w:type="dxa"/>
            <w:tcBorders>
              <w:top w:val="nil"/>
              <w:left w:val="nil"/>
              <w:bottom w:val="nil"/>
              <w:right w:val="nil"/>
            </w:tcBorders>
            <w:noWrap/>
            <w:vAlign w:val="bottom"/>
            <w:hideMark/>
          </w:tcPr>
          <w:p w14:paraId="5CD6F669"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880" w:type="dxa"/>
            <w:tcBorders>
              <w:top w:val="nil"/>
              <w:left w:val="nil"/>
              <w:bottom w:val="nil"/>
              <w:right w:val="nil"/>
            </w:tcBorders>
            <w:noWrap/>
            <w:vAlign w:val="bottom"/>
            <w:hideMark/>
          </w:tcPr>
          <w:p w14:paraId="3DB7F063"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548DE26D"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40" w:type="dxa"/>
            <w:tcBorders>
              <w:top w:val="nil"/>
              <w:left w:val="nil"/>
              <w:bottom w:val="nil"/>
              <w:right w:val="nil"/>
            </w:tcBorders>
            <w:noWrap/>
            <w:vAlign w:val="bottom"/>
            <w:hideMark/>
          </w:tcPr>
          <w:p w14:paraId="62344EFB"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0BC6D5CB"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280" w:type="dxa"/>
            <w:tcBorders>
              <w:top w:val="nil"/>
              <w:left w:val="nil"/>
              <w:bottom w:val="nil"/>
              <w:right w:val="nil"/>
            </w:tcBorders>
            <w:noWrap/>
            <w:vAlign w:val="bottom"/>
            <w:hideMark/>
          </w:tcPr>
          <w:p w14:paraId="660481B8"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55F159CB"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220" w:type="dxa"/>
            <w:tcBorders>
              <w:top w:val="nil"/>
              <w:left w:val="nil"/>
              <w:bottom w:val="nil"/>
              <w:right w:val="nil"/>
            </w:tcBorders>
            <w:noWrap/>
            <w:vAlign w:val="bottom"/>
            <w:hideMark/>
          </w:tcPr>
          <w:p w14:paraId="270E9471"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756188C4"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80" w:type="dxa"/>
            <w:tcBorders>
              <w:top w:val="nil"/>
              <w:left w:val="nil"/>
              <w:bottom w:val="nil"/>
              <w:right w:val="nil"/>
            </w:tcBorders>
            <w:noWrap/>
            <w:vAlign w:val="bottom"/>
            <w:hideMark/>
          </w:tcPr>
          <w:p w14:paraId="39C8BF9D"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840" w:type="dxa"/>
            <w:tcBorders>
              <w:top w:val="nil"/>
              <w:left w:val="nil"/>
              <w:bottom w:val="nil"/>
              <w:right w:val="nil"/>
            </w:tcBorders>
            <w:noWrap/>
            <w:vAlign w:val="bottom"/>
            <w:hideMark/>
          </w:tcPr>
          <w:p w14:paraId="656BBFFA"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327D89B8" w14:textId="77777777" w:rsidTr="008451C2">
        <w:trPr>
          <w:trHeight w:val="492"/>
        </w:trPr>
        <w:tc>
          <w:tcPr>
            <w:tcW w:w="4820" w:type="dxa"/>
            <w:gridSpan w:val="5"/>
            <w:tcBorders>
              <w:top w:val="nil"/>
              <w:left w:val="nil"/>
              <w:bottom w:val="nil"/>
              <w:right w:val="nil"/>
            </w:tcBorders>
            <w:shd w:val="clear" w:color="000000" w:fill="C0C0C0"/>
            <w:noWrap/>
            <w:vAlign w:val="bottom"/>
            <w:hideMark/>
          </w:tcPr>
          <w:p w14:paraId="24E03570" w14:textId="77777777" w:rsidR="008451C2" w:rsidRPr="008451C2" w:rsidRDefault="008451C2" w:rsidP="008451C2">
            <w:pPr>
              <w:spacing w:after="0" w:line="240" w:lineRule="auto"/>
              <w:jc w:val="center"/>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Račun / opis</w:t>
            </w:r>
          </w:p>
        </w:tc>
        <w:tc>
          <w:tcPr>
            <w:tcW w:w="1300" w:type="dxa"/>
            <w:gridSpan w:val="2"/>
            <w:tcBorders>
              <w:top w:val="nil"/>
              <w:left w:val="nil"/>
              <w:bottom w:val="nil"/>
              <w:right w:val="nil"/>
            </w:tcBorders>
            <w:shd w:val="clear" w:color="000000" w:fill="C0C0C0"/>
            <w:vAlign w:val="bottom"/>
            <w:hideMark/>
          </w:tcPr>
          <w:p w14:paraId="486EC482" w14:textId="77777777" w:rsidR="008451C2" w:rsidRPr="008451C2" w:rsidRDefault="008451C2" w:rsidP="008451C2">
            <w:pPr>
              <w:spacing w:after="0" w:line="240" w:lineRule="auto"/>
              <w:jc w:val="center"/>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Izvršenje 2024.</w:t>
            </w:r>
          </w:p>
        </w:tc>
        <w:tc>
          <w:tcPr>
            <w:tcW w:w="1240" w:type="dxa"/>
            <w:gridSpan w:val="2"/>
            <w:tcBorders>
              <w:top w:val="nil"/>
              <w:left w:val="nil"/>
              <w:bottom w:val="nil"/>
              <w:right w:val="nil"/>
            </w:tcBorders>
            <w:shd w:val="clear" w:color="000000" w:fill="C0C0C0"/>
            <w:vAlign w:val="bottom"/>
            <w:hideMark/>
          </w:tcPr>
          <w:p w14:paraId="5C757941" w14:textId="77777777" w:rsidR="008451C2" w:rsidRPr="008451C2" w:rsidRDefault="008451C2" w:rsidP="008451C2">
            <w:pPr>
              <w:spacing w:after="0" w:line="240" w:lineRule="auto"/>
              <w:jc w:val="center"/>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Izvorni plan 2025.</w:t>
            </w:r>
          </w:p>
        </w:tc>
        <w:tc>
          <w:tcPr>
            <w:tcW w:w="1180" w:type="dxa"/>
            <w:gridSpan w:val="2"/>
            <w:tcBorders>
              <w:top w:val="nil"/>
              <w:left w:val="nil"/>
              <w:bottom w:val="nil"/>
              <w:right w:val="nil"/>
            </w:tcBorders>
            <w:shd w:val="clear" w:color="000000" w:fill="C0C0C0"/>
            <w:vAlign w:val="bottom"/>
            <w:hideMark/>
          </w:tcPr>
          <w:p w14:paraId="21B99E23" w14:textId="77777777" w:rsidR="008451C2" w:rsidRPr="008451C2" w:rsidRDefault="008451C2" w:rsidP="008451C2">
            <w:pPr>
              <w:spacing w:after="0" w:line="240" w:lineRule="auto"/>
              <w:jc w:val="center"/>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Izvršenje 2025.</w:t>
            </w:r>
          </w:p>
        </w:tc>
        <w:tc>
          <w:tcPr>
            <w:tcW w:w="1040" w:type="dxa"/>
            <w:gridSpan w:val="2"/>
            <w:tcBorders>
              <w:top w:val="nil"/>
              <w:left w:val="nil"/>
              <w:bottom w:val="nil"/>
              <w:right w:val="nil"/>
            </w:tcBorders>
            <w:shd w:val="clear" w:color="000000" w:fill="C0C0C0"/>
            <w:vAlign w:val="bottom"/>
            <w:hideMark/>
          </w:tcPr>
          <w:p w14:paraId="68F4714A" w14:textId="77777777" w:rsidR="008451C2" w:rsidRPr="008451C2" w:rsidRDefault="008451C2" w:rsidP="008451C2">
            <w:pPr>
              <w:spacing w:after="0" w:line="240" w:lineRule="auto"/>
              <w:jc w:val="center"/>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Indeks  3/1</w:t>
            </w:r>
          </w:p>
        </w:tc>
        <w:tc>
          <w:tcPr>
            <w:tcW w:w="840" w:type="dxa"/>
            <w:tcBorders>
              <w:top w:val="nil"/>
              <w:left w:val="nil"/>
              <w:bottom w:val="nil"/>
              <w:right w:val="nil"/>
            </w:tcBorders>
            <w:shd w:val="clear" w:color="000000" w:fill="C0C0C0"/>
            <w:vAlign w:val="bottom"/>
            <w:hideMark/>
          </w:tcPr>
          <w:p w14:paraId="04AB1627" w14:textId="77777777" w:rsidR="008451C2" w:rsidRPr="008451C2" w:rsidRDefault="008451C2" w:rsidP="008451C2">
            <w:pPr>
              <w:spacing w:after="0" w:line="240" w:lineRule="auto"/>
              <w:jc w:val="center"/>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Indeks  3/2</w:t>
            </w:r>
          </w:p>
        </w:tc>
      </w:tr>
      <w:tr w:rsidR="008451C2" w:rsidRPr="008451C2" w14:paraId="04B70C4D" w14:textId="77777777" w:rsidTr="008451C2">
        <w:trPr>
          <w:trHeight w:val="255"/>
        </w:trPr>
        <w:tc>
          <w:tcPr>
            <w:tcW w:w="4820" w:type="dxa"/>
            <w:gridSpan w:val="5"/>
            <w:tcBorders>
              <w:top w:val="nil"/>
              <w:left w:val="nil"/>
              <w:bottom w:val="nil"/>
              <w:right w:val="nil"/>
            </w:tcBorders>
            <w:shd w:val="clear" w:color="000000" w:fill="808080"/>
            <w:noWrap/>
            <w:vAlign w:val="bottom"/>
            <w:hideMark/>
          </w:tcPr>
          <w:p w14:paraId="1519307D" w14:textId="77777777" w:rsidR="008451C2" w:rsidRPr="008451C2" w:rsidRDefault="008451C2" w:rsidP="008451C2">
            <w:pPr>
              <w:spacing w:after="0" w:line="240" w:lineRule="auto"/>
              <w:rPr>
                <w:rFonts w:ascii="Arial" w:eastAsia="Times New Roman" w:hAnsi="Arial" w:cs="Arial"/>
                <w:b/>
                <w:bCs/>
                <w:color w:val="FFFFFF"/>
                <w:sz w:val="18"/>
                <w:szCs w:val="18"/>
                <w:lang w:eastAsia="hr-HR"/>
              </w:rPr>
            </w:pPr>
            <w:r w:rsidRPr="008451C2">
              <w:rPr>
                <w:rFonts w:ascii="Arial" w:eastAsia="Times New Roman" w:hAnsi="Arial" w:cs="Arial"/>
                <w:b/>
                <w:bCs/>
                <w:color w:val="FFFFFF"/>
                <w:sz w:val="18"/>
                <w:szCs w:val="18"/>
                <w:lang w:eastAsia="hr-HR"/>
              </w:rPr>
              <w:t>A. RAČUN PRIHODA I RASHODA</w:t>
            </w:r>
          </w:p>
        </w:tc>
        <w:tc>
          <w:tcPr>
            <w:tcW w:w="1300" w:type="dxa"/>
            <w:gridSpan w:val="2"/>
            <w:tcBorders>
              <w:top w:val="nil"/>
              <w:left w:val="nil"/>
              <w:bottom w:val="nil"/>
              <w:right w:val="nil"/>
            </w:tcBorders>
            <w:shd w:val="clear" w:color="000000" w:fill="808080"/>
            <w:noWrap/>
            <w:vAlign w:val="bottom"/>
            <w:hideMark/>
          </w:tcPr>
          <w:p w14:paraId="0265DA52" w14:textId="77777777" w:rsidR="008451C2" w:rsidRPr="008451C2" w:rsidRDefault="008451C2" w:rsidP="008451C2">
            <w:pPr>
              <w:spacing w:after="0" w:line="240" w:lineRule="auto"/>
              <w:jc w:val="center"/>
              <w:rPr>
                <w:rFonts w:ascii="Arial" w:eastAsia="Times New Roman" w:hAnsi="Arial" w:cs="Arial"/>
                <w:b/>
                <w:bCs/>
                <w:color w:val="FFFFFF"/>
                <w:sz w:val="18"/>
                <w:szCs w:val="18"/>
                <w:lang w:eastAsia="hr-HR"/>
              </w:rPr>
            </w:pPr>
            <w:r w:rsidRPr="008451C2">
              <w:rPr>
                <w:rFonts w:ascii="Arial" w:eastAsia="Times New Roman" w:hAnsi="Arial" w:cs="Arial"/>
                <w:b/>
                <w:bCs/>
                <w:color w:val="FFFFFF"/>
                <w:sz w:val="18"/>
                <w:szCs w:val="18"/>
                <w:lang w:eastAsia="hr-HR"/>
              </w:rPr>
              <w:t>1</w:t>
            </w:r>
          </w:p>
        </w:tc>
        <w:tc>
          <w:tcPr>
            <w:tcW w:w="1240" w:type="dxa"/>
            <w:gridSpan w:val="2"/>
            <w:tcBorders>
              <w:top w:val="nil"/>
              <w:left w:val="nil"/>
              <w:bottom w:val="nil"/>
              <w:right w:val="nil"/>
            </w:tcBorders>
            <w:shd w:val="clear" w:color="000000" w:fill="808080"/>
            <w:noWrap/>
            <w:vAlign w:val="bottom"/>
            <w:hideMark/>
          </w:tcPr>
          <w:p w14:paraId="18752407" w14:textId="77777777" w:rsidR="008451C2" w:rsidRPr="008451C2" w:rsidRDefault="008451C2" w:rsidP="008451C2">
            <w:pPr>
              <w:spacing w:after="0" w:line="240" w:lineRule="auto"/>
              <w:jc w:val="center"/>
              <w:rPr>
                <w:rFonts w:ascii="Arial" w:eastAsia="Times New Roman" w:hAnsi="Arial" w:cs="Arial"/>
                <w:b/>
                <w:bCs/>
                <w:color w:val="FFFFFF"/>
                <w:sz w:val="18"/>
                <w:szCs w:val="18"/>
                <w:lang w:eastAsia="hr-HR"/>
              </w:rPr>
            </w:pPr>
            <w:r w:rsidRPr="008451C2">
              <w:rPr>
                <w:rFonts w:ascii="Arial" w:eastAsia="Times New Roman" w:hAnsi="Arial" w:cs="Arial"/>
                <w:b/>
                <w:bCs/>
                <w:color w:val="FFFFFF"/>
                <w:sz w:val="18"/>
                <w:szCs w:val="18"/>
                <w:lang w:eastAsia="hr-HR"/>
              </w:rPr>
              <w:t>2</w:t>
            </w:r>
          </w:p>
        </w:tc>
        <w:tc>
          <w:tcPr>
            <w:tcW w:w="1180" w:type="dxa"/>
            <w:gridSpan w:val="2"/>
            <w:tcBorders>
              <w:top w:val="nil"/>
              <w:left w:val="nil"/>
              <w:bottom w:val="nil"/>
              <w:right w:val="nil"/>
            </w:tcBorders>
            <w:shd w:val="clear" w:color="000000" w:fill="808080"/>
            <w:noWrap/>
            <w:vAlign w:val="bottom"/>
            <w:hideMark/>
          </w:tcPr>
          <w:p w14:paraId="60F3E8C6" w14:textId="77777777" w:rsidR="008451C2" w:rsidRPr="008451C2" w:rsidRDefault="008451C2" w:rsidP="008451C2">
            <w:pPr>
              <w:spacing w:after="0" w:line="240" w:lineRule="auto"/>
              <w:jc w:val="center"/>
              <w:rPr>
                <w:rFonts w:ascii="Arial" w:eastAsia="Times New Roman" w:hAnsi="Arial" w:cs="Arial"/>
                <w:b/>
                <w:bCs/>
                <w:color w:val="FFFFFF"/>
                <w:sz w:val="18"/>
                <w:szCs w:val="18"/>
                <w:lang w:eastAsia="hr-HR"/>
              </w:rPr>
            </w:pPr>
            <w:r w:rsidRPr="008451C2">
              <w:rPr>
                <w:rFonts w:ascii="Arial" w:eastAsia="Times New Roman" w:hAnsi="Arial" w:cs="Arial"/>
                <w:b/>
                <w:bCs/>
                <w:color w:val="FFFFFF"/>
                <w:sz w:val="18"/>
                <w:szCs w:val="18"/>
                <w:lang w:eastAsia="hr-HR"/>
              </w:rPr>
              <w:t>3</w:t>
            </w:r>
          </w:p>
        </w:tc>
        <w:tc>
          <w:tcPr>
            <w:tcW w:w="1040" w:type="dxa"/>
            <w:gridSpan w:val="2"/>
            <w:tcBorders>
              <w:top w:val="nil"/>
              <w:left w:val="nil"/>
              <w:bottom w:val="nil"/>
              <w:right w:val="nil"/>
            </w:tcBorders>
            <w:shd w:val="clear" w:color="000000" w:fill="808080"/>
            <w:noWrap/>
            <w:vAlign w:val="bottom"/>
            <w:hideMark/>
          </w:tcPr>
          <w:p w14:paraId="0835E8AC" w14:textId="77777777" w:rsidR="008451C2" w:rsidRPr="008451C2" w:rsidRDefault="008451C2" w:rsidP="008451C2">
            <w:pPr>
              <w:spacing w:after="0" w:line="240" w:lineRule="auto"/>
              <w:jc w:val="center"/>
              <w:rPr>
                <w:rFonts w:ascii="Arial" w:eastAsia="Times New Roman" w:hAnsi="Arial" w:cs="Arial"/>
                <w:b/>
                <w:bCs/>
                <w:color w:val="FFFFFF"/>
                <w:sz w:val="18"/>
                <w:szCs w:val="18"/>
                <w:lang w:eastAsia="hr-HR"/>
              </w:rPr>
            </w:pPr>
            <w:r w:rsidRPr="008451C2">
              <w:rPr>
                <w:rFonts w:ascii="Arial" w:eastAsia="Times New Roman" w:hAnsi="Arial" w:cs="Arial"/>
                <w:b/>
                <w:bCs/>
                <w:color w:val="FFFFFF"/>
                <w:sz w:val="18"/>
                <w:szCs w:val="18"/>
                <w:lang w:eastAsia="hr-HR"/>
              </w:rPr>
              <w:t>4</w:t>
            </w:r>
          </w:p>
        </w:tc>
        <w:tc>
          <w:tcPr>
            <w:tcW w:w="840" w:type="dxa"/>
            <w:tcBorders>
              <w:top w:val="nil"/>
              <w:left w:val="nil"/>
              <w:bottom w:val="nil"/>
              <w:right w:val="nil"/>
            </w:tcBorders>
            <w:shd w:val="clear" w:color="000000" w:fill="808080"/>
            <w:noWrap/>
            <w:vAlign w:val="bottom"/>
            <w:hideMark/>
          </w:tcPr>
          <w:p w14:paraId="172BC1D0" w14:textId="77777777" w:rsidR="008451C2" w:rsidRPr="008451C2" w:rsidRDefault="008451C2" w:rsidP="008451C2">
            <w:pPr>
              <w:spacing w:after="0" w:line="240" w:lineRule="auto"/>
              <w:jc w:val="center"/>
              <w:rPr>
                <w:rFonts w:ascii="Arial" w:eastAsia="Times New Roman" w:hAnsi="Arial" w:cs="Arial"/>
                <w:b/>
                <w:bCs/>
                <w:color w:val="FFFFFF"/>
                <w:sz w:val="18"/>
                <w:szCs w:val="18"/>
                <w:lang w:eastAsia="hr-HR"/>
              </w:rPr>
            </w:pPr>
            <w:r w:rsidRPr="008451C2">
              <w:rPr>
                <w:rFonts w:ascii="Arial" w:eastAsia="Times New Roman" w:hAnsi="Arial" w:cs="Arial"/>
                <w:b/>
                <w:bCs/>
                <w:color w:val="FFFFFF"/>
                <w:sz w:val="18"/>
                <w:szCs w:val="18"/>
                <w:lang w:eastAsia="hr-HR"/>
              </w:rPr>
              <w:t>5</w:t>
            </w:r>
          </w:p>
        </w:tc>
      </w:tr>
      <w:tr w:rsidR="008451C2" w:rsidRPr="008451C2" w14:paraId="01453348" w14:textId="77777777" w:rsidTr="008451C2">
        <w:trPr>
          <w:trHeight w:val="255"/>
        </w:trPr>
        <w:tc>
          <w:tcPr>
            <w:tcW w:w="4820" w:type="dxa"/>
            <w:gridSpan w:val="5"/>
            <w:tcBorders>
              <w:top w:val="nil"/>
              <w:left w:val="nil"/>
              <w:bottom w:val="nil"/>
              <w:right w:val="nil"/>
            </w:tcBorders>
            <w:noWrap/>
            <w:vAlign w:val="bottom"/>
            <w:hideMark/>
          </w:tcPr>
          <w:p w14:paraId="7D5FA13D" w14:textId="77777777" w:rsidR="008451C2" w:rsidRPr="008451C2" w:rsidRDefault="008451C2" w:rsidP="008451C2">
            <w:pPr>
              <w:spacing w:after="0" w:line="240" w:lineRule="auto"/>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6 Prihodi poslovanja</w:t>
            </w:r>
          </w:p>
        </w:tc>
        <w:tc>
          <w:tcPr>
            <w:tcW w:w="1300" w:type="dxa"/>
            <w:gridSpan w:val="2"/>
            <w:tcBorders>
              <w:top w:val="nil"/>
              <w:left w:val="nil"/>
              <w:bottom w:val="nil"/>
              <w:right w:val="nil"/>
            </w:tcBorders>
            <w:noWrap/>
            <w:vAlign w:val="bottom"/>
            <w:hideMark/>
          </w:tcPr>
          <w:p w14:paraId="58B99500"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268.900,37</w:t>
            </w:r>
          </w:p>
        </w:tc>
        <w:tc>
          <w:tcPr>
            <w:tcW w:w="1240" w:type="dxa"/>
            <w:gridSpan w:val="2"/>
            <w:tcBorders>
              <w:top w:val="nil"/>
              <w:left w:val="nil"/>
              <w:bottom w:val="nil"/>
              <w:right w:val="nil"/>
            </w:tcBorders>
            <w:noWrap/>
            <w:vAlign w:val="bottom"/>
            <w:hideMark/>
          </w:tcPr>
          <w:p w14:paraId="6295F3F2"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4.581.245,26</w:t>
            </w:r>
          </w:p>
        </w:tc>
        <w:tc>
          <w:tcPr>
            <w:tcW w:w="1180" w:type="dxa"/>
            <w:gridSpan w:val="2"/>
            <w:tcBorders>
              <w:top w:val="nil"/>
              <w:left w:val="nil"/>
              <w:bottom w:val="nil"/>
              <w:right w:val="nil"/>
            </w:tcBorders>
            <w:noWrap/>
            <w:vAlign w:val="bottom"/>
            <w:hideMark/>
          </w:tcPr>
          <w:p w14:paraId="2DBC67AD"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291.372,41</w:t>
            </w:r>
          </w:p>
        </w:tc>
        <w:tc>
          <w:tcPr>
            <w:tcW w:w="1040" w:type="dxa"/>
            <w:gridSpan w:val="2"/>
            <w:tcBorders>
              <w:top w:val="nil"/>
              <w:left w:val="nil"/>
              <w:bottom w:val="nil"/>
              <w:right w:val="nil"/>
            </w:tcBorders>
            <w:noWrap/>
            <w:vAlign w:val="bottom"/>
            <w:hideMark/>
          </w:tcPr>
          <w:p w14:paraId="2FE22CBE"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108,36%</w:t>
            </w:r>
          </w:p>
        </w:tc>
        <w:tc>
          <w:tcPr>
            <w:tcW w:w="840" w:type="dxa"/>
            <w:tcBorders>
              <w:top w:val="nil"/>
              <w:left w:val="nil"/>
              <w:bottom w:val="nil"/>
              <w:right w:val="nil"/>
            </w:tcBorders>
            <w:noWrap/>
            <w:vAlign w:val="bottom"/>
            <w:hideMark/>
          </w:tcPr>
          <w:p w14:paraId="12DB4726"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6,36%</w:t>
            </w:r>
          </w:p>
        </w:tc>
      </w:tr>
      <w:tr w:rsidR="008451C2" w:rsidRPr="008451C2" w14:paraId="2B19F791" w14:textId="77777777" w:rsidTr="008451C2">
        <w:trPr>
          <w:trHeight w:val="255"/>
        </w:trPr>
        <w:tc>
          <w:tcPr>
            <w:tcW w:w="4820" w:type="dxa"/>
            <w:gridSpan w:val="5"/>
            <w:tcBorders>
              <w:top w:val="nil"/>
              <w:left w:val="nil"/>
              <w:bottom w:val="nil"/>
              <w:right w:val="nil"/>
            </w:tcBorders>
            <w:noWrap/>
            <w:vAlign w:val="bottom"/>
            <w:hideMark/>
          </w:tcPr>
          <w:p w14:paraId="56CD06A7" w14:textId="77777777" w:rsidR="008451C2" w:rsidRPr="008451C2" w:rsidRDefault="008451C2" w:rsidP="008451C2">
            <w:pPr>
              <w:spacing w:after="0" w:line="240" w:lineRule="auto"/>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61 Prihodi od poreza</w:t>
            </w:r>
          </w:p>
        </w:tc>
        <w:tc>
          <w:tcPr>
            <w:tcW w:w="1300" w:type="dxa"/>
            <w:gridSpan w:val="2"/>
            <w:tcBorders>
              <w:top w:val="nil"/>
              <w:left w:val="nil"/>
              <w:bottom w:val="nil"/>
              <w:right w:val="nil"/>
            </w:tcBorders>
            <w:noWrap/>
            <w:vAlign w:val="bottom"/>
            <w:hideMark/>
          </w:tcPr>
          <w:p w14:paraId="12852909"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189.789,54</w:t>
            </w:r>
          </w:p>
        </w:tc>
        <w:tc>
          <w:tcPr>
            <w:tcW w:w="1240" w:type="dxa"/>
            <w:gridSpan w:val="2"/>
            <w:tcBorders>
              <w:top w:val="nil"/>
              <w:left w:val="nil"/>
              <w:bottom w:val="nil"/>
              <w:right w:val="nil"/>
            </w:tcBorders>
            <w:noWrap/>
            <w:vAlign w:val="bottom"/>
            <w:hideMark/>
          </w:tcPr>
          <w:p w14:paraId="19840095"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530.000,00</w:t>
            </w:r>
          </w:p>
        </w:tc>
        <w:tc>
          <w:tcPr>
            <w:tcW w:w="1180" w:type="dxa"/>
            <w:gridSpan w:val="2"/>
            <w:tcBorders>
              <w:top w:val="nil"/>
              <w:left w:val="nil"/>
              <w:bottom w:val="nil"/>
              <w:right w:val="nil"/>
            </w:tcBorders>
            <w:noWrap/>
            <w:vAlign w:val="bottom"/>
            <w:hideMark/>
          </w:tcPr>
          <w:p w14:paraId="78172473"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171.326,40</w:t>
            </w:r>
          </w:p>
        </w:tc>
        <w:tc>
          <w:tcPr>
            <w:tcW w:w="1040" w:type="dxa"/>
            <w:gridSpan w:val="2"/>
            <w:tcBorders>
              <w:top w:val="nil"/>
              <w:left w:val="nil"/>
              <w:bottom w:val="nil"/>
              <w:right w:val="nil"/>
            </w:tcBorders>
            <w:noWrap/>
            <w:vAlign w:val="bottom"/>
            <w:hideMark/>
          </w:tcPr>
          <w:p w14:paraId="2ADE4531"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90,27%</w:t>
            </w:r>
          </w:p>
        </w:tc>
        <w:tc>
          <w:tcPr>
            <w:tcW w:w="840" w:type="dxa"/>
            <w:tcBorders>
              <w:top w:val="nil"/>
              <w:left w:val="nil"/>
              <w:bottom w:val="nil"/>
              <w:right w:val="nil"/>
            </w:tcBorders>
            <w:noWrap/>
            <w:vAlign w:val="bottom"/>
            <w:hideMark/>
          </w:tcPr>
          <w:p w14:paraId="2C11348E"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32,33%</w:t>
            </w:r>
          </w:p>
        </w:tc>
      </w:tr>
      <w:tr w:rsidR="008451C2" w:rsidRPr="008451C2" w14:paraId="57EB4B92" w14:textId="77777777" w:rsidTr="008451C2">
        <w:trPr>
          <w:trHeight w:val="255"/>
        </w:trPr>
        <w:tc>
          <w:tcPr>
            <w:tcW w:w="4820" w:type="dxa"/>
            <w:gridSpan w:val="5"/>
            <w:tcBorders>
              <w:top w:val="nil"/>
              <w:left w:val="nil"/>
              <w:bottom w:val="nil"/>
              <w:right w:val="nil"/>
            </w:tcBorders>
            <w:noWrap/>
            <w:vAlign w:val="bottom"/>
            <w:hideMark/>
          </w:tcPr>
          <w:p w14:paraId="1E3B3032"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611 Porez na dohodak</w:t>
            </w:r>
          </w:p>
        </w:tc>
        <w:tc>
          <w:tcPr>
            <w:tcW w:w="1300" w:type="dxa"/>
            <w:gridSpan w:val="2"/>
            <w:tcBorders>
              <w:top w:val="nil"/>
              <w:left w:val="nil"/>
              <w:bottom w:val="nil"/>
              <w:right w:val="nil"/>
            </w:tcBorders>
            <w:noWrap/>
            <w:vAlign w:val="bottom"/>
            <w:hideMark/>
          </w:tcPr>
          <w:p w14:paraId="5FB4C2AE"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132.223,99</w:t>
            </w:r>
          </w:p>
        </w:tc>
        <w:tc>
          <w:tcPr>
            <w:tcW w:w="1240" w:type="dxa"/>
            <w:gridSpan w:val="2"/>
            <w:tcBorders>
              <w:top w:val="nil"/>
              <w:left w:val="nil"/>
              <w:bottom w:val="nil"/>
              <w:right w:val="nil"/>
            </w:tcBorders>
            <w:noWrap/>
            <w:vAlign w:val="bottom"/>
            <w:hideMark/>
          </w:tcPr>
          <w:p w14:paraId="349D8938"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1AA5F46D"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152.045,44</w:t>
            </w:r>
          </w:p>
        </w:tc>
        <w:tc>
          <w:tcPr>
            <w:tcW w:w="1040" w:type="dxa"/>
            <w:gridSpan w:val="2"/>
            <w:tcBorders>
              <w:top w:val="nil"/>
              <w:left w:val="nil"/>
              <w:bottom w:val="nil"/>
              <w:right w:val="nil"/>
            </w:tcBorders>
            <w:noWrap/>
            <w:vAlign w:val="bottom"/>
            <w:hideMark/>
          </w:tcPr>
          <w:p w14:paraId="6B9EAD39"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114,99%</w:t>
            </w:r>
          </w:p>
        </w:tc>
        <w:tc>
          <w:tcPr>
            <w:tcW w:w="840" w:type="dxa"/>
            <w:tcBorders>
              <w:top w:val="nil"/>
              <w:left w:val="nil"/>
              <w:bottom w:val="nil"/>
              <w:right w:val="nil"/>
            </w:tcBorders>
            <w:noWrap/>
            <w:vAlign w:val="bottom"/>
            <w:hideMark/>
          </w:tcPr>
          <w:p w14:paraId="41684351"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38C58F46" w14:textId="77777777" w:rsidTr="008451C2">
        <w:trPr>
          <w:trHeight w:val="255"/>
        </w:trPr>
        <w:tc>
          <w:tcPr>
            <w:tcW w:w="4820" w:type="dxa"/>
            <w:gridSpan w:val="5"/>
            <w:tcBorders>
              <w:top w:val="nil"/>
              <w:left w:val="nil"/>
              <w:bottom w:val="nil"/>
              <w:right w:val="nil"/>
            </w:tcBorders>
            <w:noWrap/>
            <w:vAlign w:val="bottom"/>
            <w:hideMark/>
          </w:tcPr>
          <w:p w14:paraId="78BF1560"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6111 Porez na dohodak od nesamostalnog rada</w:t>
            </w:r>
          </w:p>
        </w:tc>
        <w:tc>
          <w:tcPr>
            <w:tcW w:w="1300" w:type="dxa"/>
            <w:gridSpan w:val="2"/>
            <w:tcBorders>
              <w:top w:val="nil"/>
              <w:left w:val="nil"/>
              <w:bottom w:val="nil"/>
              <w:right w:val="nil"/>
            </w:tcBorders>
            <w:noWrap/>
            <w:vAlign w:val="bottom"/>
            <w:hideMark/>
          </w:tcPr>
          <w:p w14:paraId="55A3EEF2"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132.223,99</w:t>
            </w:r>
          </w:p>
        </w:tc>
        <w:tc>
          <w:tcPr>
            <w:tcW w:w="1240" w:type="dxa"/>
            <w:gridSpan w:val="2"/>
            <w:tcBorders>
              <w:top w:val="nil"/>
              <w:left w:val="nil"/>
              <w:bottom w:val="nil"/>
              <w:right w:val="nil"/>
            </w:tcBorders>
            <w:noWrap/>
            <w:vAlign w:val="bottom"/>
            <w:hideMark/>
          </w:tcPr>
          <w:p w14:paraId="0D12A97C"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1FFCBF48"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152.045,44</w:t>
            </w:r>
          </w:p>
        </w:tc>
        <w:tc>
          <w:tcPr>
            <w:tcW w:w="1040" w:type="dxa"/>
            <w:gridSpan w:val="2"/>
            <w:tcBorders>
              <w:top w:val="nil"/>
              <w:left w:val="nil"/>
              <w:bottom w:val="nil"/>
              <w:right w:val="nil"/>
            </w:tcBorders>
            <w:noWrap/>
            <w:vAlign w:val="bottom"/>
            <w:hideMark/>
          </w:tcPr>
          <w:p w14:paraId="3E4300B4"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114,99%</w:t>
            </w:r>
          </w:p>
        </w:tc>
        <w:tc>
          <w:tcPr>
            <w:tcW w:w="840" w:type="dxa"/>
            <w:tcBorders>
              <w:top w:val="nil"/>
              <w:left w:val="nil"/>
              <w:bottom w:val="nil"/>
              <w:right w:val="nil"/>
            </w:tcBorders>
            <w:noWrap/>
            <w:vAlign w:val="bottom"/>
            <w:hideMark/>
          </w:tcPr>
          <w:p w14:paraId="2B7EC12C"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5E5C7924" w14:textId="77777777" w:rsidTr="008451C2">
        <w:trPr>
          <w:trHeight w:val="255"/>
        </w:trPr>
        <w:tc>
          <w:tcPr>
            <w:tcW w:w="4820" w:type="dxa"/>
            <w:gridSpan w:val="5"/>
            <w:tcBorders>
              <w:top w:val="nil"/>
              <w:left w:val="nil"/>
              <w:bottom w:val="nil"/>
              <w:right w:val="nil"/>
            </w:tcBorders>
            <w:noWrap/>
            <w:vAlign w:val="bottom"/>
            <w:hideMark/>
          </w:tcPr>
          <w:p w14:paraId="0E16458D"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613 Porezi na imovinu</w:t>
            </w:r>
          </w:p>
        </w:tc>
        <w:tc>
          <w:tcPr>
            <w:tcW w:w="1300" w:type="dxa"/>
            <w:gridSpan w:val="2"/>
            <w:tcBorders>
              <w:top w:val="nil"/>
              <w:left w:val="nil"/>
              <w:bottom w:val="nil"/>
              <w:right w:val="nil"/>
            </w:tcBorders>
            <w:noWrap/>
            <w:vAlign w:val="bottom"/>
            <w:hideMark/>
          </w:tcPr>
          <w:p w14:paraId="0776F2E4"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57.395,78</w:t>
            </w:r>
          </w:p>
        </w:tc>
        <w:tc>
          <w:tcPr>
            <w:tcW w:w="1240" w:type="dxa"/>
            <w:gridSpan w:val="2"/>
            <w:tcBorders>
              <w:top w:val="nil"/>
              <w:left w:val="nil"/>
              <w:bottom w:val="nil"/>
              <w:right w:val="nil"/>
            </w:tcBorders>
            <w:noWrap/>
            <w:vAlign w:val="bottom"/>
            <w:hideMark/>
          </w:tcPr>
          <w:p w14:paraId="7950BEEF"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29B9DA2D"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19.104,66</w:t>
            </w:r>
          </w:p>
        </w:tc>
        <w:tc>
          <w:tcPr>
            <w:tcW w:w="1040" w:type="dxa"/>
            <w:gridSpan w:val="2"/>
            <w:tcBorders>
              <w:top w:val="nil"/>
              <w:left w:val="nil"/>
              <w:bottom w:val="nil"/>
              <w:right w:val="nil"/>
            </w:tcBorders>
            <w:noWrap/>
            <w:vAlign w:val="bottom"/>
            <w:hideMark/>
          </w:tcPr>
          <w:p w14:paraId="59F3B3DB"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33,29%</w:t>
            </w:r>
          </w:p>
        </w:tc>
        <w:tc>
          <w:tcPr>
            <w:tcW w:w="840" w:type="dxa"/>
            <w:tcBorders>
              <w:top w:val="nil"/>
              <w:left w:val="nil"/>
              <w:bottom w:val="nil"/>
              <w:right w:val="nil"/>
            </w:tcBorders>
            <w:noWrap/>
            <w:vAlign w:val="bottom"/>
            <w:hideMark/>
          </w:tcPr>
          <w:p w14:paraId="7547CBA5"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1B7D4899" w14:textId="77777777" w:rsidTr="008451C2">
        <w:trPr>
          <w:trHeight w:val="492"/>
        </w:trPr>
        <w:tc>
          <w:tcPr>
            <w:tcW w:w="4820" w:type="dxa"/>
            <w:gridSpan w:val="5"/>
            <w:tcBorders>
              <w:top w:val="nil"/>
              <w:left w:val="nil"/>
              <w:bottom w:val="nil"/>
              <w:right w:val="nil"/>
            </w:tcBorders>
            <w:vAlign w:val="bottom"/>
            <w:hideMark/>
          </w:tcPr>
          <w:p w14:paraId="1CA05231"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6131 Stalni porezi na nepokretnu imovinu (zemlju, zgrade, kuće i ostalo)</w:t>
            </w:r>
          </w:p>
        </w:tc>
        <w:tc>
          <w:tcPr>
            <w:tcW w:w="1300" w:type="dxa"/>
            <w:gridSpan w:val="2"/>
            <w:tcBorders>
              <w:top w:val="nil"/>
              <w:left w:val="nil"/>
              <w:bottom w:val="nil"/>
              <w:right w:val="nil"/>
            </w:tcBorders>
            <w:noWrap/>
            <w:vAlign w:val="bottom"/>
            <w:hideMark/>
          </w:tcPr>
          <w:p w14:paraId="4D7DDBCB"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13.874,04</w:t>
            </w:r>
          </w:p>
        </w:tc>
        <w:tc>
          <w:tcPr>
            <w:tcW w:w="1240" w:type="dxa"/>
            <w:gridSpan w:val="2"/>
            <w:tcBorders>
              <w:top w:val="nil"/>
              <w:left w:val="nil"/>
              <w:bottom w:val="nil"/>
              <w:right w:val="nil"/>
            </w:tcBorders>
            <w:noWrap/>
            <w:vAlign w:val="bottom"/>
            <w:hideMark/>
          </w:tcPr>
          <w:p w14:paraId="7065EB36"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10FD691C"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2.400,92</w:t>
            </w:r>
          </w:p>
        </w:tc>
        <w:tc>
          <w:tcPr>
            <w:tcW w:w="1040" w:type="dxa"/>
            <w:gridSpan w:val="2"/>
            <w:tcBorders>
              <w:top w:val="nil"/>
              <w:left w:val="nil"/>
              <w:bottom w:val="nil"/>
              <w:right w:val="nil"/>
            </w:tcBorders>
            <w:noWrap/>
            <w:vAlign w:val="bottom"/>
            <w:hideMark/>
          </w:tcPr>
          <w:p w14:paraId="64B61FA0"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17,31%</w:t>
            </w:r>
          </w:p>
        </w:tc>
        <w:tc>
          <w:tcPr>
            <w:tcW w:w="840" w:type="dxa"/>
            <w:tcBorders>
              <w:top w:val="nil"/>
              <w:left w:val="nil"/>
              <w:bottom w:val="nil"/>
              <w:right w:val="nil"/>
            </w:tcBorders>
            <w:noWrap/>
            <w:vAlign w:val="bottom"/>
            <w:hideMark/>
          </w:tcPr>
          <w:p w14:paraId="39E82FC4"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115DBCD9" w14:textId="77777777" w:rsidTr="008451C2">
        <w:trPr>
          <w:trHeight w:val="255"/>
        </w:trPr>
        <w:tc>
          <w:tcPr>
            <w:tcW w:w="4820" w:type="dxa"/>
            <w:gridSpan w:val="5"/>
            <w:tcBorders>
              <w:top w:val="nil"/>
              <w:left w:val="nil"/>
              <w:bottom w:val="nil"/>
              <w:right w:val="nil"/>
            </w:tcBorders>
            <w:noWrap/>
            <w:vAlign w:val="bottom"/>
            <w:hideMark/>
          </w:tcPr>
          <w:p w14:paraId="3056D99E"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6134 Povremeni porezi na imovinu</w:t>
            </w:r>
          </w:p>
        </w:tc>
        <w:tc>
          <w:tcPr>
            <w:tcW w:w="1300" w:type="dxa"/>
            <w:gridSpan w:val="2"/>
            <w:tcBorders>
              <w:top w:val="nil"/>
              <w:left w:val="nil"/>
              <w:bottom w:val="nil"/>
              <w:right w:val="nil"/>
            </w:tcBorders>
            <w:noWrap/>
            <w:vAlign w:val="bottom"/>
            <w:hideMark/>
          </w:tcPr>
          <w:p w14:paraId="0EE7598B"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43.521,74</w:t>
            </w:r>
          </w:p>
        </w:tc>
        <w:tc>
          <w:tcPr>
            <w:tcW w:w="1240" w:type="dxa"/>
            <w:gridSpan w:val="2"/>
            <w:tcBorders>
              <w:top w:val="nil"/>
              <w:left w:val="nil"/>
              <w:bottom w:val="nil"/>
              <w:right w:val="nil"/>
            </w:tcBorders>
            <w:noWrap/>
            <w:vAlign w:val="bottom"/>
            <w:hideMark/>
          </w:tcPr>
          <w:p w14:paraId="5C62E67C"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59311DB4"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16.703,74</w:t>
            </w:r>
          </w:p>
        </w:tc>
        <w:tc>
          <w:tcPr>
            <w:tcW w:w="1040" w:type="dxa"/>
            <w:gridSpan w:val="2"/>
            <w:tcBorders>
              <w:top w:val="nil"/>
              <w:left w:val="nil"/>
              <w:bottom w:val="nil"/>
              <w:right w:val="nil"/>
            </w:tcBorders>
            <w:noWrap/>
            <w:vAlign w:val="bottom"/>
            <w:hideMark/>
          </w:tcPr>
          <w:p w14:paraId="4C4D697E"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38,38%</w:t>
            </w:r>
          </w:p>
        </w:tc>
        <w:tc>
          <w:tcPr>
            <w:tcW w:w="840" w:type="dxa"/>
            <w:tcBorders>
              <w:top w:val="nil"/>
              <w:left w:val="nil"/>
              <w:bottom w:val="nil"/>
              <w:right w:val="nil"/>
            </w:tcBorders>
            <w:noWrap/>
            <w:vAlign w:val="bottom"/>
            <w:hideMark/>
          </w:tcPr>
          <w:p w14:paraId="50D4DE37"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6F68DCB5" w14:textId="77777777" w:rsidTr="008451C2">
        <w:trPr>
          <w:trHeight w:val="255"/>
        </w:trPr>
        <w:tc>
          <w:tcPr>
            <w:tcW w:w="4820" w:type="dxa"/>
            <w:gridSpan w:val="5"/>
            <w:tcBorders>
              <w:top w:val="nil"/>
              <w:left w:val="nil"/>
              <w:bottom w:val="nil"/>
              <w:right w:val="nil"/>
            </w:tcBorders>
            <w:noWrap/>
            <w:vAlign w:val="bottom"/>
            <w:hideMark/>
          </w:tcPr>
          <w:p w14:paraId="542294A4"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614 Porezi na robu i usluge</w:t>
            </w:r>
          </w:p>
        </w:tc>
        <w:tc>
          <w:tcPr>
            <w:tcW w:w="1300" w:type="dxa"/>
            <w:gridSpan w:val="2"/>
            <w:tcBorders>
              <w:top w:val="nil"/>
              <w:left w:val="nil"/>
              <w:bottom w:val="nil"/>
              <w:right w:val="nil"/>
            </w:tcBorders>
            <w:noWrap/>
            <w:vAlign w:val="bottom"/>
            <w:hideMark/>
          </w:tcPr>
          <w:p w14:paraId="4DAD402D"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169,77</w:t>
            </w:r>
          </w:p>
        </w:tc>
        <w:tc>
          <w:tcPr>
            <w:tcW w:w="1240" w:type="dxa"/>
            <w:gridSpan w:val="2"/>
            <w:tcBorders>
              <w:top w:val="nil"/>
              <w:left w:val="nil"/>
              <w:bottom w:val="nil"/>
              <w:right w:val="nil"/>
            </w:tcBorders>
            <w:noWrap/>
            <w:vAlign w:val="bottom"/>
            <w:hideMark/>
          </w:tcPr>
          <w:p w14:paraId="0A83EE12"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0250D55A"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176,30</w:t>
            </w:r>
          </w:p>
        </w:tc>
        <w:tc>
          <w:tcPr>
            <w:tcW w:w="1040" w:type="dxa"/>
            <w:gridSpan w:val="2"/>
            <w:tcBorders>
              <w:top w:val="nil"/>
              <w:left w:val="nil"/>
              <w:bottom w:val="nil"/>
              <w:right w:val="nil"/>
            </w:tcBorders>
            <w:noWrap/>
            <w:vAlign w:val="bottom"/>
            <w:hideMark/>
          </w:tcPr>
          <w:p w14:paraId="721582A2"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103,85%</w:t>
            </w:r>
          </w:p>
        </w:tc>
        <w:tc>
          <w:tcPr>
            <w:tcW w:w="840" w:type="dxa"/>
            <w:tcBorders>
              <w:top w:val="nil"/>
              <w:left w:val="nil"/>
              <w:bottom w:val="nil"/>
              <w:right w:val="nil"/>
            </w:tcBorders>
            <w:noWrap/>
            <w:vAlign w:val="bottom"/>
            <w:hideMark/>
          </w:tcPr>
          <w:p w14:paraId="3E416FC0"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546C9577" w14:textId="77777777" w:rsidTr="008451C2">
        <w:trPr>
          <w:trHeight w:val="255"/>
        </w:trPr>
        <w:tc>
          <w:tcPr>
            <w:tcW w:w="4820" w:type="dxa"/>
            <w:gridSpan w:val="5"/>
            <w:tcBorders>
              <w:top w:val="nil"/>
              <w:left w:val="nil"/>
              <w:bottom w:val="nil"/>
              <w:right w:val="nil"/>
            </w:tcBorders>
            <w:noWrap/>
            <w:vAlign w:val="bottom"/>
            <w:hideMark/>
          </w:tcPr>
          <w:p w14:paraId="24E8024B"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6142 Porez na promet</w:t>
            </w:r>
          </w:p>
        </w:tc>
        <w:tc>
          <w:tcPr>
            <w:tcW w:w="1300" w:type="dxa"/>
            <w:gridSpan w:val="2"/>
            <w:tcBorders>
              <w:top w:val="nil"/>
              <w:left w:val="nil"/>
              <w:bottom w:val="nil"/>
              <w:right w:val="nil"/>
            </w:tcBorders>
            <w:noWrap/>
            <w:vAlign w:val="bottom"/>
            <w:hideMark/>
          </w:tcPr>
          <w:p w14:paraId="73ACB881"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169,77</w:t>
            </w:r>
          </w:p>
        </w:tc>
        <w:tc>
          <w:tcPr>
            <w:tcW w:w="1240" w:type="dxa"/>
            <w:gridSpan w:val="2"/>
            <w:tcBorders>
              <w:top w:val="nil"/>
              <w:left w:val="nil"/>
              <w:bottom w:val="nil"/>
              <w:right w:val="nil"/>
            </w:tcBorders>
            <w:noWrap/>
            <w:vAlign w:val="bottom"/>
            <w:hideMark/>
          </w:tcPr>
          <w:p w14:paraId="442F3515"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62144928"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176,30</w:t>
            </w:r>
          </w:p>
        </w:tc>
        <w:tc>
          <w:tcPr>
            <w:tcW w:w="1040" w:type="dxa"/>
            <w:gridSpan w:val="2"/>
            <w:tcBorders>
              <w:top w:val="nil"/>
              <w:left w:val="nil"/>
              <w:bottom w:val="nil"/>
              <w:right w:val="nil"/>
            </w:tcBorders>
            <w:noWrap/>
            <w:vAlign w:val="bottom"/>
            <w:hideMark/>
          </w:tcPr>
          <w:p w14:paraId="3F477E44"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103,85%</w:t>
            </w:r>
          </w:p>
        </w:tc>
        <w:tc>
          <w:tcPr>
            <w:tcW w:w="840" w:type="dxa"/>
            <w:tcBorders>
              <w:top w:val="nil"/>
              <w:left w:val="nil"/>
              <w:bottom w:val="nil"/>
              <w:right w:val="nil"/>
            </w:tcBorders>
            <w:noWrap/>
            <w:vAlign w:val="bottom"/>
            <w:hideMark/>
          </w:tcPr>
          <w:p w14:paraId="34C3BE69"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22A7F8C5" w14:textId="77777777" w:rsidTr="008451C2">
        <w:trPr>
          <w:trHeight w:val="480"/>
        </w:trPr>
        <w:tc>
          <w:tcPr>
            <w:tcW w:w="4820" w:type="dxa"/>
            <w:gridSpan w:val="5"/>
            <w:tcBorders>
              <w:top w:val="nil"/>
              <w:left w:val="nil"/>
              <w:bottom w:val="nil"/>
              <w:right w:val="nil"/>
            </w:tcBorders>
            <w:vAlign w:val="bottom"/>
            <w:hideMark/>
          </w:tcPr>
          <w:p w14:paraId="64AECF78" w14:textId="77777777" w:rsidR="008451C2" w:rsidRPr="008451C2" w:rsidRDefault="008451C2" w:rsidP="008451C2">
            <w:pPr>
              <w:spacing w:after="0" w:line="240" w:lineRule="auto"/>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63 Pomoći iz inozemstva i od subjekata unutar općeg proračuna</w:t>
            </w:r>
          </w:p>
        </w:tc>
        <w:tc>
          <w:tcPr>
            <w:tcW w:w="1300" w:type="dxa"/>
            <w:gridSpan w:val="2"/>
            <w:tcBorders>
              <w:top w:val="nil"/>
              <w:left w:val="nil"/>
              <w:bottom w:val="nil"/>
              <w:right w:val="nil"/>
            </w:tcBorders>
            <w:noWrap/>
            <w:vAlign w:val="bottom"/>
            <w:hideMark/>
          </w:tcPr>
          <w:p w14:paraId="215A153F"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32.328,00</w:t>
            </w:r>
          </w:p>
        </w:tc>
        <w:tc>
          <w:tcPr>
            <w:tcW w:w="1240" w:type="dxa"/>
            <w:gridSpan w:val="2"/>
            <w:tcBorders>
              <w:top w:val="nil"/>
              <w:left w:val="nil"/>
              <w:bottom w:val="nil"/>
              <w:right w:val="nil"/>
            </w:tcBorders>
            <w:noWrap/>
            <w:vAlign w:val="bottom"/>
            <w:hideMark/>
          </w:tcPr>
          <w:p w14:paraId="17EDE5E2"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3.851.375,26</w:t>
            </w:r>
          </w:p>
        </w:tc>
        <w:tc>
          <w:tcPr>
            <w:tcW w:w="1180" w:type="dxa"/>
            <w:gridSpan w:val="2"/>
            <w:tcBorders>
              <w:top w:val="nil"/>
              <w:left w:val="nil"/>
              <w:bottom w:val="nil"/>
              <w:right w:val="nil"/>
            </w:tcBorders>
            <w:noWrap/>
            <w:vAlign w:val="bottom"/>
            <w:hideMark/>
          </w:tcPr>
          <w:p w14:paraId="1C98DA55"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86.373,76</w:t>
            </w:r>
          </w:p>
        </w:tc>
        <w:tc>
          <w:tcPr>
            <w:tcW w:w="1040" w:type="dxa"/>
            <w:gridSpan w:val="2"/>
            <w:tcBorders>
              <w:top w:val="nil"/>
              <w:left w:val="nil"/>
              <w:bottom w:val="nil"/>
              <w:right w:val="nil"/>
            </w:tcBorders>
            <w:noWrap/>
            <w:vAlign w:val="bottom"/>
            <w:hideMark/>
          </w:tcPr>
          <w:p w14:paraId="2EFCB071"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267,18%</w:t>
            </w:r>
          </w:p>
        </w:tc>
        <w:tc>
          <w:tcPr>
            <w:tcW w:w="840" w:type="dxa"/>
            <w:tcBorders>
              <w:top w:val="nil"/>
              <w:left w:val="nil"/>
              <w:bottom w:val="nil"/>
              <w:right w:val="nil"/>
            </w:tcBorders>
            <w:noWrap/>
            <w:vAlign w:val="bottom"/>
            <w:hideMark/>
          </w:tcPr>
          <w:p w14:paraId="2F09B66B"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2,24%</w:t>
            </w:r>
          </w:p>
        </w:tc>
      </w:tr>
      <w:tr w:rsidR="008451C2" w:rsidRPr="008451C2" w14:paraId="0EC7CA0C" w14:textId="77777777" w:rsidTr="008451C2">
        <w:trPr>
          <w:trHeight w:val="540"/>
        </w:trPr>
        <w:tc>
          <w:tcPr>
            <w:tcW w:w="4820" w:type="dxa"/>
            <w:gridSpan w:val="5"/>
            <w:tcBorders>
              <w:top w:val="nil"/>
              <w:left w:val="nil"/>
              <w:bottom w:val="nil"/>
              <w:right w:val="nil"/>
            </w:tcBorders>
            <w:vAlign w:val="bottom"/>
            <w:hideMark/>
          </w:tcPr>
          <w:p w14:paraId="20FF6580"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633 Pomoći proračunu i izvanproračunskim korisnicima iz drugih proračuna</w:t>
            </w:r>
          </w:p>
        </w:tc>
        <w:tc>
          <w:tcPr>
            <w:tcW w:w="1300" w:type="dxa"/>
            <w:gridSpan w:val="2"/>
            <w:tcBorders>
              <w:top w:val="nil"/>
              <w:left w:val="nil"/>
              <w:bottom w:val="nil"/>
              <w:right w:val="nil"/>
            </w:tcBorders>
            <w:noWrap/>
            <w:vAlign w:val="bottom"/>
            <w:hideMark/>
          </w:tcPr>
          <w:p w14:paraId="00E5A15E"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32.328,00</w:t>
            </w:r>
          </w:p>
        </w:tc>
        <w:tc>
          <w:tcPr>
            <w:tcW w:w="1240" w:type="dxa"/>
            <w:gridSpan w:val="2"/>
            <w:tcBorders>
              <w:top w:val="nil"/>
              <w:left w:val="nil"/>
              <w:bottom w:val="nil"/>
              <w:right w:val="nil"/>
            </w:tcBorders>
            <w:noWrap/>
            <w:vAlign w:val="bottom"/>
            <w:hideMark/>
          </w:tcPr>
          <w:p w14:paraId="046C39AA"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46ECF02C"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86.373,76</w:t>
            </w:r>
          </w:p>
        </w:tc>
        <w:tc>
          <w:tcPr>
            <w:tcW w:w="1040" w:type="dxa"/>
            <w:gridSpan w:val="2"/>
            <w:tcBorders>
              <w:top w:val="nil"/>
              <w:left w:val="nil"/>
              <w:bottom w:val="nil"/>
              <w:right w:val="nil"/>
            </w:tcBorders>
            <w:noWrap/>
            <w:vAlign w:val="bottom"/>
            <w:hideMark/>
          </w:tcPr>
          <w:p w14:paraId="0AC69CEA"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267,18%</w:t>
            </w:r>
          </w:p>
        </w:tc>
        <w:tc>
          <w:tcPr>
            <w:tcW w:w="840" w:type="dxa"/>
            <w:tcBorders>
              <w:top w:val="nil"/>
              <w:left w:val="nil"/>
              <w:bottom w:val="nil"/>
              <w:right w:val="nil"/>
            </w:tcBorders>
            <w:noWrap/>
            <w:vAlign w:val="bottom"/>
            <w:hideMark/>
          </w:tcPr>
          <w:p w14:paraId="007E77D5"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0A1E40B6" w14:textId="77777777" w:rsidTr="008451C2">
        <w:trPr>
          <w:trHeight w:val="480"/>
        </w:trPr>
        <w:tc>
          <w:tcPr>
            <w:tcW w:w="4820" w:type="dxa"/>
            <w:gridSpan w:val="5"/>
            <w:tcBorders>
              <w:top w:val="nil"/>
              <w:left w:val="nil"/>
              <w:bottom w:val="nil"/>
              <w:right w:val="nil"/>
            </w:tcBorders>
            <w:vAlign w:val="bottom"/>
            <w:hideMark/>
          </w:tcPr>
          <w:p w14:paraId="219EF386"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6331 Tekuće pomoći proračunu i izvanproračunskim korisnicima iz drugih proračuna</w:t>
            </w:r>
          </w:p>
        </w:tc>
        <w:tc>
          <w:tcPr>
            <w:tcW w:w="1300" w:type="dxa"/>
            <w:gridSpan w:val="2"/>
            <w:tcBorders>
              <w:top w:val="nil"/>
              <w:left w:val="nil"/>
              <w:bottom w:val="nil"/>
              <w:right w:val="nil"/>
            </w:tcBorders>
            <w:noWrap/>
            <w:vAlign w:val="bottom"/>
            <w:hideMark/>
          </w:tcPr>
          <w:p w14:paraId="69F10D64" w14:textId="77777777" w:rsidR="008451C2" w:rsidRPr="008451C2" w:rsidRDefault="008451C2" w:rsidP="008451C2">
            <w:pPr>
              <w:spacing w:after="0" w:line="240" w:lineRule="auto"/>
              <w:rPr>
                <w:rFonts w:ascii="Arial" w:eastAsia="Times New Roman" w:hAnsi="Arial" w:cs="Arial"/>
                <w:sz w:val="18"/>
                <w:szCs w:val="18"/>
                <w:lang w:eastAsia="hr-HR"/>
              </w:rPr>
            </w:pPr>
          </w:p>
        </w:tc>
        <w:tc>
          <w:tcPr>
            <w:tcW w:w="1240" w:type="dxa"/>
            <w:gridSpan w:val="2"/>
            <w:tcBorders>
              <w:top w:val="nil"/>
              <w:left w:val="nil"/>
              <w:bottom w:val="nil"/>
              <w:right w:val="nil"/>
            </w:tcBorders>
            <w:noWrap/>
            <w:vAlign w:val="bottom"/>
            <w:hideMark/>
          </w:tcPr>
          <w:p w14:paraId="5F9BB63E" w14:textId="77777777" w:rsidR="008451C2" w:rsidRPr="008451C2" w:rsidRDefault="008451C2" w:rsidP="008451C2">
            <w:pPr>
              <w:spacing w:after="0" w:line="240" w:lineRule="auto"/>
              <w:jc w:val="right"/>
              <w:rPr>
                <w:rFonts w:ascii="Times New Roman" w:eastAsia="Times New Roman" w:hAnsi="Times New Roman" w:cs="Times New Roman"/>
                <w:sz w:val="20"/>
                <w:szCs w:val="20"/>
                <w:lang w:eastAsia="hr-HR"/>
              </w:rPr>
            </w:pPr>
          </w:p>
        </w:tc>
        <w:tc>
          <w:tcPr>
            <w:tcW w:w="1180" w:type="dxa"/>
            <w:gridSpan w:val="2"/>
            <w:tcBorders>
              <w:top w:val="nil"/>
              <w:left w:val="nil"/>
              <w:bottom w:val="nil"/>
              <w:right w:val="nil"/>
            </w:tcBorders>
            <w:noWrap/>
            <w:vAlign w:val="bottom"/>
            <w:hideMark/>
          </w:tcPr>
          <w:p w14:paraId="73AB42E2"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5.948,20</w:t>
            </w:r>
          </w:p>
        </w:tc>
        <w:tc>
          <w:tcPr>
            <w:tcW w:w="1040" w:type="dxa"/>
            <w:gridSpan w:val="2"/>
            <w:tcBorders>
              <w:top w:val="nil"/>
              <w:left w:val="nil"/>
              <w:bottom w:val="nil"/>
              <w:right w:val="nil"/>
            </w:tcBorders>
            <w:noWrap/>
            <w:vAlign w:val="bottom"/>
            <w:hideMark/>
          </w:tcPr>
          <w:p w14:paraId="0C31DA8E"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0,00%</w:t>
            </w:r>
          </w:p>
        </w:tc>
        <w:tc>
          <w:tcPr>
            <w:tcW w:w="840" w:type="dxa"/>
            <w:tcBorders>
              <w:top w:val="nil"/>
              <w:left w:val="nil"/>
              <w:bottom w:val="nil"/>
              <w:right w:val="nil"/>
            </w:tcBorders>
            <w:noWrap/>
            <w:vAlign w:val="bottom"/>
            <w:hideMark/>
          </w:tcPr>
          <w:p w14:paraId="6F9A3633"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6E286F06" w14:textId="77777777" w:rsidTr="008451C2">
        <w:trPr>
          <w:trHeight w:val="600"/>
        </w:trPr>
        <w:tc>
          <w:tcPr>
            <w:tcW w:w="4820" w:type="dxa"/>
            <w:gridSpan w:val="5"/>
            <w:tcBorders>
              <w:top w:val="nil"/>
              <w:left w:val="nil"/>
              <w:bottom w:val="nil"/>
              <w:right w:val="nil"/>
            </w:tcBorders>
            <w:vAlign w:val="bottom"/>
            <w:hideMark/>
          </w:tcPr>
          <w:p w14:paraId="45A53519"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6332 Kapitalne pomoći proračunu i izvanproračunskim korisnicima iz drugih proračuna</w:t>
            </w:r>
          </w:p>
        </w:tc>
        <w:tc>
          <w:tcPr>
            <w:tcW w:w="1300" w:type="dxa"/>
            <w:gridSpan w:val="2"/>
            <w:tcBorders>
              <w:top w:val="nil"/>
              <w:left w:val="nil"/>
              <w:bottom w:val="nil"/>
              <w:right w:val="nil"/>
            </w:tcBorders>
            <w:noWrap/>
            <w:vAlign w:val="bottom"/>
            <w:hideMark/>
          </w:tcPr>
          <w:p w14:paraId="6DF2D5A6"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32.328,00</w:t>
            </w:r>
          </w:p>
        </w:tc>
        <w:tc>
          <w:tcPr>
            <w:tcW w:w="1240" w:type="dxa"/>
            <w:gridSpan w:val="2"/>
            <w:tcBorders>
              <w:top w:val="nil"/>
              <w:left w:val="nil"/>
              <w:bottom w:val="nil"/>
              <w:right w:val="nil"/>
            </w:tcBorders>
            <w:noWrap/>
            <w:vAlign w:val="bottom"/>
            <w:hideMark/>
          </w:tcPr>
          <w:p w14:paraId="17FB2BC8"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19CB4F7B"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80.425,56</w:t>
            </w:r>
          </w:p>
        </w:tc>
        <w:tc>
          <w:tcPr>
            <w:tcW w:w="1040" w:type="dxa"/>
            <w:gridSpan w:val="2"/>
            <w:tcBorders>
              <w:top w:val="nil"/>
              <w:left w:val="nil"/>
              <w:bottom w:val="nil"/>
              <w:right w:val="nil"/>
            </w:tcBorders>
            <w:noWrap/>
            <w:vAlign w:val="bottom"/>
            <w:hideMark/>
          </w:tcPr>
          <w:p w14:paraId="27B4E186"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248,78%</w:t>
            </w:r>
          </w:p>
        </w:tc>
        <w:tc>
          <w:tcPr>
            <w:tcW w:w="840" w:type="dxa"/>
            <w:tcBorders>
              <w:top w:val="nil"/>
              <w:left w:val="nil"/>
              <w:bottom w:val="nil"/>
              <w:right w:val="nil"/>
            </w:tcBorders>
            <w:noWrap/>
            <w:vAlign w:val="bottom"/>
            <w:hideMark/>
          </w:tcPr>
          <w:p w14:paraId="613CA23A"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7D8ECF1E" w14:textId="77777777" w:rsidTr="008451C2">
        <w:trPr>
          <w:trHeight w:val="255"/>
        </w:trPr>
        <w:tc>
          <w:tcPr>
            <w:tcW w:w="4820" w:type="dxa"/>
            <w:gridSpan w:val="5"/>
            <w:tcBorders>
              <w:top w:val="nil"/>
              <w:left w:val="nil"/>
              <w:bottom w:val="nil"/>
              <w:right w:val="nil"/>
            </w:tcBorders>
            <w:vAlign w:val="bottom"/>
            <w:hideMark/>
          </w:tcPr>
          <w:p w14:paraId="20381EDC" w14:textId="77777777" w:rsidR="008451C2" w:rsidRPr="008451C2" w:rsidRDefault="008451C2" w:rsidP="008451C2">
            <w:pPr>
              <w:spacing w:after="0" w:line="240" w:lineRule="auto"/>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64 Prihodi od imovine</w:t>
            </w:r>
          </w:p>
        </w:tc>
        <w:tc>
          <w:tcPr>
            <w:tcW w:w="1300" w:type="dxa"/>
            <w:gridSpan w:val="2"/>
            <w:tcBorders>
              <w:top w:val="nil"/>
              <w:left w:val="nil"/>
              <w:bottom w:val="nil"/>
              <w:right w:val="nil"/>
            </w:tcBorders>
            <w:noWrap/>
            <w:vAlign w:val="bottom"/>
            <w:hideMark/>
          </w:tcPr>
          <w:p w14:paraId="2404A422"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11.505,10</w:t>
            </w:r>
          </w:p>
        </w:tc>
        <w:tc>
          <w:tcPr>
            <w:tcW w:w="1240" w:type="dxa"/>
            <w:gridSpan w:val="2"/>
            <w:tcBorders>
              <w:top w:val="nil"/>
              <w:left w:val="nil"/>
              <w:bottom w:val="nil"/>
              <w:right w:val="nil"/>
            </w:tcBorders>
            <w:noWrap/>
            <w:vAlign w:val="bottom"/>
            <w:hideMark/>
          </w:tcPr>
          <w:p w14:paraId="61196765"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25.850,00</w:t>
            </w:r>
          </w:p>
        </w:tc>
        <w:tc>
          <w:tcPr>
            <w:tcW w:w="1180" w:type="dxa"/>
            <w:gridSpan w:val="2"/>
            <w:tcBorders>
              <w:top w:val="nil"/>
              <w:left w:val="nil"/>
              <w:bottom w:val="nil"/>
              <w:right w:val="nil"/>
            </w:tcBorders>
            <w:noWrap/>
            <w:vAlign w:val="bottom"/>
            <w:hideMark/>
          </w:tcPr>
          <w:p w14:paraId="26A06CA1"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20.740,72</w:t>
            </w:r>
          </w:p>
        </w:tc>
        <w:tc>
          <w:tcPr>
            <w:tcW w:w="1040" w:type="dxa"/>
            <w:gridSpan w:val="2"/>
            <w:tcBorders>
              <w:top w:val="nil"/>
              <w:left w:val="nil"/>
              <w:bottom w:val="nil"/>
              <w:right w:val="nil"/>
            </w:tcBorders>
            <w:noWrap/>
            <w:vAlign w:val="bottom"/>
            <w:hideMark/>
          </w:tcPr>
          <w:p w14:paraId="73741548"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180,27%</w:t>
            </w:r>
          </w:p>
        </w:tc>
        <w:tc>
          <w:tcPr>
            <w:tcW w:w="840" w:type="dxa"/>
            <w:tcBorders>
              <w:top w:val="nil"/>
              <w:left w:val="nil"/>
              <w:bottom w:val="nil"/>
              <w:right w:val="nil"/>
            </w:tcBorders>
            <w:noWrap/>
            <w:vAlign w:val="bottom"/>
            <w:hideMark/>
          </w:tcPr>
          <w:p w14:paraId="47615F38"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80,23%</w:t>
            </w:r>
          </w:p>
        </w:tc>
      </w:tr>
      <w:tr w:rsidR="008451C2" w:rsidRPr="008451C2" w14:paraId="62BFCB5D" w14:textId="77777777" w:rsidTr="008451C2">
        <w:trPr>
          <w:trHeight w:val="255"/>
        </w:trPr>
        <w:tc>
          <w:tcPr>
            <w:tcW w:w="4820" w:type="dxa"/>
            <w:gridSpan w:val="5"/>
            <w:tcBorders>
              <w:top w:val="nil"/>
              <w:left w:val="nil"/>
              <w:bottom w:val="nil"/>
              <w:right w:val="nil"/>
            </w:tcBorders>
            <w:vAlign w:val="bottom"/>
            <w:hideMark/>
          </w:tcPr>
          <w:p w14:paraId="6AACA1B0"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641 Prihodi od financijske imovine</w:t>
            </w:r>
          </w:p>
        </w:tc>
        <w:tc>
          <w:tcPr>
            <w:tcW w:w="1300" w:type="dxa"/>
            <w:gridSpan w:val="2"/>
            <w:tcBorders>
              <w:top w:val="nil"/>
              <w:left w:val="nil"/>
              <w:bottom w:val="nil"/>
              <w:right w:val="nil"/>
            </w:tcBorders>
            <w:noWrap/>
            <w:vAlign w:val="bottom"/>
            <w:hideMark/>
          </w:tcPr>
          <w:p w14:paraId="7BC3DD70" w14:textId="77777777" w:rsidR="008451C2" w:rsidRPr="008451C2" w:rsidRDefault="008451C2" w:rsidP="008451C2">
            <w:pPr>
              <w:spacing w:after="0" w:line="240" w:lineRule="auto"/>
              <w:rPr>
                <w:rFonts w:ascii="Arial" w:eastAsia="Times New Roman" w:hAnsi="Arial" w:cs="Arial"/>
                <w:sz w:val="18"/>
                <w:szCs w:val="18"/>
                <w:lang w:eastAsia="hr-HR"/>
              </w:rPr>
            </w:pPr>
          </w:p>
        </w:tc>
        <w:tc>
          <w:tcPr>
            <w:tcW w:w="1240" w:type="dxa"/>
            <w:gridSpan w:val="2"/>
            <w:tcBorders>
              <w:top w:val="nil"/>
              <w:left w:val="nil"/>
              <w:bottom w:val="nil"/>
              <w:right w:val="nil"/>
            </w:tcBorders>
            <w:noWrap/>
            <w:vAlign w:val="bottom"/>
            <w:hideMark/>
          </w:tcPr>
          <w:p w14:paraId="2412FF3C" w14:textId="77777777" w:rsidR="008451C2" w:rsidRPr="008451C2" w:rsidRDefault="008451C2" w:rsidP="008451C2">
            <w:pPr>
              <w:spacing w:after="0" w:line="240" w:lineRule="auto"/>
              <w:jc w:val="right"/>
              <w:rPr>
                <w:rFonts w:ascii="Times New Roman" w:eastAsia="Times New Roman" w:hAnsi="Times New Roman" w:cs="Times New Roman"/>
                <w:sz w:val="20"/>
                <w:szCs w:val="20"/>
                <w:lang w:eastAsia="hr-HR"/>
              </w:rPr>
            </w:pPr>
          </w:p>
        </w:tc>
        <w:tc>
          <w:tcPr>
            <w:tcW w:w="1180" w:type="dxa"/>
            <w:gridSpan w:val="2"/>
            <w:tcBorders>
              <w:top w:val="nil"/>
              <w:left w:val="nil"/>
              <w:bottom w:val="nil"/>
              <w:right w:val="nil"/>
            </w:tcBorders>
            <w:noWrap/>
            <w:vAlign w:val="bottom"/>
            <w:hideMark/>
          </w:tcPr>
          <w:p w14:paraId="07D669DB"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0,09</w:t>
            </w:r>
          </w:p>
        </w:tc>
        <w:tc>
          <w:tcPr>
            <w:tcW w:w="1040" w:type="dxa"/>
            <w:gridSpan w:val="2"/>
            <w:tcBorders>
              <w:top w:val="nil"/>
              <w:left w:val="nil"/>
              <w:bottom w:val="nil"/>
              <w:right w:val="nil"/>
            </w:tcBorders>
            <w:noWrap/>
            <w:vAlign w:val="bottom"/>
            <w:hideMark/>
          </w:tcPr>
          <w:p w14:paraId="47A7ADDB"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0,00%</w:t>
            </w:r>
          </w:p>
        </w:tc>
        <w:tc>
          <w:tcPr>
            <w:tcW w:w="840" w:type="dxa"/>
            <w:tcBorders>
              <w:top w:val="nil"/>
              <w:left w:val="nil"/>
              <w:bottom w:val="nil"/>
              <w:right w:val="nil"/>
            </w:tcBorders>
            <w:noWrap/>
            <w:vAlign w:val="bottom"/>
            <w:hideMark/>
          </w:tcPr>
          <w:p w14:paraId="06C58659"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4022FDED" w14:textId="77777777" w:rsidTr="008451C2">
        <w:trPr>
          <w:trHeight w:val="255"/>
        </w:trPr>
        <w:tc>
          <w:tcPr>
            <w:tcW w:w="4820" w:type="dxa"/>
            <w:gridSpan w:val="5"/>
            <w:tcBorders>
              <w:top w:val="nil"/>
              <w:left w:val="nil"/>
              <w:bottom w:val="nil"/>
              <w:right w:val="nil"/>
            </w:tcBorders>
            <w:vAlign w:val="bottom"/>
            <w:hideMark/>
          </w:tcPr>
          <w:p w14:paraId="72E9901D"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6413 Kamate na oročena sredstva i depozite po viđenju</w:t>
            </w:r>
          </w:p>
        </w:tc>
        <w:tc>
          <w:tcPr>
            <w:tcW w:w="1300" w:type="dxa"/>
            <w:gridSpan w:val="2"/>
            <w:tcBorders>
              <w:top w:val="nil"/>
              <w:left w:val="nil"/>
              <w:bottom w:val="nil"/>
              <w:right w:val="nil"/>
            </w:tcBorders>
            <w:noWrap/>
            <w:vAlign w:val="bottom"/>
            <w:hideMark/>
          </w:tcPr>
          <w:p w14:paraId="054AA6DE" w14:textId="77777777" w:rsidR="008451C2" w:rsidRPr="008451C2" w:rsidRDefault="008451C2" w:rsidP="008451C2">
            <w:pPr>
              <w:spacing w:after="0" w:line="240" w:lineRule="auto"/>
              <w:rPr>
                <w:rFonts w:ascii="Arial" w:eastAsia="Times New Roman" w:hAnsi="Arial" w:cs="Arial"/>
                <w:sz w:val="18"/>
                <w:szCs w:val="18"/>
                <w:lang w:eastAsia="hr-HR"/>
              </w:rPr>
            </w:pPr>
          </w:p>
        </w:tc>
        <w:tc>
          <w:tcPr>
            <w:tcW w:w="1240" w:type="dxa"/>
            <w:gridSpan w:val="2"/>
            <w:tcBorders>
              <w:top w:val="nil"/>
              <w:left w:val="nil"/>
              <w:bottom w:val="nil"/>
              <w:right w:val="nil"/>
            </w:tcBorders>
            <w:noWrap/>
            <w:vAlign w:val="bottom"/>
            <w:hideMark/>
          </w:tcPr>
          <w:p w14:paraId="1BF04FB8" w14:textId="77777777" w:rsidR="008451C2" w:rsidRPr="008451C2" w:rsidRDefault="008451C2" w:rsidP="008451C2">
            <w:pPr>
              <w:spacing w:after="0" w:line="240" w:lineRule="auto"/>
              <w:jc w:val="right"/>
              <w:rPr>
                <w:rFonts w:ascii="Times New Roman" w:eastAsia="Times New Roman" w:hAnsi="Times New Roman" w:cs="Times New Roman"/>
                <w:sz w:val="20"/>
                <w:szCs w:val="20"/>
                <w:lang w:eastAsia="hr-HR"/>
              </w:rPr>
            </w:pPr>
          </w:p>
        </w:tc>
        <w:tc>
          <w:tcPr>
            <w:tcW w:w="1180" w:type="dxa"/>
            <w:gridSpan w:val="2"/>
            <w:tcBorders>
              <w:top w:val="nil"/>
              <w:left w:val="nil"/>
              <w:bottom w:val="nil"/>
              <w:right w:val="nil"/>
            </w:tcBorders>
            <w:noWrap/>
            <w:vAlign w:val="bottom"/>
            <w:hideMark/>
          </w:tcPr>
          <w:p w14:paraId="6D2EFABE"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0,09</w:t>
            </w:r>
          </w:p>
        </w:tc>
        <w:tc>
          <w:tcPr>
            <w:tcW w:w="1040" w:type="dxa"/>
            <w:gridSpan w:val="2"/>
            <w:tcBorders>
              <w:top w:val="nil"/>
              <w:left w:val="nil"/>
              <w:bottom w:val="nil"/>
              <w:right w:val="nil"/>
            </w:tcBorders>
            <w:noWrap/>
            <w:vAlign w:val="bottom"/>
            <w:hideMark/>
          </w:tcPr>
          <w:p w14:paraId="3E562E01"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0,00%</w:t>
            </w:r>
          </w:p>
        </w:tc>
        <w:tc>
          <w:tcPr>
            <w:tcW w:w="840" w:type="dxa"/>
            <w:tcBorders>
              <w:top w:val="nil"/>
              <w:left w:val="nil"/>
              <w:bottom w:val="nil"/>
              <w:right w:val="nil"/>
            </w:tcBorders>
            <w:noWrap/>
            <w:vAlign w:val="bottom"/>
            <w:hideMark/>
          </w:tcPr>
          <w:p w14:paraId="0B2FB442"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636FC441" w14:textId="77777777" w:rsidTr="008451C2">
        <w:trPr>
          <w:trHeight w:val="255"/>
        </w:trPr>
        <w:tc>
          <w:tcPr>
            <w:tcW w:w="4820" w:type="dxa"/>
            <w:gridSpan w:val="5"/>
            <w:tcBorders>
              <w:top w:val="nil"/>
              <w:left w:val="nil"/>
              <w:bottom w:val="nil"/>
              <w:right w:val="nil"/>
            </w:tcBorders>
            <w:vAlign w:val="bottom"/>
            <w:hideMark/>
          </w:tcPr>
          <w:p w14:paraId="19743E8C"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642 Prihodi od nefinancijske imovine</w:t>
            </w:r>
          </w:p>
        </w:tc>
        <w:tc>
          <w:tcPr>
            <w:tcW w:w="1300" w:type="dxa"/>
            <w:gridSpan w:val="2"/>
            <w:tcBorders>
              <w:top w:val="nil"/>
              <w:left w:val="nil"/>
              <w:bottom w:val="nil"/>
              <w:right w:val="nil"/>
            </w:tcBorders>
            <w:noWrap/>
            <w:vAlign w:val="bottom"/>
            <w:hideMark/>
          </w:tcPr>
          <w:p w14:paraId="1B904559"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11.505,10</w:t>
            </w:r>
          </w:p>
        </w:tc>
        <w:tc>
          <w:tcPr>
            <w:tcW w:w="1240" w:type="dxa"/>
            <w:gridSpan w:val="2"/>
            <w:tcBorders>
              <w:top w:val="nil"/>
              <w:left w:val="nil"/>
              <w:bottom w:val="nil"/>
              <w:right w:val="nil"/>
            </w:tcBorders>
            <w:noWrap/>
            <w:vAlign w:val="bottom"/>
            <w:hideMark/>
          </w:tcPr>
          <w:p w14:paraId="08C11B90"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734B0793"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20.740,63</w:t>
            </w:r>
          </w:p>
        </w:tc>
        <w:tc>
          <w:tcPr>
            <w:tcW w:w="1040" w:type="dxa"/>
            <w:gridSpan w:val="2"/>
            <w:tcBorders>
              <w:top w:val="nil"/>
              <w:left w:val="nil"/>
              <w:bottom w:val="nil"/>
              <w:right w:val="nil"/>
            </w:tcBorders>
            <w:noWrap/>
            <w:vAlign w:val="bottom"/>
            <w:hideMark/>
          </w:tcPr>
          <w:p w14:paraId="206E8F4F"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180,27%</w:t>
            </w:r>
          </w:p>
        </w:tc>
        <w:tc>
          <w:tcPr>
            <w:tcW w:w="840" w:type="dxa"/>
            <w:tcBorders>
              <w:top w:val="nil"/>
              <w:left w:val="nil"/>
              <w:bottom w:val="nil"/>
              <w:right w:val="nil"/>
            </w:tcBorders>
            <w:noWrap/>
            <w:vAlign w:val="bottom"/>
            <w:hideMark/>
          </w:tcPr>
          <w:p w14:paraId="4C7C9BBF"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5DA9931C" w14:textId="77777777" w:rsidTr="008451C2">
        <w:trPr>
          <w:trHeight w:val="255"/>
        </w:trPr>
        <w:tc>
          <w:tcPr>
            <w:tcW w:w="4820" w:type="dxa"/>
            <w:gridSpan w:val="5"/>
            <w:tcBorders>
              <w:top w:val="nil"/>
              <w:left w:val="nil"/>
              <w:bottom w:val="nil"/>
              <w:right w:val="nil"/>
            </w:tcBorders>
            <w:vAlign w:val="bottom"/>
            <w:hideMark/>
          </w:tcPr>
          <w:p w14:paraId="51C8D198"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6421 Naknade za koncesije</w:t>
            </w:r>
          </w:p>
        </w:tc>
        <w:tc>
          <w:tcPr>
            <w:tcW w:w="1300" w:type="dxa"/>
            <w:gridSpan w:val="2"/>
            <w:tcBorders>
              <w:top w:val="nil"/>
              <w:left w:val="nil"/>
              <w:bottom w:val="nil"/>
              <w:right w:val="nil"/>
            </w:tcBorders>
            <w:noWrap/>
            <w:vAlign w:val="bottom"/>
            <w:hideMark/>
          </w:tcPr>
          <w:p w14:paraId="201DA836"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23,88</w:t>
            </w:r>
          </w:p>
        </w:tc>
        <w:tc>
          <w:tcPr>
            <w:tcW w:w="1240" w:type="dxa"/>
            <w:gridSpan w:val="2"/>
            <w:tcBorders>
              <w:top w:val="nil"/>
              <w:left w:val="nil"/>
              <w:bottom w:val="nil"/>
              <w:right w:val="nil"/>
            </w:tcBorders>
            <w:noWrap/>
            <w:vAlign w:val="bottom"/>
            <w:hideMark/>
          </w:tcPr>
          <w:p w14:paraId="2CCAD9FD"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7D19857D"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648,62</w:t>
            </w:r>
          </w:p>
        </w:tc>
        <w:tc>
          <w:tcPr>
            <w:tcW w:w="1040" w:type="dxa"/>
            <w:gridSpan w:val="2"/>
            <w:tcBorders>
              <w:top w:val="nil"/>
              <w:left w:val="nil"/>
              <w:bottom w:val="nil"/>
              <w:right w:val="nil"/>
            </w:tcBorders>
            <w:noWrap/>
            <w:vAlign w:val="bottom"/>
            <w:hideMark/>
          </w:tcPr>
          <w:p w14:paraId="572310A8"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2716,16%</w:t>
            </w:r>
          </w:p>
        </w:tc>
        <w:tc>
          <w:tcPr>
            <w:tcW w:w="840" w:type="dxa"/>
            <w:tcBorders>
              <w:top w:val="nil"/>
              <w:left w:val="nil"/>
              <w:bottom w:val="nil"/>
              <w:right w:val="nil"/>
            </w:tcBorders>
            <w:noWrap/>
            <w:vAlign w:val="bottom"/>
            <w:hideMark/>
          </w:tcPr>
          <w:p w14:paraId="7742EDCC"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2B64351B" w14:textId="77777777" w:rsidTr="008451C2">
        <w:trPr>
          <w:trHeight w:val="255"/>
        </w:trPr>
        <w:tc>
          <w:tcPr>
            <w:tcW w:w="4820" w:type="dxa"/>
            <w:gridSpan w:val="5"/>
            <w:tcBorders>
              <w:top w:val="nil"/>
              <w:left w:val="nil"/>
              <w:bottom w:val="nil"/>
              <w:right w:val="nil"/>
            </w:tcBorders>
            <w:vAlign w:val="bottom"/>
            <w:hideMark/>
          </w:tcPr>
          <w:p w14:paraId="4D7D7782"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6422 Prihodi od zakupa i iznajmljivanja imovine</w:t>
            </w:r>
          </w:p>
        </w:tc>
        <w:tc>
          <w:tcPr>
            <w:tcW w:w="1300" w:type="dxa"/>
            <w:gridSpan w:val="2"/>
            <w:tcBorders>
              <w:top w:val="nil"/>
              <w:left w:val="nil"/>
              <w:bottom w:val="nil"/>
              <w:right w:val="nil"/>
            </w:tcBorders>
            <w:noWrap/>
            <w:vAlign w:val="bottom"/>
            <w:hideMark/>
          </w:tcPr>
          <w:p w14:paraId="615E8400"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1.409,42</w:t>
            </w:r>
          </w:p>
        </w:tc>
        <w:tc>
          <w:tcPr>
            <w:tcW w:w="1240" w:type="dxa"/>
            <w:gridSpan w:val="2"/>
            <w:tcBorders>
              <w:top w:val="nil"/>
              <w:left w:val="nil"/>
              <w:bottom w:val="nil"/>
              <w:right w:val="nil"/>
            </w:tcBorders>
            <w:noWrap/>
            <w:vAlign w:val="bottom"/>
            <w:hideMark/>
          </w:tcPr>
          <w:p w14:paraId="01FAE2AC"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10D69ED4"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6.076,05</w:t>
            </w:r>
          </w:p>
        </w:tc>
        <w:tc>
          <w:tcPr>
            <w:tcW w:w="1040" w:type="dxa"/>
            <w:gridSpan w:val="2"/>
            <w:tcBorders>
              <w:top w:val="nil"/>
              <w:left w:val="nil"/>
              <w:bottom w:val="nil"/>
              <w:right w:val="nil"/>
            </w:tcBorders>
            <w:noWrap/>
            <w:vAlign w:val="bottom"/>
            <w:hideMark/>
          </w:tcPr>
          <w:p w14:paraId="1497E34B"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431,10%</w:t>
            </w:r>
          </w:p>
        </w:tc>
        <w:tc>
          <w:tcPr>
            <w:tcW w:w="840" w:type="dxa"/>
            <w:tcBorders>
              <w:top w:val="nil"/>
              <w:left w:val="nil"/>
              <w:bottom w:val="nil"/>
              <w:right w:val="nil"/>
            </w:tcBorders>
            <w:noWrap/>
            <w:vAlign w:val="bottom"/>
            <w:hideMark/>
          </w:tcPr>
          <w:p w14:paraId="21F7682C"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12A57A90" w14:textId="77777777" w:rsidTr="008451C2">
        <w:trPr>
          <w:trHeight w:val="255"/>
        </w:trPr>
        <w:tc>
          <w:tcPr>
            <w:tcW w:w="4820" w:type="dxa"/>
            <w:gridSpan w:val="5"/>
            <w:tcBorders>
              <w:top w:val="nil"/>
              <w:left w:val="nil"/>
              <w:bottom w:val="nil"/>
              <w:right w:val="nil"/>
            </w:tcBorders>
            <w:vAlign w:val="bottom"/>
            <w:hideMark/>
          </w:tcPr>
          <w:p w14:paraId="3E560D79"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6423 Naknada za korištenje nefinancijske imovine</w:t>
            </w:r>
          </w:p>
        </w:tc>
        <w:tc>
          <w:tcPr>
            <w:tcW w:w="1300" w:type="dxa"/>
            <w:gridSpan w:val="2"/>
            <w:tcBorders>
              <w:top w:val="nil"/>
              <w:left w:val="nil"/>
              <w:bottom w:val="nil"/>
              <w:right w:val="nil"/>
            </w:tcBorders>
            <w:noWrap/>
            <w:vAlign w:val="bottom"/>
            <w:hideMark/>
          </w:tcPr>
          <w:p w14:paraId="064FAB6F"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1.509,03</w:t>
            </w:r>
          </w:p>
        </w:tc>
        <w:tc>
          <w:tcPr>
            <w:tcW w:w="1240" w:type="dxa"/>
            <w:gridSpan w:val="2"/>
            <w:tcBorders>
              <w:top w:val="nil"/>
              <w:left w:val="nil"/>
              <w:bottom w:val="nil"/>
              <w:right w:val="nil"/>
            </w:tcBorders>
            <w:noWrap/>
            <w:vAlign w:val="bottom"/>
            <w:hideMark/>
          </w:tcPr>
          <w:p w14:paraId="397077F3"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2AB668B7"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4.371,16</w:t>
            </w:r>
          </w:p>
        </w:tc>
        <w:tc>
          <w:tcPr>
            <w:tcW w:w="1040" w:type="dxa"/>
            <w:gridSpan w:val="2"/>
            <w:tcBorders>
              <w:top w:val="nil"/>
              <w:left w:val="nil"/>
              <w:bottom w:val="nil"/>
              <w:right w:val="nil"/>
            </w:tcBorders>
            <w:noWrap/>
            <w:vAlign w:val="bottom"/>
            <w:hideMark/>
          </w:tcPr>
          <w:p w14:paraId="32DBFA3D"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289,67%</w:t>
            </w:r>
          </w:p>
        </w:tc>
        <w:tc>
          <w:tcPr>
            <w:tcW w:w="840" w:type="dxa"/>
            <w:tcBorders>
              <w:top w:val="nil"/>
              <w:left w:val="nil"/>
              <w:bottom w:val="nil"/>
              <w:right w:val="nil"/>
            </w:tcBorders>
            <w:noWrap/>
            <w:vAlign w:val="bottom"/>
            <w:hideMark/>
          </w:tcPr>
          <w:p w14:paraId="3C1BD41F"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459ECAAD" w14:textId="77777777" w:rsidTr="008451C2">
        <w:trPr>
          <w:trHeight w:val="255"/>
        </w:trPr>
        <w:tc>
          <w:tcPr>
            <w:tcW w:w="4820" w:type="dxa"/>
            <w:gridSpan w:val="5"/>
            <w:tcBorders>
              <w:top w:val="nil"/>
              <w:left w:val="nil"/>
              <w:bottom w:val="nil"/>
              <w:right w:val="nil"/>
            </w:tcBorders>
            <w:vAlign w:val="bottom"/>
            <w:hideMark/>
          </w:tcPr>
          <w:p w14:paraId="715B9CDC"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6424 Naknade za ceste</w:t>
            </w:r>
          </w:p>
        </w:tc>
        <w:tc>
          <w:tcPr>
            <w:tcW w:w="1300" w:type="dxa"/>
            <w:gridSpan w:val="2"/>
            <w:tcBorders>
              <w:top w:val="nil"/>
              <w:left w:val="nil"/>
              <w:bottom w:val="nil"/>
              <w:right w:val="nil"/>
            </w:tcBorders>
            <w:noWrap/>
            <w:vAlign w:val="bottom"/>
            <w:hideMark/>
          </w:tcPr>
          <w:p w14:paraId="629D86C0"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8.562,77</w:t>
            </w:r>
          </w:p>
        </w:tc>
        <w:tc>
          <w:tcPr>
            <w:tcW w:w="1240" w:type="dxa"/>
            <w:gridSpan w:val="2"/>
            <w:tcBorders>
              <w:top w:val="nil"/>
              <w:left w:val="nil"/>
              <w:bottom w:val="nil"/>
              <w:right w:val="nil"/>
            </w:tcBorders>
            <w:noWrap/>
            <w:vAlign w:val="bottom"/>
            <w:hideMark/>
          </w:tcPr>
          <w:p w14:paraId="50476411"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5DD6C4BA"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9.644,80</w:t>
            </w:r>
          </w:p>
        </w:tc>
        <w:tc>
          <w:tcPr>
            <w:tcW w:w="1040" w:type="dxa"/>
            <w:gridSpan w:val="2"/>
            <w:tcBorders>
              <w:top w:val="nil"/>
              <w:left w:val="nil"/>
              <w:bottom w:val="nil"/>
              <w:right w:val="nil"/>
            </w:tcBorders>
            <w:noWrap/>
            <w:vAlign w:val="bottom"/>
            <w:hideMark/>
          </w:tcPr>
          <w:p w14:paraId="13460AA2"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112,64%</w:t>
            </w:r>
          </w:p>
        </w:tc>
        <w:tc>
          <w:tcPr>
            <w:tcW w:w="840" w:type="dxa"/>
            <w:tcBorders>
              <w:top w:val="nil"/>
              <w:left w:val="nil"/>
              <w:bottom w:val="nil"/>
              <w:right w:val="nil"/>
            </w:tcBorders>
            <w:noWrap/>
            <w:vAlign w:val="bottom"/>
            <w:hideMark/>
          </w:tcPr>
          <w:p w14:paraId="0112B462"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32B5C5C8" w14:textId="77777777" w:rsidTr="008451C2">
        <w:trPr>
          <w:trHeight w:val="540"/>
        </w:trPr>
        <w:tc>
          <w:tcPr>
            <w:tcW w:w="4820" w:type="dxa"/>
            <w:gridSpan w:val="5"/>
            <w:tcBorders>
              <w:top w:val="nil"/>
              <w:left w:val="nil"/>
              <w:bottom w:val="nil"/>
              <w:right w:val="nil"/>
            </w:tcBorders>
            <w:vAlign w:val="bottom"/>
            <w:hideMark/>
          </w:tcPr>
          <w:p w14:paraId="77D215BA" w14:textId="77777777" w:rsidR="008451C2" w:rsidRPr="008451C2" w:rsidRDefault="008451C2" w:rsidP="008451C2">
            <w:pPr>
              <w:spacing w:after="0" w:line="240" w:lineRule="auto"/>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lastRenderedPageBreak/>
              <w:t>65 Prihodi od upravnih i administrativnih pristojbi, pristojbi po posebnim propisima i naknada</w:t>
            </w:r>
          </w:p>
        </w:tc>
        <w:tc>
          <w:tcPr>
            <w:tcW w:w="1300" w:type="dxa"/>
            <w:gridSpan w:val="2"/>
            <w:tcBorders>
              <w:top w:val="nil"/>
              <w:left w:val="nil"/>
              <w:bottom w:val="nil"/>
              <w:right w:val="nil"/>
            </w:tcBorders>
            <w:noWrap/>
            <w:vAlign w:val="bottom"/>
            <w:hideMark/>
          </w:tcPr>
          <w:p w14:paraId="519885CB"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35.277,73</w:t>
            </w:r>
          </w:p>
        </w:tc>
        <w:tc>
          <w:tcPr>
            <w:tcW w:w="1240" w:type="dxa"/>
            <w:gridSpan w:val="2"/>
            <w:tcBorders>
              <w:top w:val="nil"/>
              <w:left w:val="nil"/>
              <w:bottom w:val="nil"/>
              <w:right w:val="nil"/>
            </w:tcBorders>
            <w:noWrap/>
            <w:vAlign w:val="bottom"/>
            <w:hideMark/>
          </w:tcPr>
          <w:p w14:paraId="63519516"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168.020,00</w:t>
            </w:r>
          </w:p>
        </w:tc>
        <w:tc>
          <w:tcPr>
            <w:tcW w:w="1180" w:type="dxa"/>
            <w:gridSpan w:val="2"/>
            <w:tcBorders>
              <w:top w:val="nil"/>
              <w:left w:val="nil"/>
              <w:bottom w:val="nil"/>
              <w:right w:val="nil"/>
            </w:tcBorders>
            <w:noWrap/>
            <w:vAlign w:val="bottom"/>
            <w:hideMark/>
          </w:tcPr>
          <w:p w14:paraId="4BD14CC0"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11.681,61</w:t>
            </w:r>
          </w:p>
        </w:tc>
        <w:tc>
          <w:tcPr>
            <w:tcW w:w="1040" w:type="dxa"/>
            <w:gridSpan w:val="2"/>
            <w:tcBorders>
              <w:top w:val="nil"/>
              <w:left w:val="nil"/>
              <w:bottom w:val="nil"/>
              <w:right w:val="nil"/>
            </w:tcBorders>
            <w:noWrap/>
            <w:vAlign w:val="bottom"/>
            <w:hideMark/>
          </w:tcPr>
          <w:p w14:paraId="377A40D6"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33,11%</w:t>
            </w:r>
          </w:p>
        </w:tc>
        <w:tc>
          <w:tcPr>
            <w:tcW w:w="840" w:type="dxa"/>
            <w:tcBorders>
              <w:top w:val="nil"/>
              <w:left w:val="nil"/>
              <w:bottom w:val="nil"/>
              <w:right w:val="nil"/>
            </w:tcBorders>
            <w:noWrap/>
            <w:vAlign w:val="bottom"/>
            <w:hideMark/>
          </w:tcPr>
          <w:p w14:paraId="68161879"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6,95%</w:t>
            </w:r>
          </w:p>
        </w:tc>
      </w:tr>
      <w:tr w:rsidR="008451C2" w:rsidRPr="008451C2" w14:paraId="7A8A2CEE" w14:textId="77777777" w:rsidTr="008451C2">
        <w:trPr>
          <w:trHeight w:val="255"/>
        </w:trPr>
        <w:tc>
          <w:tcPr>
            <w:tcW w:w="4820" w:type="dxa"/>
            <w:gridSpan w:val="5"/>
            <w:tcBorders>
              <w:top w:val="nil"/>
              <w:left w:val="nil"/>
              <w:bottom w:val="nil"/>
              <w:right w:val="nil"/>
            </w:tcBorders>
            <w:vAlign w:val="bottom"/>
            <w:hideMark/>
          </w:tcPr>
          <w:p w14:paraId="02714BBF"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651 Upravne i administrativne pristojbe</w:t>
            </w:r>
          </w:p>
        </w:tc>
        <w:tc>
          <w:tcPr>
            <w:tcW w:w="1300" w:type="dxa"/>
            <w:gridSpan w:val="2"/>
            <w:tcBorders>
              <w:top w:val="nil"/>
              <w:left w:val="nil"/>
              <w:bottom w:val="nil"/>
              <w:right w:val="nil"/>
            </w:tcBorders>
            <w:noWrap/>
            <w:vAlign w:val="bottom"/>
            <w:hideMark/>
          </w:tcPr>
          <w:p w14:paraId="4F7399CE"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1.294,62</w:t>
            </w:r>
          </w:p>
        </w:tc>
        <w:tc>
          <w:tcPr>
            <w:tcW w:w="1240" w:type="dxa"/>
            <w:gridSpan w:val="2"/>
            <w:tcBorders>
              <w:top w:val="nil"/>
              <w:left w:val="nil"/>
              <w:bottom w:val="nil"/>
              <w:right w:val="nil"/>
            </w:tcBorders>
            <w:noWrap/>
            <w:vAlign w:val="bottom"/>
            <w:hideMark/>
          </w:tcPr>
          <w:p w14:paraId="20E04F41"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584D2BCE"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1.039,62</w:t>
            </w:r>
          </w:p>
        </w:tc>
        <w:tc>
          <w:tcPr>
            <w:tcW w:w="1040" w:type="dxa"/>
            <w:gridSpan w:val="2"/>
            <w:tcBorders>
              <w:top w:val="nil"/>
              <w:left w:val="nil"/>
              <w:bottom w:val="nil"/>
              <w:right w:val="nil"/>
            </w:tcBorders>
            <w:noWrap/>
            <w:vAlign w:val="bottom"/>
            <w:hideMark/>
          </w:tcPr>
          <w:p w14:paraId="23966AB5"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80,30%</w:t>
            </w:r>
          </w:p>
        </w:tc>
        <w:tc>
          <w:tcPr>
            <w:tcW w:w="840" w:type="dxa"/>
            <w:tcBorders>
              <w:top w:val="nil"/>
              <w:left w:val="nil"/>
              <w:bottom w:val="nil"/>
              <w:right w:val="nil"/>
            </w:tcBorders>
            <w:noWrap/>
            <w:vAlign w:val="bottom"/>
            <w:hideMark/>
          </w:tcPr>
          <w:p w14:paraId="5C8878AB"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02A642B8" w14:textId="77777777" w:rsidTr="008451C2">
        <w:trPr>
          <w:trHeight w:val="255"/>
        </w:trPr>
        <w:tc>
          <w:tcPr>
            <w:tcW w:w="4820" w:type="dxa"/>
            <w:gridSpan w:val="5"/>
            <w:tcBorders>
              <w:top w:val="nil"/>
              <w:left w:val="nil"/>
              <w:bottom w:val="nil"/>
              <w:right w:val="nil"/>
            </w:tcBorders>
            <w:vAlign w:val="bottom"/>
            <w:hideMark/>
          </w:tcPr>
          <w:p w14:paraId="21EAAD7C"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6513 Ostale upravne pristojbe i naknade</w:t>
            </w:r>
          </w:p>
        </w:tc>
        <w:tc>
          <w:tcPr>
            <w:tcW w:w="1300" w:type="dxa"/>
            <w:gridSpan w:val="2"/>
            <w:tcBorders>
              <w:top w:val="nil"/>
              <w:left w:val="nil"/>
              <w:bottom w:val="nil"/>
              <w:right w:val="nil"/>
            </w:tcBorders>
            <w:noWrap/>
            <w:vAlign w:val="bottom"/>
            <w:hideMark/>
          </w:tcPr>
          <w:p w14:paraId="430E2DD0"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1.294,62</w:t>
            </w:r>
          </w:p>
        </w:tc>
        <w:tc>
          <w:tcPr>
            <w:tcW w:w="1240" w:type="dxa"/>
            <w:gridSpan w:val="2"/>
            <w:tcBorders>
              <w:top w:val="nil"/>
              <w:left w:val="nil"/>
              <w:bottom w:val="nil"/>
              <w:right w:val="nil"/>
            </w:tcBorders>
            <w:noWrap/>
            <w:vAlign w:val="bottom"/>
            <w:hideMark/>
          </w:tcPr>
          <w:p w14:paraId="12004E25"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30C2A328"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1.039,62</w:t>
            </w:r>
          </w:p>
        </w:tc>
        <w:tc>
          <w:tcPr>
            <w:tcW w:w="1040" w:type="dxa"/>
            <w:gridSpan w:val="2"/>
            <w:tcBorders>
              <w:top w:val="nil"/>
              <w:left w:val="nil"/>
              <w:bottom w:val="nil"/>
              <w:right w:val="nil"/>
            </w:tcBorders>
            <w:noWrap/>
            <w:vAlign w:val="bottom"/>
            <w:hideMark/>
          </w:tcPr>
          <w:p w14:paraId="35F9F479"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80,30%</w:t>
            </w:r>
          </w:p>
        </w:tc>
        <w:tc>
          <w:tcPr>
            <w:tcW w:w="840" w:type="dxa"/>
            <w:tcBorders>
              <w:top w:val="nil"/>
              <w:left w:val="nil"/>
              <w:bottom w:val="nil"/>
              <w:right w:val="nil"/>
            </w:tcBorders>
            <w:noWrap/>
            <w:vAlign w:val="bottom"/>
            <w:hideMark/>
          </w:tcPr>
          <w:p w14:paraId="51248F9C"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06C63DF9" w14:textId="77777777" w:rsidTr="008451C2">
        <w:trPr>
          <w:trHeight w:val="255"/>
        </w:trPr>
        <w:tc>
          <w:tcPr>
            <w:tcW w:w="4820" w:type="dxa"/>
            <w:gridSpan w:val="5"/>
            <w:tcBorders>
              <w:top w:val="nil"/>
              <w:left w:val="nil"/>
              <w:bottom w:val="nil"/>
              <w:right w:val="nil"/>
            </w:tcBorders>
            <w:vAlign w:val="bottom"/>
            <w:hideMark/>
          </w:tcPr>
          <w:p w14:paraId="3F5A47AA"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652 Prihodi po posebnim propisima</w:t>
            </w:r>
          </w:p>
        </w:tc>
        <w:tc>
          <w:tcPr>
            <w:tcW w:w="1300" w:type="dxa"/>
            <w:gridSpan w:val="2"/>
            <w:tcBorders>
              <w:top w:val="nil"/>
              <w:left w:val="nil"/>
              <w:bottom w:val="nil"/>
              <w:right w:val="nil"/>
            </w:tcBorders>
            <w:noWrap/>
            <w:vAlign w:val="bottom"/>
            <w:hideMark/>
          </w:tcPr>
          <w:p w14:paraId="057C0ECB"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4.512,43</w:t>
            </w:r>
          </w:p>
        </w:tc>
        <w:tc>
          <w:tcPr>
            <w:tcW w:w="1240" w:type="dxa"/>
            <w:gridSpan w:val="2"/>
            <w:tcBorders>
              <w:top w:val="nil"/>
              <w:left w:val="nil"/>
              <w:bottom w:val="nil"/>
              <w:right w:val="nil"/>
            </w:tcBorders>
            <w:noWrap/>
            <w:vAlign w:val="bottom"/>
            <w:hideMark/>
          </w:tcPr>
          <w:p w14:paraId="0350378C"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376FB95F"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1.200,00</w:t>
            </w:r>
          </w:p>
        </w:tc>
        <w:tc>
          <w:tcPr>
            <w:tcW w:w="1040" w:type="dxa"/>
            <w:gridSpan w:val="2"/>
            <w:tcBorders>
              <w:top w:val="nil"/>
              <w:left w:val="nil"/>
              <w:bottom w:val="nil"/>
              <w:right w:val="nil"/>
            </w:tcBorders>
            <w:noWrap/>
            <w:vAlign w:val="bottom"/>
            <w:hideMark/>
          </w:tcPr>
          <w:p w14:paraId="54273E3D"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26,59%</w:t>
            </w:r>
          </w:p>
        </w:tc>
        <w:tc>
          <w:tcPr>
            <w:tcW w:w="840" w:type="dxa"/>
            <w:tcBorders>
              <w:top w:val="nil"/>
              <w:left w:val="nil"/>
              <w:bottom w:val="nil"/>
              <w:right w:val="nil"/>
            </w:tcBorders>
            <w:noWrap/>
            <w:vAlign w:val="bottom"/>
            <w:hideMark/>
          </w:tcPr>
          <w:p w14:paraId="008B9B02"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0BD59D6D" w14:textId="77777777" w:rsidTr="008451C2">
        <w:trPr>
          <w:trHeight w:val="255"/>
        </w:trPr>
        <w:tc>
          <w:tcPr>
            <w:tcW w:w="4820" w:type="dxa"/>
            <w:gridSpan w:val="5"/>
            <w:tcBorders>
              <w:top w:val="nil"/>
              <w:left w:val="nil"/>
              <w:bottom w:val="nil"/>
              <w:right w:val="nil"/>
            </w:tcBorders>
            <w:vAlign w:val="bottom"/>
            <w:hideMark/>
          </w:tcPr>
          <w:p w14:paraId="7E442D4E"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6522 Prihodi vodnog gospodarstva</w:t>
            </w:r>
          </w:p>
        </w:tc>
        <w:tc>
          <w:tcPr>
            <w:tcW w:w="1300" w:type="dxa"/>
            <w:gridSpan w:val="2"/>
            <w:tcBorders>
              <w:top w:val="nil"/>
              <w:left w:val="nil"/>
              <w:bottom w:val="nil"/>
              <w:right w:val="nil"/>
            </w:tcBorders>
            <w:noWrap/>
            <w:vAlign w:val="bottom"/>
            <w:hideMark/>
          </w:tcPr>
          <w:p w14:paraId="188B095B"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150,18</w:t>
            </w:r>
          </w:p>
        </w:tc>
        <w:tc>
          <w:tcPr>
            <w:tcW w:w="1240" w:type="dxa"/>
            <w:gridSpan w:val="2"/>
            <w:tcBorders>
              <w:top w:val="nil"/>
              <w:left w:val="nil"/>
              <w:bottom w:val="nil"/>
              <w:right w:val="nil"/>
            </w:tcBorders>
            <w:noWrap/>
            <w:vAlign w:val="bottom"/>
            <w:hideMark/>
          </w:tcPr>
          <w:p w14:paraId="28F2953E"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7D54334D" w14:textId="77777777" w:rsidR="008451C2" w:rsidRPr="008451C2" w:rsidRDefault="008451C2" w:rsidP="008451C2">
            <w:pPr>
              <w:spacing w:after="0" w:line="240" w:lineRule="auto"/>
              <w:jc w:val="right"/>
              <w:rPr>
                <w:rFonts w:ascii="Times New Roman" w:eastAsia="Times New Roman" w:hAnsi="Times New Roman" w:cs="Times New Roman"/>
                <w:sz w:val="20"/>
                <w:szCs w:val="20"/>
                <w:lang w:eastAsia="hr-HR"/>
              </w:rPr>
            </w:pPr>
          </w:p>
        </w:tc>
        <w:tc>
          <w:tcPr>
            <w:tcW w:w="1040" w:type="dxa"/>
            <w:gridSpan w:val="2"/>
            <w:tcBorders>
              <w:top w:val="nil"/>
              <w:left w:val="nil"/>
              <w:bottom w:val="nil"/>
              <w:right w:val="nil"/>
            </w:tcBorders>
            <w:noWrap/>
            <w:vAlign w:val="bottom"/>
            <w:hideMark/>
          </w:tcPr>
          <w:p w14:paraId="224111A0"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0,00%</w:t>
            </w:r>
          </w:p>
        </w:tc>
        <w:tc>
          <w:tcPr>
            <w:tcW w:w="840" w:type="dxa"/>
            <w:tcBorders>
              <w:top w:val="nil"/>
              <w:left w:val="nil"/>
              <w:bottom w:val="nil"/>
              <w:right w:val="nil"/>
            </w:tcBorders>
            <w:noWrap/>
            <w:vAlign w:val="bottom"/>
            <w:hideMark/>
          </w:tcPr>
          <w:p w14:paraId="354DFC52"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1D49204D" w14:textId="77777777" w:rsidTr="008451C2">
        <w:trPr>
          <w:trHeight w:val="255"/>
        </w:trPr>
        <w:tc>
          <w:tcPr>
            <w:tcW w:w="4820" w:type="dxa"/>
            <w:gridSpan w:val="5"/>
            <w:tcBorders>
              <w:top w:val="nil"/>
              <w:left w:val="nil"/>
              <w:bottom w:val="nil"/>
              <w:right w:val="nil"/>
            </w:tcBorders>
            <w:vAlign w:val="bottom"/>
            <w:hideMark/>
          </w:tcPr>
          <w:p w14:paraId="1D050497"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6526 Ostali nespomenuti prihodi</w:t>
            </w:r>
          </w:p>
        </w:tc>
        <w:tc>
          <w:tcPr>
            <w:tcW w:w="1300" w:type="dxa"/>
            <w:gridSpan w:val="2"/>
            <w:tcBorders>
              <w:top w:val="nil"/>
              <w:left w:val="nil"/>
              <w:bottom w:val="nil"/>
              <w:right w:val="nil"/>
            </w:tcBorders>
            <w:noWrap/>
            <w:vAlign w:val="bottom"/>
            <w:hideMark/>
          </w:tcPr>
          <w:p w14:paraId="648DCBDA"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4.362,25</w:t>
            </w:r>
          </w:p>
        </w:tc>
        <w:tc>
          <w:tcPr>
            <w:tcW w:w="1240" w:type="dxa"/>
            <w:gridSpan w:val="2"/>
            <w:tcBorders>
              <w:top w:val="nil"/>
              <w:left w:val="nil"/>
              <w:bottom w:val="nil"/>
              <w:right w:val="nil"/>
            </w:tcBorders>
            <w:noWrap/>
            <w:vAlign w:val="bottom"/>
            <w:hideMark/>
          </w:tcPr>
          <w:p w14:paraId="2ED25079"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55660979"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1.200,00</w:t>
            </w:r>
          </w:p>
        </w:tc>
        <w:tc>
          <w:tcPr>
            <w:tcW w:w="1040" w:type="dxa"/>
            <w:gridSpan w:val="2"/>
            <w:tcBorders>
              <w:top w:val="nil"/>
              <w:left w:val="nil"/>
              <w:bottom w:val="nil"/>
              <w:right w:val="nil"/>
            </w:tcBorders>
            <w:noWrap/>
            <w:vAlign w:val="bottom"/>
            <w:hideMark/>
          </w:tcPr>
          <w:p w14:paraId="468646CA"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27,51%</w:t>
            </w:r>
          </w:p>
        </w:tc>
        <w:tc>
          <w:tcPr>
            <w:tcW w:w="840" w:type="dxa"/>
            <w:tcBorders>
              <w:top w:val="nil"/>
              <w:left w:val="nil"/>
              <w:bottom w:val="nil"/>
              <w:right w:val="nil"/>
            </w:tcBorders>
            <w:noWrap/>
            <w:vAlign w:val="bottom"/>
            <w:hideMark/>
          </w:tcPr>
          <w:p w14:paraId="28569970"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5698FE51" w14:textId="77777777" w:rsidTr="008451C2">
        <w:trPr>
          <w:trHeight w:val="255"/>
        </w:trPr>
        <w:tc>
          <w:tcPr>
            <w:tcW w:w="4820" w:type="dxa"/>
            <w:gridSpan w:val="5"/>
            <w:tcBorders>
              <w:top w:val="nil"/>
              <w:left w:val="nil"/>
              <w:bottom w:val="nil"/>
              <w:right w:val="nil"/>
            </w:tcBorders>
            <w:vAlign w:val="bottom"/>
            <w:hideMark/>
          </w:tcPr>
          <w:p w14:paraId="1968EFCF"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653 Komunalni doprinosi i naknade</w:t>
            </w:r>
          </w:p>
        </w:tc>
        <w:tc>
          <w:tcPr>
            <w:tcW w:w="1300" w:type="dxa"/>
            <w:gridSpan w:val="2"/>
            <w:tcBorders>
              <w:top w:val="nil"/>
              <w:left w:val="nil"/>
              <w:bottom w:val="nil"/>
              <w:right w:val="nil"/>
            </w:tcBorders>
            <w:noWrap/>
            <w:vAlign w:val="bottom"/>
            <w:hideMark/>
          </w:tcPr>
          <w:p w14:paraId="69C496C3"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29.470,68</w:t>
            </w:r>
          </w:p>
        </w:tc>
        <w:tc>
          <w:tcPr>
            <w:tcW w:w="1240" w:type="dxa"/>
            <w:gridSpan w:val="2"/>
            <w:tcBorders>
              <w:top w:val="nil"/>
              <w:left w:val="nil"/>
              <w:bottom w:val="nil"/>
              <w:right w:val="nil"/>
            </w:tcBorders>
            <w:noWrap/>
            <w:vAlign w:val="bottom"/>
            <w:hideMark/>
          </w:tcPr>
          <w:p w14:paraId="35D8AA61"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540D2886"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9.441,99</w:t>
            </w:r>
          </w:p>
        </w:tc>
        <w:tc>
          <w:tcPr>
            <w:tcW w:w="1040" w:type="dxa"/>
            <w:gridSpan w:val="2"/>
            <w:tcBorders>
              <w:top w:val="nil"/>
              <w:left w:val="nil"/>
              <w:bottom w:val="nil"/>
              <w:right w:val="nil"/>
            </w:tcBorders>
            <w:noWrap/>
            <w:vAlign w:val="bottom"/>
            <w:hideMark/>
          </w:tcPr>
          <w:p w14:paraId="17D87BFE"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32,04%</w:t>
            </w:r>
          </w:p>
        </w:tc>
        <w:tc>
          <w:tcPr>
            <w:tcW w:w="840" w:type="dxa"/>
            <w:tcBorders>
              <w:top w:val="nil"/>
              <w:left w:val="nil"/>
              <w:bottom w:val="nil"/>
              <w:right w:val="nil"/>
            </w:tcBorders>
            <w:noWrap/>
            <w:vAlign w:val="bottom"/>
            <w:hideMark/>
          </w:tcPr>
          <w:p w14:paraId="6719748C"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2B537A53" w14:textId="77777777" w:rsidTr="008451C2">
        <w:trPr>
          <w:trHeight w:val="255"/>
        </w:trPr>
        <w:tc>
          <w:tcPr>
            <w:tcW w:w="4820" w:type="dxa"/>
            <w:gridSpan w:val="5"/>
            <w:tcBorders>
              <w:top w:val="nil"/>
              <w:left w:val="nil"/>
              <w:bottom w:val="nil"/>
              <w:right w:val="nil"/>
            </w:tcBorders>
            <w:vAlign w:val="bottom"/>
            <w:hideMark/>
          </w:tcPr>
          <w:p w14:paraId="46615300"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6531 Komunalni doprinosi</w:t>
            </w:r>
          </w:p>
        </w:tc>
        <w:tc>
          <w:tcPr>
            <w:tcW w:w="1300" w:type="dxa"/>
            <w:gridSpan w:val="2"/>
            <w:tcBorders>
              <w:top w:val="nil"/>
              <w:left w:val="nil"/>
              <w:bottom w:val="nil"/>
              <w:right w:val="nil"/>
            </w:tcBorders>
            <w:noWrap/>
            <w:vAlign w:val="bottom"/>
            <w:hideMark/>
          </w:tcPr>
          <w:p w14:paraId="1EB9FE38"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14.339,24</w:t>
            </w:r>
          </w:p>
        </w:tc>
        <w:tc>
          <w:tcPr>
            <w:tcW w:w="1240" w:type="dxa"/>
            <w:gridSpan w:val="2"/>
            <w:tcBorders>
              <w:top w:val="nil"/>
              <w:left w:val="nil"/>
              <w:bottom w:val="nil"/>
              <w:right w:val="nil"/>
            </w:tcBorders>
            <w:noWrap/>
            <w:vAlign w:val="bottom"/>
            <w:hideMark/>
          </w:tcPr>
          <w:p w14:paraId="605A6E4D"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08467683"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8.107,43</w:t>
            </w:r>
          </w:p>
        </w:tc>
        <w:tc>
          <w:tcPr>
            <w:tcW w:w="1040" w:type="dxa"/>
            <w:gridSpan w:val="2"/>
            <w:tcBorders>
              <w:top w:val="nil"/>
              <w:left w:val="nil"/>
              <w:bottom w:val="nil"/>
              <w:right w:val="nil"/>
            </w:tcBorders>
            <w:noWrap/>
            <w:vAlign w:val="bottom"/>
            <w:hideMark/>
          </w:tcPr>
          <w:p w14:paraId="123D40B5"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56,54%</w:t>
            </w:r>
          </w:p>
        </w:tc>
        <w:tc>
          <w:tcPr>
            <w:tcW w:w="840" w:type="dxa"/>
            <w:tcBorders>
              <w:top w:val="nil"/>
              <w:left w:val="nil"/>
              <w:bottom w:val="nil"/>
              <w:right w:val="nil"/>
            </w:tcBorders>
            <w:noWrap/>
            <w:vAlign w:val="bottom"/>
            <w:hideMark/>
          </w:tcPr>
          <w:p w14:paraId="52E80D4F"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3210BA81" w14:textId="77777777" w:rsidTr="008451C2">
        <w:trPr>
          <w:trHeight w:val="255"/>
        </w:trPr>
        <w:tc>
          <w:tcPr>
            <w:tcW w:w="4820" w:type="dxa"/>
            <w:gridSpan w:val="5"/>
            <w:tcBorders>
              <w:top w:val="nil"/>
              <w:left w:val="nil"/>
              <w:bottom w:val="nil"/>
              <w:right w:val="nil"/>
            </w:tcBorders>
            <w:vAlign w:val="bottom"/>
            <w:hideMark/>
          </w:tcPr>
          <w:p w14:paraId="3C8887D6"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6532 Komunalne naknade</w:t>
            </w:r>
          </w:p>
        </w:tc>
        <w:tc>
          <w:tcPr>
            <w:tcW w:w="1300" w:type="dxa"/>
            <w:gridSpan w:val="2"/>
            <w:tcBorders>
              <w:top w:val="nil"/>
              <w:left w:val="nil"/>
              <w:bottom w:val="nil"/>
              <w:right w:val="nil"/>
            </w:tcBorders>
            <w:noWrap/>
            <w:vAlign w:val="bottom"/>
            <w:hideMark/>
          </w:tcPr>
          <w:p w14:paraId="5CCFF3BC"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15.131,44</w:t>
            </w:r>
          </w:p>
        </w:tc>
        <w:tc>
          <w:tcPr>
            <w:tcW w:w="1240" w:type="dxa"/>
            <w:gridSpan w:val="2"/>
            <w:tcBorders>
              <w:top w:val="nil"/>
              <w:left w:val="nil"/>
              <w:bottom w:val="nil"/>
              <w:right w:val="nil"/>
            </w:tcBorders>
            <w:noWrap/>
            <w:vAlign w:val="bottom"/>
            <w:hideMark/>
          </w:tcPr>
          <w:p w14:paraId="30C648B7"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41E07104"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1.334,56</w:t>
            </w:r>
          </w:p>
        </w:tc>
        <w:tc>
          <w:tcPr>
            <w:tcW w:w="1040" w:type="dxa"/>
            <w:gridSpan w:val="2"/>
            <w:tcBorders>
              <w:top w:val="nil"/>
              <w:left w:val="nil"/>
              <w:bottom w:val="nil"/>
              <w:right w:val="nil"/>
            </w:tcBorders>
            <w:noWrap/>
            <w:vAlign w:val="bottom"/>
            <w:hideMark/>
          </w:tcPr>
          <w:p w14:paraId="5A5C8CCE"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8,82%</w:t>
            </w:r>
          </w:p>
        </w:tc>
        <w:tc>
          <w:tcPr>
            <w:tcW w:w="840" w:type="dxa"/>
            <w:tcBorders>
              <w:top w:val="nil"/>
              <w:left w:val="nil"/>
              <w:bottom w:val="nil"/>
              <w:right w:val="nil"/>
            </w:tcBorders>
            <w:noWrap/>
            <w:vAlign w:val="bottom"/>
            <w:hideMark/>
          </w:tcPr>
          <w:p w14:paraId="2B929952"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0C50E4D8" w14:textId="77777777" w:rsidTr="008451C2">
        <w:trPr>
          <w:trHeight w:val="518"/>
        </w:trPr>
        <w:tc>
          <w:tcPr>
            <w:tcW w:w="4820" w:type="dxa"/>
            <w:gridSpan w:val="5"/>
            <w:tcBorders>
              <w:top w:val="nil"/>
              <w:left w:val="nil"/>
              <w:bottom w:val="nil"/>
              <w:right w:val="nil"/>
            </w:tcBorders>
            <w:vAlign w:val="bottom"/>
            <w:hideMark/>
          </w:tcPr>
          <w:p w14:paraId="46CFA6ED" w14:textId="77777777" w:rsidR="008451C2" w:rsidRPr="008451C2" w:rsidRDefault="008451C2" w:rsidP="008451C2">
            <w:pPr>
              <w:spacing w:after="0" w:line="240" w:lineRule="auto"/>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66 Prihodi od prodaje proizvoda i robe te pruženih usluga, prihodi od donacija te povrati po protestira</w:t>
            </w:r>
          </w:p>
        </w:tc>
        <w:tc>
          <w:tcPr>
            <w:tcW w:w="1300" w:type="dxa"/>
            <w:gridSpan w:val="2"/>
            <w:tcBorders>
              <w:top w:val="nil"/>
              <w:left w:val="nil"/>
              <w:bottom w:val="nil"/>
              <w:right w:val="nil"/>
            </w:tcBorders>
            <w:noWrap/>
            <w:vAlign w:val="bottom"/>
            <w:hideMark/>
          </w:tcPr>
          <w:p w14:paraId="2743B78D" w14:textId="77777777" w:rsidR="008451C2" w:rsidRPr="008451C2" w:rsidRDefault="008451C2" w:rsidP="008451C2">
            <w:pPr>
              <w:spacing w:after="0" w:line="240" w:lineRule="auto"/>
              <w:rPr>
                <w:rFonts w:ascii="Arial" w:eastAsia="Times New Roman" w:hAnsi="Arial" w:cs="Arial"/>
                <w:b/>
                <w:bCs/>
                <w:sz w:val="18"/>
                <w:szCs w:val="18"/>
                <w:lang w:eastAsia="hr-HR"/>
              </w:rPr>
            </w:pPr>
          </w:p>
        </w:tc>
        <w:tc>
          <w:tcPr>
            <w:tcW w:w="1240" w:type="dxa"/>
            <w:gridSpan w:val="2"/>
            <w:tcBorders>
              <w:top w:val="nil"/>
              <w:left w:val="nil"/>
              <w:bottom w:val="nil"/>
              <w:right w:val="nil"/>
            </w:tcBorders>
            <w:noWrap/>
            <w:vAlign w:val="bottom"/>
            <w:hideMark/>
          </w:tcPr>
          <w:p w14:paraId="6BE573D0"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5.000,00</w:t>
            </w:r>
          </w:p>
        </w:tc>
        <w:tc>
          <w:tcPr>
            <w:tcW w:w="1180" w:type="dxa"/>
            <w:gridSpan w:val="2"/>
            <w:tcBorders>
              <w:top w:val="nil"/>
              <w:left w:val="nil"/>
              <w:bottom w:val="nil"/>
              <w:right w:val="nil"/>
            </w:tcBorders>
            <w:noWrap/>
            <w:vAlign w:val="bottom"/>
            <w:hideMark/>
          </w:tcPr>
          <w:p w14:paraId="5C98D95D"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1.249,92</w:t>
            </w:r>
          </w:p>
        </w:tc>
        <w:tc>
          <w:tcPr>
            <w:tcW w:w="1040" w:type="dxa"/>
            <w:gridSpan w:val="2"/>
            <w:tcBorders>
              <w:top w:val="nil"/>
              <w:left w:val="nil"/>
              <w:bottom w:val="nil"/>
              <w:right w:val="nil"/>
            </w:tcBorders>
            <w:noWrap/>
            <w:vAlign w:val="bottom"/>
            <w:hideMark/>
          </w:tcPr>
          <w:p w14:paraId="6ED7A6B7"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0,00%</w:t>
            </w:r>
          </w:p>
        </w:tc>
        <w:tc>
          <w:tcPr>
            <w:tcW w:w="840" w:type="dxa"/>
            <w:tcBorders>
              <w:top w:val="nil"/>
              <w:left w:val="nil"/>
              <w:bottom w:val="nil"/>
              <w:right w:val="nil"/>
            </w:tcBorders>
            <w:noWrap/>
            <w:vAlign w:val="bottom"/>
            <w:hideMark/>
          </w:tcPr>
          <w:p w14:paraId="6223A3D4"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25,00%</w:t>
            </w:r>
          </w:p>
        </w:tc>
      </w:tr>
      <w:tr w:rsidR="008451C2" w:rsidRPr="008451C2" w14:paraId="734F65FD" w14:textId="77777777" w:rsidTr="008451C2">
        <w:trPr>
          <w:trHeight w:val="529"/>
        </w:trPr>
        <w:tc>
          <w:tcPr>
            <w:tcW w:w="4820" w:type="dxa"/>
            <w:gridSpan w:val="5"/>
            <w:tcBorders>
              <w:top w:val="nil"/>
              <w:left w:val="nil"/>
              <w:bottom w:val="nil"/>
              <w:right w:val="nil"/>
            </w:tcBorders>
            <w:vAlign w:val="bottom"/>
            <w:hideMark/>
          </w:tcPr>
          <w:p w14:paraId="1667EA5E"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663 Donacije od pravnih i fizičkih osoba izvan općeg proračuna te povrat donacija i kapitalnih pomoći po</w:t>
            </w:r>
          </w:p>
        </w:tc>
        <w:tc>
          <w:tcPr>
            <w:tcW w:w="1300" w:type="dxa"/>
            <w:gridSpan w:val="2"/>
            <w:tcBorders>
              <w:top w:val="nil"/>
              <w:left w:val="nil"/>
              <w:bottom w:val="nil"/>
              <w:right w:val="nil"/>
            </w:tcBorders>
            <w:noWrap/>
            <w:vAlign w:val="bottom"/>
            <w:hideMark/>
          </w:tcPr>
          <w:p w14:paraId="2B96DEF5" w14:textId="77777777" w:rsidR="008451C2" w:rsidRPr="008451C2" w:rsidRDefault="008451C2" w:rsidP="008451C2">
            <w:pPr>
              <w:spacing w:after="0" w:line="240" w:lineRule="auto"/>
              <w:rPr>
                <w:rFonts w:ascii="Arial" w:eastAsia="Times New Roman" w:hAnsi="Arial" w:cs="Arial"/>
                <w:sz w:val="18"/>
                <w:szCs w:val="18"/>
                <w:lang w:eastAsia="hr-HR"/>
              </w:rPr>
            </w:pPr>
          </w:p>
        </w:tc>
        <w:tc>
          <w:tcPr>
            <w:tcW w:w="1240" w:type="dxa"/>
            <w:gridSpan w:val="2"/>
            <w:tcBorders>
              <w:top w:val="nil"/>
              <w:left w:val="nil"/>
              <w:bottom w:val="nil"/>
              <w:right w:val="nil"/>
            </w:tcBorders>
            <w:noWrap/>
            <w:vAlign w:val="bottom"/>
            <w:hideMark/>
          </w:tcPr>
          <w:p w14:paraId="55F4296E" w14:textId="77777777" w:rsidR="008451C2" w:rsidRPr="008451C2" w:rsidRDefault="008451C2" w:rsidP="008451C2">
            <w:pPr>
              <w:spacing w:after="0" w:line="240" w:lineRule="auto"/>
              <w:jc w:val="right"/>
              <w:rPr>
                <w:rFonts w:ascii="Times New Roman" w:eastAsia="Times New Roman" w:hAnsi="Times New Roman" w:cs="Times New Roman"/>
                <w:sz w:val="20"/>
                <w:szCs w:val="20"/>
                <w:lang w:eastAsia="hr-HR"/>
              </w:rPr>
            </w:pPr>
          </w:p>
        </w:tc>
        <w:tc>
          <w:tcPr>
            <w:tcW w:w="1180" w:type="dxa"/>
            <w:gridSpan w:val="2"/>
            <w:tcBorders>
              <w:top w:val="nil"/>
              <w:left w:val="nil"/>
              <w:bottom w:val="nil"/>
              <w:right w:val="nil"/>
            </w:tcBorders>
            <w:noWrap/>
            <w:vAlign w:val="bottom"/>
            <w:hideMark/>
          </w:tcPr>
          <w:p w14:paraId="12E6454B"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1.249,92</w:t>
            </w:r>
          </w:p>
        </w:tc>
        <w:tc>
          <w:tcPr>
            <w:tcW w:w="1040" w:type="dxa"/>
            <w:gridSpan w:val="2"/>
            <w:tcBorders>
              <w:top w:val="nil"/>
              <w:left w:val="nil"/>
              <w:bottom w:val="nil"/>
              <w:right w:val="nil"/>
            </w:tcBorders>
            <w:noWrap/>
            <w:vAlign w:val="bottom"/>
            <w:hideMark/>
          </w:tcPr>
          <w:p w14:paraId="26FD0A0A"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0,00%</w:t>
            </w:r>
          </w:p>
        </w:tc>
        <w:tc>
          <w:tcPr>
            <w:tcW w:w="840" w:type="dxa"/>
            <w:tcBorders>
              <w:top w:val="nil"/>
              <w:left w:val="nil"/>
              <w:bottom w:val="nil"/>
              <w:right w:val="nil"/>
            </w:tcBorders>
            <w:noWrap/>
            <w:vAlign w:val="bottom"/>
            <w:hideMark/>
          </w:tcPr>
          <w:p w14:paraId="5476F986"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5414EFAF" w14:textId="77777777" w:rsidTr="008451C2">
        <w:trPr>
          <w:trHeight w:val="255"/>
        </w:trPr>
        <w:tc>
          <w:tcPr>
            <w:tcW w:w="4820" w:type="dxa"/>
            <w:gridSpan w:val="5"/>
            <w:tcBorders>
              <w:top w:val="nil"/>
              <w:left w:val="nil"/>
              <w:bottom w:val="nil"/>
              <w:right w:val="nil"/>
            </w:tcBorders>
            <w:vAlign w:val="bottom"/>
            <w:hideMark/>
          </w:tcPr>
          <w:p w14:paraId="480892B8"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6631 Tekuće donacije</w:t>
            </w:r>
          </w:p>
        </w:tc>
        <w:tc>
          <w:tcPr>
            <w:tcW w:w="1300" w:type="dxa"/>
            <w:gridSpan w:val="2"/>
            <w:tcBorders>
              <w:top w:val="nil"/>
              <w:left w:val="nil"/>
              <w:bottom w:val="nil"/>
              <w:right w:val="nil"/>
            </w:tcBorders>
            <w:noWrap/>
            <w:vAlign w:val="bottom"/>
            <w:hideMark/>
          </w:tcPr>
          <w:p w14:paraId="0BF187C5" w14:textId="77777777" w:rsidR="008451C2" w:rsidRPr="008451C2" w:rsidRDefault="008451C2" w:rsidP="008451C2">
            <w:pPr>
              <w:spacing w:after="0" w:line="240" w:lineRule="auto"/>
              <w:rPr>
                <w:rFonts w:ascii="Arial" w:eastAsia="Times New Roman" w:hAnsi="Arial" w:cs="Arial"/>
                <w:sz w:val="18"/>
                <w:szCs w:val="18"/>
                <w:lang w:eastAsia="hr-HR"/>
              </w:rPr>
            </w:pPr>
          </w:p>
        </w:tc>
        <w:tc>
          <w:tcPr>
            <w:tcW w:w="1240" w:type="dxa"/>
            <w:gridSpan w:val="2"/>
            <w:tcBorders>
              <w:top w:val="nil"/>
              <w:left w:val="nil"/>
              <w:bottom w:val="nil"/>
              <w:right w:val="nil"/>
            </w:tcBorders>
            <w:noWrap/>
            <w:vAlign w:val="bottom"/>
            <w:hideMark/>
          </w:tcPr>
          <w:p w14:paraId="4BF24BC2" w14:textId="77777777" w:rsidR="008451C2" w:rsidRPr="008451C2" w:rsidRDefault="008451C2" w:rsidP="008451C2">
            <w:pPr>
              <w:spacing w:after="0" w:line="240" w:lineRule="auto"/>
              <w:jc w:val="right"/>
              <w:rPr>
                <w:rFonts w:ascii="Times New Roman" w:eastAsia="Times New Roman" w:hAnsi="Times New Roman" w:cs="Times New Roman"/>
                <w:sz w:val="20"/>
                <w:szCs w:val="20"/>
                <w:lang w:eastAsia="hr-HR"/>
              </w:rPr>
            </w:pPr>
          </w:p>
        </w:tc>
        <w:tc>
          <w:tcPr>
            <w:tcW w:w="1180" w:type="dxa"/>
            <w:gridSpan w:val="2"/>
            <w:tcBorders>
              <w:top w:val="nil"/>
              <w:left w:val="nil"/>
              <w:bottom w:val="nil"/>
              <w:right w:val="nil"/>
            </w:tcBorders>
            <w:noWrap/>
            <w:vAlign w:val="bottom"/>
            <w:hideMark/>
          </w:tcPr>
          <w:p w14:paraId="29513E59"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1.249,92</w:t>
            </w:r>
          </w:p>
        </w:tc>
        <w:tc>
          <w:tcPr>
            <w:tcW w:w="1040" w:type="dxa"/>
            <w:gridSpan w:val="2"/>
            <w:tcBorders>
              <w:top w:val="nil"/>
              <w:left w:val="nil"/>
              <w:bottom w:val="nil"/>
              <w:right w:val="nil"/>
            </w:tcBorders>
            <w:noWrap/>
            <w:vAlign w:val="bottom"/>
            <w:hideMark/>
          </w:tcPr>
          <w:p w14:paraId="2CD1B340"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0,00%</w:t>
            </w:r>
          </w:p>
        </w:tc>
        <w:tc>
          <w:tcPr>
            <w:tcW w:w="840" w:type="dxa"/>
            <w:tcBorders>
              <w:top w:val="nil"/>
              <w:left w:val="nil"/>
              <w:bottom w:val="nil"/>
              <w:right w:val="nil"/>
            </w:tcBorders>
            <w:noWrap/>
            <w:vAlign w:val="bottom"/>
            <w:hideMark/>
          </w:tcPr>
          <w:p w14:paraId="03D66CB4"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5F16419E" w14:textId="77777777" w:rsidTr="008451C2">
        <w:trPr>
          <w:trHeight w:val="255"/>
        </w:trPr>
        <w:tc>
          <w:tcPr>
            <w:tcW w:w="4820" w:type="dxa"/>
            <w:gridSpan w:val="5"/>
            <w:tcBorders>
              <w:top w:val="nil"/>
              <w:left w:val="nil"/>
              <w:bottom w:val="nil"/>
              <w:right w:val="nil"/>
            </w:tcBorders>
            <w:vAlign w:val="bottom"/>
            <w:hideMark/>
          </w:tcPr>
          <w:p w14:paraId="423BF28D" w14:textId="77777777" w:rsidR="008451C2" w:rsidRPr="008451C2" w:rsidRDefault="008451C2" w:rsidP="008451C2">
            <w:pPr>
              <w:spacing w:after="0" w:line="240" w:lineRule="auto"/>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68 Kazne, upravne mjere i ostali prihodi</w:t>
            </w:r>
          </w:p>
        </w:tc>
        <w:tc>
          <w:tcPr>
            <w:tcW w:w="1300" w:type="dxa"/>
            <w:gridSpan w:val="2"/>
            <w:tcBorders>
              <w:top w:val="nil"/>
              <w:left w:val="nil"/>
              <w:bottom w:val="nil"/>
              <w:right w:val="nil"/>
            </w:tcBorders>
            <w:noWrap/>
            <w:vAlign w:val="bottom"/>
            <w:hideMark/>
          </w:tcPr>
          <w:p w14:paraId="10D4ED3B" w14:textId="77777777" w:rsidR="008451C2" w:rsidRPr="008451C2" w:rsidRDefault="008451C2" w:rsidP="008451C2">
            <w:pPr>
              <w:spacing w:after="0" w:line="240" w:lineRule="auto"/>
              <w:rPr>
                <w:rFonts w:ascii="Arial" w:eastAsia="Times New Roman" w:hAnsi="Arial" w:cs="Arial"/>
                <w:b/>
                <w:bCs/>
                <w:sz w:val="18"/>
                <w:szCs w:val="18"/>
                <w:lang w:eastAsia="hr-HR"/>
              </w:rPr>
            </w:pPr>
          </w:p>
        </w:tc>
        <w:tc>
          <w:tcPr>
            <w:tcW w:w="1240" w:type="dxa"/>
            <w:gridSpan w:val="2"/>
            <w:tcBorders>
              <w:top w:val="nil"/>
              <w:left w:val="nil"/>
              <w:bottom w:val="nil"/>
              <w:right w:val="nil"/>
            </w:tcBorders>
            <w:noWrap/>
            <w:vAlign w:val="bottom"/>
            <w:hideMark/>
          </w:tcPr>
          <w:p w14:paraId="539DBA63"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1.000,00</w:t>
            </w:r>
          </w:p>
        </w:tc>
        <w:tc>
          <w:tcPr>
            <w:tcW w:w="1180" w:type="dxa"/>
            <w:gridSpan w:val="2"/>
            <w:tcBorders>
              <w:top w:val="nil"/>
              <w:left w:val="nil"/>
              <w:bottom w:val="nil"/>
              <w:right w:val="nil"/>
            </w:tcBorders>
            <w:noWrap/>
            <w:vAlign w:val="bottom"/>
            <w:hideMark/>
          </w:tcPr>
          <w:p w14:paraId="65044C84"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p>
        </w:tc>
        <w:tc>
          <w:tcPr>
            <w:tcW w:w="1040" w:type="dxa"/>
            <w:gridSpan w:val="2"/>
            <w:tcBorders>
              <w:top w:val="nil"/>
              <w:left w:val="nil"/>
              <w:bottom w:val="nil"/>
              <w:right w:val="nil"/>
            </w:tcBorders>
            <w:noWrap/>
            <w:vAlign w:val="bottom"/>
            <w:hideMark/>
          </w:tcPr>
          <w:p w14:paraId="70F85B03"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0,00%</w:t>
            </w:r>
          </w:p>
        </w:tc>
        <w:tc>
          <w:tcPr>
            <w:tcW w:w="840" w:type="dxa"/>
            <w:tcBorders>
              <w:top w:val="nil"/>
              <w:left w:val="nil"/>
              <w:bottom w:val="nil"/>
              <w:right w:val="nil"/>
            </w:tcBorders>
            <w:noWrap/>
            <w:vAlign w:val="bottom"/>
            <w:hideMark/>
          </w:tcPr>
          <w:p w14:paraId="02C873FC"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p>
        </w:tc>
      </w:tr>
      <w:tr w:rsidR="008451C2" w:rsidRPr="008451C2" w14:paraId="65C616C3" w14:textId="77777777" w:rsidTr="008451C2">
        <w:trPr>
          <w:trHeight w:val="255"/>
        </w:trPr>
        <w:tc>
          <w:tcPr>
            <w:tcW w:w="4820" w:type="dxa"/>
            <w:gridSpan w:val="5"/>
            <w:tcBorders>
              <w:top w:val="nil"/>
              <w:left w:val="nil"/>
              <w:bottom w:val="nil"/>
              <w:right w:val="nil"/>
            </w:tcBorders>
            <w:vAlign w:val="bottom"/>
            <w:hideMark/>
          </w:tcPr>
          <w:p w14:paraId="73E037A5" w14:textId="77777777" w:rsidR="008451C2" w:rsidRPr="008451C2" w:rsidRDefault="008451C2" w:rsidP="008451C2">
            <w:pPr>
              <w:spacing w:after="0" w:line="240" w:lineRule="auto"/>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7 Prihodi od prodaje nefinancijske imovine</w:t>
            </w:r>
          </w:p>
        </w:tc>
        <w:tc>
          <w:tcPr>
            <w:tcW w:w="1300" w:type="dxa"/>
            <w:gridSpan w:val="2"/>
            <w:tcBorders>
              <w:top w:val="nil"/>
              <w:left w:val="nil"/>
              <w:bottom w:val="nil"/>
              <w:right w:val="nil"/>
            </w:tcBorders>
            <w:noWrap/>
            <w:vAlign w:val="bottom"/>
            <w:hideMark/>
          </w:tcPr>
          <w:p w14:paraId="7BC39F56" w14:textId="77777777" w:rsidR="008451C2" w:rsidRPr="008451C2" w:rsidRDefault="008451C2" w:rsidP="008451C2">
            <w:pPr>
              <w:spacing w:after="0" w:line="240" w:lineRule="auto"/>
              <w:rPr>
                <w:rFonts w:ascii="Arial" w:eastAsia="Times New Roman" w:hAnsi="Arial" w:cs="Arial"/>
                <w:b/>
                <w:bCs/>
                <w:sz w:val="18"/>
                <w:szCs w:val="18"/>
                <w:lang w:eastAsia="hr-HR"/>
              </w:rPr>
            </w:pPr>
          </w:p>
        </w:tc>
        <w:tc>
          <w:tcPr>
            <w:tcW w:w="1240" w:type="dxa"/>
            <w:gridSpan w:val="2"/>
            <w:tcBorders>
              <w:top w:val="nil"/>
              <w:left w:val="nil"/>
              <w:bottom w:val="nil"/>
              <w:right w:val="nil"/>
            </w:tcBorders>
            <w:noWrap/>
            <w:vAlign w:val="bottom"/>
            <w:hideMark/>
          </w:tcPr>
          <w:p w14:paraId="1AC4A3C0"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318.335,08</w:t>
            </w:r>
          </w:p>
        </w:tc>
        <w:tc>
          <w:tcPr>
            <w:tcW w:w="1180" w:type="dxa"/>
            <w:gridSpan w:val="2"/>
            <w:tcBorders>
              <w:top w:val="nil"/>
              <w:left w:val="nil"/>
              <w:bottom w:val="nil"/>
              <w:right w:val="nil"/>
            </w:tcBorders>
            <w:noWrap/>
            <w:vAlign w:val="bottom"/>
            <w:hideMark/>
          </w:tcPr>
          <w:p w14:paraId="04CAB9D2"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p>
        </w:tc>
        <w:tc>
          <w:tcPr>
            <w:tcW w:w="1040" w:type="dxa"/>
            <w:gridSpan w:val="2"/>
            <w:tcBorders>
              <w:top w:val="nil"/>
              <w:left w:val="nil"/>
              <w:bottom w:val="nil"/>
              <w:right w:val="nil"/>
            </w:tcBorders>
            <w:noWrap/>
            <w:vAlign w:val="bottom"/>
            <w:hideMark/>
          </w:tcPr>
          <w:p w14:paraId="70476230"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0,00%</w:t>
            </w:r>
          </w:p>
        </w:tc>
        <w:tc>
          <w:tcPr>
            <w:tcW w:w="840" w:type="dxa"/>
            <w:tcBorders>
              <w:top w:val="nil"/>
              <w:left w:val="nil"/>
              <w:bottom w:val="nil"/>
              <w:right w:val="nil"/>
            </w:tcBorders>
            <w:noWrap/>
            <w:vAlign w:val="bottom"/>
            <w:hideMark/>
          </w:tcPr>
          <w:p w14:paraId="7D8EAE6A"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p>
        </w:tc>
      </w:tr>
      <w:tr w:rsidR="008451C2" w:rsidRPr="008451C2" w14:paraId="314D8E7E" w14:textId="77777777" w:rsidTr="008451C2">
        <w:trPr>
          <w:trHeight w:val="589"/>
        </w:trPr>
        <w:tc>
          <w:tcPr>
            <w:tcW w:w="4820" w:type="dxa"/>
            <w:gridSpan w:val="5"/>
            <w:tcBorders>
              <w:top w:val="nil"/>
              <w:left w:val="nil"/>
              <w:bottom w:val="nil"/>
              <w:right w:val="nil"/>
            </w:tcBorders>
            <w:vAlign w:val="bottom"/>
            <w:hideMark/>
          </w:tcPr>
          <w:p w14:paraId="7B641339" w14:textId="77777777" w:rsidR="008451C2" w:rsidRPr="008451C2" w:rsidRDefault="008451C2" w:rsidP="008451C2">
            <w:pPr>
              <w:spacing w:after="0" w:line="240" w:lineRule="auto"/>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71 Prihodi od prodaje neproizvedene dugotrajne imovine</w:t>
            </w:r>
          </w:p>
        </w:tc>
        <w:tc>
          <w:tcPr>
            <w:tcW w:w="1300" w:type="dxa"/>
            <w:gridSpan w:val="2"/>
            <w:tcBorders>
              <w:top w:val="nil"/>
              <w:left w:val="nil"/>
              <w:bottom w:val="nil"/>
              <w:right w:val="nil"/>
            </w:tcBorders>
            <w:noWrap/>
            <w:vAlign w:val="bottom"/>
            <w:hideMark/>
          </w:tcPr>
          <w:p w14:paraId="4942707C" w14:textId="77777777" w:rsidR="008451C2" w:rsidRPr="008451C2" w:rsidRDefault="008451C2" w:rsidP="008451C2">
            <w:pPr>
              <w:spacing w:after="0" w:line="240" w:lineRule="auto"/>
              <w:rPr>
                <w:rFonts w:ascii="Arial" w:eastAsia="Times New Roman" w:hAnsi="Arial" w:cs="Arial"/>
                <w:b/>
                <w:bCs/>
                <w:sz w:val="18"/>
                <w:szCs w:val="18"/>
                <w:lang w:eastAsia="hr-HR"/>
              </w:rPr>
            </w:pPr>
          </w:p>
        </w:tc>
        <w:tc>
          <w:tcPr>
            <w:tcW w:w="1240" w:type="dxa"/>
            <w:gridSpan w:val="2"/>
            <w:tcBorders>
              <w:top w:val="nil"/>
              <w:left w:val="nil"/>
              <w:bottom w:val="nil"/>
              <w:right w:val="nil"/>
            </w:tcBorders>
            <w:noWrap/>
            <w:vAlign w:val="bottom"/>
            <w:hideMark/>
          </w:tcPr>
          <w:p w14:paraId="14E22BC7"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318.335,08</w:t>
            </w:r>
          </w:p>
        </w:tc>
        <w:tc>
          <w:tcPr>
            <w:tcW w:w="1180" w:type="dxa"/>
            <w:gridSpan w:val="2"/>
            <w:tcBorders>
              <w:top w:val="nil"/>
              <w:left w:val="nil"/>
              <w:bottom w:val="nil"/>
              <w:right w:val="nil"/>
            </w:tcBorders>
            <w:noWrap/>
            <w:vAlign w:val="bottom"/>
            <w:hideMark/>
          </w:tcPr>
          <w:p w14:paraId="43B625E5"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p>
        </w:tc>
        <w:tc>
          <w:tcPr>
            <w:tcW w:w="1040" w:type="dxa"/>
            <w:gridSpan w:val="2"/>
            <w:tcBorders>
              <w:top w:val="nil"/>
              <w:left w:val="nil"/>
              <w:bottom w:val="nil"/>
              <w:right w:val="nil"/>
            </w:tcBorders>
            <w:noWrap/>
            <w:vAlign w:val="bottom"/>
            <w:hideMark/>
          </w:tcPr>
          <w:p w14:paraId="3DD8894C"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0,00%</w:t>
            </w:r>
          </w:p>
        </w:tc>
        <w:tc>
          <w:tcPr>
            <w:tcW w:w="840" w:type="dxa"/>
            <w:tcBorders>
              <w:top w:val="nil"/>
              <w:left w:val="nil"/>
              <w:bottom w:val="nil"/>
              <w:right w:val="nil"/>
            </w:tcBorders>
            <w:noWrap/>
            <w:vAlign w:val="bottom"/>
            <w:hideMark/>
          </w:tcPr>
          <w:p w14:paraId="371810E9"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p>
        </w:tc>
      </w:tr>
      <w:tr w:rsidR="008451C2" w:rsidRPr="008451C2" w14:paraId="7B3F5578" w14:textId="77777777" w:rsidTr="008451C2">
        <w:trPr>
          <w:trHeight w:val="255"/>
        </w:trPr>
        <w:tc>
          <w:tcPr>
            <w:tcW w:w="4820" w:type="dxa"/>
            <w:gridSpan w:val="5"/>
            <w:tcBorders>
              <w:top w:val="nil"/>
              <w:left w:val="nil"/>
              <w:bottom w:val="nil"/>
              <w:right w:val="nil"/>
            </w:tcBorders>
            <w:vAlign w:val="bottom"/>
            <w:hideMark/>
          </w:tcPr>
          <w:p w14:paraId="07603512" w14:textId="77777777" w:rsidR="008451C2" w:rsidRPr="008451C2" w:rsidRDefault="008451C2" w:rsidP="008451C2">
            <w:pPr>
              <w:spacing w:after="0" w:line="240" w:lineRule="auto"/>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3 Rashodi poslovanja</w:t>
            </w:r>
          </w:p>
        </w:tc>
        <w:tc>
          <w:tcPr>
            <w:tcW w:w="1300" w:type="dxa"/>
            <w:gridSpan w:val="2"/>
            <w:tcBorders>
              <w:top w:val="nil"/>
              <w:left w:val="nil"/>
              <w:bottom w:val="nil"/>
              <w:right w:val="nil"/>
            </w:tcBorders>
            <w:noWrap/>
            <w:vAlign w:val="bottom"/>
            <w:hideMark/>
          </w:tcPr>
          <w:p w14:paraId="10E096FC"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205.104,33</w:t>
            </w:r>
          </w:p>
        </w:tc>
        <w:tc>
          <w:tcPr>
            <w:tcW w:w="1240" w:type="dxa"/>
            <w:gridSpan w:val="2"/>
            <w:tcBorders>
              <w:top w:val="nil"/>
              <w:left w:val="nil"/>
              <w:bottom w:val="nil"/>
              <w:right w:val="nil"/>
            </w:tcBorders>
            <w:noWrap/>
            <w:vAlign w:val="bottom"/>
            <w:hideMark/>
          </w:tcPr>
          <w:p w14:paraId="130CF1CE"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2.582.605,73</w:t>
            </w:r>
          </w:p>
        </w:tc>
        <w:tc>
          <w:tcPr>
            <w:tcW w:w="1180" w:type="dxa"/>
            <w:gridSpan w:val="2"/>
            <w:tcBorders>
              <w:top w:val="nil"/>
              <w:left w:val="nil"/>
              <w:bottom w:val="nil"/>
              <w:right w:val="nil"/>
            </w:tcBorders>
            <w:noWrap/>
            <w:vAlign w:val="bottom"/>
            <w:hideMark/>
          </w:tcPr>
          <w:p w14:paraId="72A51E69"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196.960,90</w:t>
            </w:r>
          </w:p>
        </w:tc>
        <w:tc>
          <w:tcPr>
            <w:tcW w:w="1040" w:type="dxa"/>
            <w:gridSpan w:val="2"/>
            <w:tcBorders>
              <w:top w:val="nil"/>
              <w:left w:val="nil"/>
              <w:bottom w:val="nil"/>
              <w:right w:val="nil"/>
            </w:tcBorders>
            <w:noWrap/>
            <w:vAlign w:val="bottom"/>
            <w:hideMark/>
          </w:tcPr>
          <w:p w14:paraId="438C9349"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96,03%</w:t>
            </w:r>
          </w:p>
        </w:tc>
        <w:tc>
          <w:tcPr>
            <w:tcW w:w="840" w:type="dxa"/>
            <w:tcBorders>
              <w:top w:val="nil"/>
              <w:left w:val="nil"/>
              <w:bottom w:val="nil"/>
              <w:right w:val="nil"/>
            </w:tcBorders>
            <w:noWrap/>
            <w:vAlign w:val="bottom"/>
            <w:hideMark/>
          </w:tcPr>
          <w:p w14:paraId="02FB3C27"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7,63%</w:t>
            </w:r>
          </w:p>
        </w:tc>
      </w:tr>
      <w:tr w:rsidR="008451C2" w:rsidRPr="008451C2" w14:paraId="1A284E99" w14:textId="77777777" w:rsidTr="008451C2">
        <w:trPr>
          <w:trHeight w:val="255"/>
        </w:trPr>
        <w:tc>
          <w:tcPr>
            <w:tcW w:w="4820" w:type="dxa"/>
            <w:gridSpan w:val="5"/>
            <w:tcBorders>
              <w:top w:val="nil"/>
              <w:left w:val="nil"/>
              <w:bottom w:val="nil"/>
              <w:right w:val="nil"/>
            </w:tcBorders>
            <w:vAlign w:val="bottom"/>
            <w:hideMark/>
          </w:tcPr>
          <w:p w14:paraId="47BECA5E" w14:textId="77777777" w:rsidR="008451C2" w:rsidRPr="008451C2" w:rsidRDefault="008451C2" w:rsidP="008451C2">
            <w:pPr>
              <w:spacing w:after="0" w:line="240" w:lineRule="auto"/>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31 Rashodi za zaposlene</w:t>
            </w:r>
          </w:p>
        </w:tc>
        <w:tc>
          <w:tcPr>
            <w:tcW w:w="1300" w:type="dxa"/>
            <w:gridSpan w:val="2"/>
            <w:tcBorders>
              <w:top w:val="nil"/>
              <w:left w:val="nil"/>
              <w:bottom w:val="nil"/>
              <w:right w:val="nil"/>
            </w:tcBorders>
            <w:noWrap/>
            <w:vAlign w:val="bottom"/>
            <w:hideMark/>
          </w:tcPr>
          <w:p w14:paraId="7D664698"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34.137,75</w:t>
            </w:r>
          </w:p>
        </w:tc>
        <w:tc>
          <w:tcPr>
            <w:tcW w:w="1240" w:type="dxa"/>
            <w:gridSpan w:val="2"/>
            <w:tcBorders>
              <w:top w:val="nil"/>
              <w:left w:val="nil"/>
              <w:bottom w:val="nil"/>
              <w:right w:val="nil"/>
            </w:tcBorders>
            <w:noWrap/>
            <w:vAlign w:val="bottom"/>
            <w:hideMark/>
          </w:tcPr>
          <w:p w14:paraId="57AF3C3D"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111.100,00</w:t>
            </w:r>
          </w:p>
        </w:tc>
        <w:tc>
          <w:tcPr>
            <w:tcW w:w="1180" w:type="dxa"/>
            <w:gridSpan w:val="2"/>
            <w:tcBorders>
              <w:top w:val="nil"/>
              <w:left w:val="nil"/>
              <w:bottom w:val="nil"/>
              <w:right w:val="nil"/>
            </w:tcBorders>
            <w:noWrap/>
            <w:vAlign w:val="bottom"/>
            <w:hideMark/>
          </w:tcPr>
          <w:p w14:paraId="78A6D649"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43.375,15</w:t>
            </w:r>
          </w:p>
        </w:tc>
        <w:tc>
          <w:tcPr>
            <w:tcW w:w="1040" w:type="dxa"/>
            <w:gridSpan w:val="2"/>
            <w:tcBorders>
              <w:top w:val="nil"/>
              <w:left w:val="nil"/>
              <w:bottom w:val="nil"/>
              <w:right w:val="nil"/>
            </w:tcBorders>
            <w:noWrap/>
            <w:vAlign w:val="bottom"/>
            <w:hideMark/>
          </w:tcPr>
          <w:p w14:paraId="33779E77"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127,06%</w:t>
            </w:r>
          </w:p>
        </w:tc>
        <w:tc>
          <w:tcPr>
            <w:tcW w:w="840" w:type="dxa"/>
            <w:tcBorders>
              <w:top w:val="nil"/>
              <w:left w:val="nil"/>
              <w:bottom w:val="nil"/>
              <w:right w:val="nil"/>
            </w:tcBorders>
            <w:noWrap/>
            <w:vAlign w:val="bottom"/>
            <w:hideMark/>
          </w:tcPr>
          <w:p w14:paraId="0F06FD19"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39,04%</w:t>
            </w:r>
          </w:p>
        </w:tc>
      </w:tr>
      <w:tr w:rsidR="008451C2" w:rsidRPr="008451C2" w14:paraId="6868F570" w14:textId="77777777" w:rsidTr="008451C2">
        <w:trPr>
          <w:trHeight w:val="255"/>
        </w:trPr>
        <w:tc>
          <w:tcPr>
            <w:tcW w:w="4820" w:type="dxa"/>
            <w:gridSpan w:val="5"/>
            <w:tcBorders>
              <w:top w:val="nil"/>
              <w:left w:val="nil"/>
              <w:bottom w:val="nil"/>
              <w:right w:val="nil"/>
            </w:tcBorders>
            <w:vAlign w:val="bottom"/>
            <w:hideMark/>
          </w:tcPr>
          <w:p w14:paraId="175C04FF"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311 Plaće (Bruto)</w:t>
            </w:r>
          </w:p>
        </w:tc>
        <w:tc>
          <w:tcPr>
            <w:tcW w:w="1300" w:type="dxa"/>
            <w:gridSpan w:val="2"/>
            <w:tcBorders>
              <w:top w:val="nil"/>
              <w:left w:val="nil"/>
              <w:bottom w:val="nil"/>
              <w:right w:val="nil"/>
            </w:tcBorders>
            <w:noWrap/>
            <w:vAlign w:val="bottom"/>
            <w:hideMark/>
          </w:tcPr>
          <w:p w14:paraId="40387411"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28.959,44</w:t>
            </w:r>
          </w:p>
        </w:tc>
        <w:tc>
          <w:tcPr>
            <w:tcW w:w="1240" w:type="dxa"/>
            <w:gridSpan w:val="2"/>
            <w:tcBorders>
              <w:top w:val="nil"/>
              <w:left w:val="nil"/>
              <w:bottom w:val="nil"/>
              <w:right w:val="nil"/>
            </w:tcBorders>
            <w:noWrap/>
            <w:vAlign w:val="bottom"/>
            <w:hideMark/>
          </w:tcPr>
          <w:p w14:paraId="50C98A50"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5ECC0C9B"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36.888,54</w:t>
            </w:r>
          </w:p>
        </w:tc>
        <w:tc>
          <w:tcPr>
            <w:tcW w:w="1040" w:type="dxa"/>
            <w:gridSpan w:val="2"/>
            <w:tcBorders>
              <w:top w:val="nil"/>
              <w:left w:val="nil"/>
              <w:bottom w:val="nil"/>
              <w:right w:val="nil"/>
            </w:tcBorders>
            <w:noWrap/>
            <w:vAlign w:val="bottom"/>
            <w:hideMark/>
          </w:tcPr>
          <w:p w14:paraId="550C8593"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127,38%</w:t>
            </w:r>
          </w:p>
        </w:tc>
        <w:tc>
          <w:tcPr>
            <w:tcW w:w="840" w:type="dxa"/>
            <w:tcBorders>
              <w:top w:val="nil"/>
              <w:left w:val="nil"/>
              <w:bottom w:val="nil"/>
              <w:right w:val="nil"/>
            </w:tcBorders>
            <w:noWrap/>
            <w:vAlign w:val="bottom"/>
            <w:hideMark/>
          </w:tcPr>
          <w:p w14:paraId="5C6D4E7D"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79BE8116" w14:textId="77777777" w:rsidTr="008451C2">
        <w:trPr>
          <w:trHeight w:val="255"/>
        </w:trPr>
        <w:tc>
          <w:tcPr>
            <w:tcW w:w="4820" w:type="dxa"/>
            <w:gridSpan w:val="5"/>
            <w:tcBorders>
              <w:top w:val="nil"/>
              <w:left w:val="nil"/>
              <w:bottom w:val="nil"/>
              <w:right w:val="nil"/>
            </w:tcBorders>
            <w:vAlign w:val="bottom"/>
            <w:hideMark/>
          </w:tcPr>
          <w:p w14:paraId="1D9CB656"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3111 Plaće za redovan rad</w:t>
            </w:r>
          </w:p>
        </w:tc>
        <w:tc>
          <w:tcPr>
            <w:tcW w:w="1300" w:type="dxa"/>
            <w:gridSpan w:val="2"/>
            <w:tcBorders>
              <w:top w:val="nil"/>
              <w:left w:val="nil"/>
              <w:bottom w:val="nil"/>
              <w:right w:val="nil"/>
            </w:tcBorders>
            <w:noWrap/>
            <w:vAlign w:val="bottom"/>
            <w:hideMark/>
          </w:tcPr>
          <w:p w14:paraId="200BC342"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28.959,44</w:t>
            </w:r>
          </w:p>
        </w:tc>
        <w:tc>
          <w:tcPr>
            <w:tcW w:w="1240" w:type="dxa"/>
            <w:gridSpan w:val="2"/>
            <w:tcBorders>
              <w:top w:val="nil"/>
              <w:left w:val="nil"/>
              <w:bottom w:val="nil"/>
              <w:right w:val="nil"/>
            </w:tcBorders>
            <w:noWrap/>
            <w:vAlign w:val="bottom"/>
            <w:hideMark/>
          </w:tcPr>
          <w:p w14:paraId="7E4E6F6C"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22158822"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36.888,54</w:t>
            </w:r>
          </w:p>
        </w:tc>
        <w:tc>
          <w:tcPr>
            <w:tcW w:w="1040" w:type="dxa"/>
            <w:gridSpan w:val="2"/>
            <w:tcBorders>
              <w:top w:val="nil"/>
              <w:left w:val="nil"/>
              <w:bottom w:val="nil"/>
              <w:right w:val="nil"/>
            </w:tcBorders>
            <w:noWrap/>
            <w:vAlign w:val="bottom"/>
            <w:hideMark/>
          </w:tcPr>
          <w:p w14:paraId="2F144A9B"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127,38%</w:t>
            </w:r>
          </w:p>
        </w:tc>
        <w:tc>
          <w:tcPr>
            <w:tcW w:w="840" w:type="dxa"/>
            <w:tcBorders>
              <w:top w:val="nil"/>
              <w:left w:val="nil"/>
              <w:bottom w:val="nil"/>
              <w:right w:val="nil"/>
            </w:tcBorders>
            <w:noWrap/>
            <w:vAlign w:val="bottom"/>
            <w:hideMark/>
          </w:tcPr>
          <w:p w14:paraId="387EF660"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0BE053CB" w14:textId="77777777" w:rsidTr="008451C2">
        <w:trPr>
          <w:trHeight w:val="255"/>
        </w:trPr>
        <w:tc>
          <w:tcPr>
            <w:tcW w:w="4820" w:type="dxa"/>
            <w:gridSpan w:val="5"/>
            <w:tcBorders>
              <w:top w:val="nil"/>
              <w:left w:val="nil"/>
              <w:bottom w:val="nil"/>
              <w:right w:val="nil"/>
            </w:tcBorders>
            <w:vAlign w:val="bottom"/>
            <w:hideMark/>
          </w:tcPr>
          <w:p w14:paraId="1C6B1C62"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312 Ostali rashodi za zaposlene</w:t>
            </w:r>
          </w:p>
        </w:tc>
        <w:tc>
          <w:tcPr>
            <w:tcW w:w="1300" w:type="dxa"/>
            <w:gridSpan w:val="2"/>
            <w:tcBorders>
              <w:top w:val="nil"/>
              <w:left w:val="nil"/>
              <w:bottom w:val="nil"/>
              <w:right w:val="nil"/>
            </w:tcBorders>
            <w:noWrap/>
            <w:vAlign w:val="bottom"/>
            <w:hideMark/>
          </w:tcPr>
          <w:p w14:paraId="542CAAF3"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400,00</w:t>
            </w:r>
          </w:p>
        </w:tc>
        <w:tc>
          <w:tcPr>
            <w:tcW w:w="1240" w:type="dxa"/>
            <w:gridSpan w:val="2"/>
            <w:tcBorders>
              <w:top w:val="nil"/>
              <w:left w:val="nil"/>
              <w:bottom w:val="nil"/>
              <w:right w:val="nil"/>
            </w:tcBorders>
            <w:noWrap/>
            <w:vAlign w:val="bottom"/>
            <w:hideMark/>
          </w:tcPr>
          <w:p w14:paraId="50A713D4"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34B086E8"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400,00</w:t>
            </w:r>
          </w:p>
        </w:tc>
        <w:tc>
          <w:tcPr>
            <w:tcW w:w="1040" w:type="dxa"/>
            <w:gridSpan w:val="2"/>
            <w:tcBorders>
              <w:top w:val="nil"/>
              <w:left w:val="nil"/>
              <w:bottom w:val="nil"/>
              <w:right w:val="nil"/>
            </w:tcBorders>
            <w:noWrap/>
            <w:vAlign w:val="bottom"/>
            <w:hideMark/>
          </w:tcPr>
          <w:p w14:paraId="7334326B"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100,00%</w:t>
            </w:r>
          </w:p>
        </w:tc>
        <w:tc>
          <w:tcPr>
            <w:tcW w:w="840" w:type="dxa"/>
            <w:tcBorders>
              <w:top w:val="nil"/>
              <w:left w:val="nil"/>
              <w:bottom w:val="nil"/>
              <w:right w:val="nil"/>
            </w:tcBorders>
            <w:noWrap/>
            <w:vAlign w:val="bottom"/>
            <w:hideMark/>
          </w:tcPr>
          <w:p w14:paraId="347F1F4B"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7EFF9DAB" w14:textId="77777777" w:rsidTr="008451C2">
        <w:trPr>
          <w:trHeight w:val="255"/>
        </w:trPr>
        <w:tc>
          <w:tcPr>
            <w:tcW w:w="4820" w:type="dxa"/>
            <w:gridSpan w:val="5"/>
            <w:tcBorders>
              <w:top w:val="nil"/>
              <w:left w:val="nil"/>
              <w:bottom w:val="nil"/>
              <w:right w:val="nil"/>
            </w:tcBorders>
            <w:vAlign w:val="bottom"/>
            <w:hideMark/>
          </w:tcPr>
          <w:p w14:paraId="37FB5A87"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3121 Ostali rashodi za zaposlene</w:t>
            </w:r>
          </w:p>
        </w:tc>
        <w:tc>
          <w:tcPr>
            <w:tcW w:w="1300" w:type="dxa"/>
            <w:gridSpan w:val="2"/>
            <w:tcBorders>
              <w:top w:val="nil"/>
              <w:left w:val="nil"/>
              <w:bottom w:val="nil"/>
              <w:right w:val="nil"/>
            </w:tcBorders>
            <w:noWrap/>
            <w:vAlign w:val="bottom"/>
            <w:hideMark/>
          </w:tcPr>
          <w:p w14:paraId="40CCC755"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400,00</w:t>
            </w:r>
          </w:p>
        </w:tc>
        <w:tc>
          <w:tcPr>
            <w:tcW w:w="1240" w:type="dxa"/>
            <w:gridSpan w:val="2"/>
            <w:tcBorders>
              <w:top w:val="nil"/>
              <w:left w:val="nil"/>
              <w:bottom w:val="nil"/>
              <w:right w:val="nil"/>
            </w:tcBorders>
            <w:noWrap/>
            <w:vAlign w:val="bottom"/>
            <w:hideMark/>
          </w:tcPr>
          <w:p w14:paraId="0B07DD00"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47B609AA"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400,00</w:t>
            </w:r>
          </w:p>
        </w:tc>
        <w:tc>
          <w:tcPr>
            <w:tcW w:w="1040" w:type="dxa"/>
            <w:gridSpan w:val="2"/>
            <w:tcBorders>
              <w:top w:val="nil"/>
              <w:left w:val="nil"/>
              <w:bottom w:val="nil"/>
              <w:right w:val="nil"/>
            </w:tcBorders>
            <w:noWrap/>
            <w:vAlign w:val="bottom"/>
            <w:hideMark/>
          </w:tcPr>
          <w:p w14:paraId="2D9D8F3B"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100,00%</w:t>
            </w:r>
          </w:p>
        </w:tc>
        <w:tc>
          <w:tcPr>
            <w:tcW w:w="840" w:type="dxa"/>
            <w:tcBorders>
              <w:top w:val="nil"/>
              <w:left w:val="nil"/>
              <w:bottom w:val="nil"/>
              <w:right w:val="nil"/>
            </w:tcBorders>
            <w:noWrap/>
            <w:vAlign w:val="bottom"/>
            <w:hideMark/>
          </w:tcPr>
          <w:p w14:paraId="108CA76C"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5F131ADD" w14:textId="77777777" w:rsidTr="008451C2">
        <w:trPr>
          <w:trHeight w:val="255"/>
        </w:trPr>
        <w:tc>
          <w:tcPr>
            <w:tcW w:w="4820" w:type="dxa"/>
            <w:gridSpan w:val="5"/>
            <w:tcBorders>
              <w:top w:val="nil"/>
              <w:left w:val="nil"/>
              <w:bottom w:val="nil"/>
              <w:right w:val="nil"/>
            </w:tcBorders>
            <w:vAlign w:val="bottom"/>
            <w:hideMark/>
          </w:tcPr>
          <w:p w14:paraId="2F50953E"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313 Doprinosi na plaće</w:t>
            </w:r>
          </w:p>
        </w:tc>
        <w:tc>
          <w:tcPr>
            <w:tcW w:w="1300" w:type="dxa"/>
            <w:gridSpan w:val="2"/>
            <w:tcBorders>
              <w:top w:val="nil"/>
              <w:left w:val="nil"/>
              <w:bottom w:val="nil"/>
              <w:right w:val="nil"/>
            </w:tcBorders>
            <w:noWrap/>
            <w:vAlign w:val="bottom"/>
            <w:hideMark/>
          </w:tcPr>
          <w:p w14:paraId="417A498F"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4.778,31</w:t>
            </w:r>
          </w:p>
        </w:tc>
        <w:tc>
          <w:tcPr>
            <w:tcW w:w="1240" w:type="dxa"/>
            <w:gridSpan w:val="2"/>
            <w:tcBorders>
              <w:top w:val="nil"/>
              <w:left w:val="nil"/>
              <w:bottom w:val="nil"/>
              <w:right w:val="nil"/>
            </w:tcBorders>
            <w:noWrap/>
            <w:vAlign w:val="bottom"/>
            <w:hideMark/>
          </w:tcPr>
          <w:p w14:paraId="0B64CB38"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34D4D5C6"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6.086,61</w:t>
            </w:r>
          </w:p>
        </w:tc>
        <w:tc>
          <w:tcPr>
            <w:tcW w:w="1040" w:type="dxa"/>
            <w:gridSpan w:val="2"/>
            <w:tcBorders>
              <w:top w:val="nil"/>
              <w:left w:val="nil"/>
              <w:bottom w:val="nil"/>
              <w:right w:val="nil"/>
            </w:tcBorders>
            <w:noWrap/>
            <w:vAlign w:val="bottom"/>
            <w:hideMark/>
          </w:tcPr>
          <w:p w14:paraId="6419C9C5"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127,38%</w:t>
            </w:r>
          </w:p>
        </w:tc>
        <w:tc>
          <w:tcPr>
            <w:tcW w:w="840" w:type="dxa"/>
            <w:tcBorders>
              <w:top w:val="nil"/>
              <w:left w:val="nil"/>
              <w:bottom w:val="nil"/>
              <w:right w:val="nil"/>
            </w:tcBorders>
            <w:noWrap/>
            <w:vAlign w:val="bottom"/>
            <w:hideMark/>
          </w:tcPr>
          <w:p w14:paraId="4C5E7749"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074C98FB" w14:textId="77777777" w:rsidTr="008451C2">
        <w:trPr>
          <w:trHeight w:val="255"/>
        </w:trPr>
        <w:tc>
          <w:tcPr>
            <w:tcW w:w="4820" w:type="dxa"/>
            <w:gridSpan w:val="5"/>
            <w:tcBorders>
              <w:top w:val="nil"/>
              <w:left w:val="nil"/>
              <w:bottom w:val="nil"/>
              <w:right w:val="nil"/>
            </w:tcBorders>
            <w:vAlign w:val="bottom"/>
            <w:hideMark/>
          </w:tcPr>
          <w:p w14:paraId="7AFA66F9"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3132 Doprinosi za obvezno zdravstveno osiguranje</w:t>
            </w:r>
          </w:p>
        </w:tc>
        <w:tc>
          <w:tcPr>
            <w:tcW w:w="1300" w:type="dxa"/>
            <w:gridSpan w:val="2"/>
            <w:tcBorders>
              <w:top w:val="nil"/>
              <w:left w:val="nil"/>
              <w:bottom w:val="nil"/>
              <w:right w:val="nil"/>
            </w:tcBorders>
            <w:noWrap/>
            <w:vAlign w:val="bottom"/>
            <w:hideMark/>
          </w:tcPr>
          <w:p w14:paraId="734D64BA"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4.778,31</w:t>
            </w:r>
          </w:p>
        </w:tc>
        <w:tc>
          <w:tcPr>
            <w:tcW w:w="1240" w:type="dxa"/>
            <w:gridSpan w:val="2"/>
            <w:tcBorders>
              <w:top w:val="nil"/>
              <w:left w:val="nil"/>
              <w:bottom w:val="nil"/>
              <w:right w:val="nil"/>
            </w:tcBorders>
            <w:noWrap/>
            <w:vAlign w:val="bottom"/>
            <w:hideMark/>
          </w:tcPr>
          <w:p w14:paraId="7B1E2096"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4DD525C9"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6.086,61</w:t>
            </w:r>
          </w:p>
        </w:tc>
        <w:tc>
          <w:tcPr>
            <w:tcW w:w="1040" w:type="dxa"/>
            <w:gridSpan w:val="2"/>
            <w:tcBorders>
              <w:top w:val="nil"/>
              <w:left w:val="nil"/>
              <w:bottom w:val="nil"/>
              <w:right w:val="nil"/>
            </w:tcBorders>
            <w:noWrap/>
            <w:vAlign w:val="bottom"/>
            <w:hideMark/>
          </w:tcPr>
          <w:p w14:paraId="05175D46"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127,38%</w:t>
            </w:r>
          </w:p>
        </w:tc>
        <w:tc>
          <w:tcPr>
            <w:tcW w:w="840" w:type="dxa"/>
            <w:tcBorders>
              <w:top w:val="nil"/>
              <w:left w:val="nil"/>
              <w:bottom w:val="nil"/>
              <w:right w:val="nil"/>
            </w:tcBorders>
            <w:noWrap/>
            <w:vAlign w:val="bottom"/>
            <w:hideMark/>
          </w:tcPr>
          <w:p w14:paraId="6C620451"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736A01AB" w14:textId="77777777" w:rsidTr="008451C2">
        <w:trPr>
          <w:trHeight w:val="255"/>
        </w:trPr>
        <w:tc>
          <w:tcPr>
            <w:tcW w:w="4820" w:type="dxa"/>
            <w:gridSpan w:val="5"/>
            <w:tcBorders>
              <w:top w:val="nil"/>
              <w:left w:val="nil"/>
              <w:bottom w:val="nil"/>
              <w:right w:val="nil"/>
            </w:tcBorders>
            <w:vAlign w:val="bottom"/>
            <w:hideMark/>
          </w:tcPr>
          <w:p w14:paraId="20958AE9" w14:textId="77777777" w:rsidR="008451C2" w:rsidRPr="008451C2" w:rsidRDefault="008451C2" w:rsidP="008451C2">
            <w:pPr>
              <w:spacing w:after="0" w:line="240" w:lineRule="auto"/>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32 Materijalni rashodi</w:t>
            </w:r>
          </w:p>
        </w:tc>
        <w:tc>
          <w:tcPr>
            <w:tcW w:w="1300" w:type="dxa"/>
            <w:gridSpan w:val="2"/>
            <w:tcBorders>
              <w:top w:val="nil"/>
              <w:left w:val="nil"/>
              <w:bottom w:val="nil"/>
              <w:right w:val="nil"/>
            </w:tcBorders>
            <w:noWrap/>
            <w:vAlign w:val="bottom"/>
            <w:hideMark/>
          </w:tcPr>
          <w:p w14:paraId="23FEC930"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41.073,95</w:t>
            </w:r>
          </w:p>
        </w:tc>
        <w:tc>
          <w:tcPr>
            <w:tcW w:w="1240" w:type="dxa"/>
            <w:gridSpan w:val="2"/>
            <w:tcBorders>
              <w:top w:val="nil"/>
              <w:left w:val="nil"/>
              <w:bottom w:val="nil"/>
              <w:right w:val="nil"/>
            </w:tcBorders>
            <w:noWrap/>
            <w:vAlign w:val="bottom"/>
            <w:hideMark/>
          </w:tcPr>
          <w:p w14:paraId="0079074A"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2.245.777,94</w:t>
            </w:r>
          </w:p>
        </w:tc>
        <w:tc>
          <w:tcPr>
            <w:tcW w:w="1180" w:type="dxa"/>
            <w:gridSpan w:val="2"/>
            <w:tcBorders>
              <w:top w:val="nil"/>
              <w:left w:val="nil"/>
              <w:bottom w:val="nil"/>
              <w:right w:val="nil"/>
            </w:tcBorders>
            <w:noWrap/>
            <w:vAlign w:val="bottom"/>
            <w:hideMark/>
          </w:tcPr>
          <w:p w14:paraId="3E1954FC"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100.336,26</w:t>
            </w:r>
          </w:p>
        </w:tc>
        <w:tc>
          <w:tcPr>
            <w:tcW w:w="1040" w:type="dxa"/>
            <w:gridSpan w:val="2"/>
            <w:tcBorders>
              <w:top w:val="nil"/>
              <w:left w:val="nil"/>
              <w:bottom w:val="nil"/>
              <w:right w:val="nil"/>
            </w:tcBorders>
            <w:noWrap/>
            <w:vAlign w:val="bottom"/>
            <w:hideMark/>
          </w:tcPr>
          <w:p w14:paraId="6CDE1CBD"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244,28%</w:t>
            </w:r>
          </w:p>
        </w:tc>
        <w:tc>
          <w:tcPr>
            <w:tcW w:w="840" w:type="dxa"/>
            <w:tcBorders>
              <w:top w:val="nil"/>
              <w:left w:val="nil"/>
              <w:bottom w:val="nil"/>
              <w:right w:val="nil"/>
            </w:tcBorders>
            <w:noWrap/>
            <w:vAlign w:val="bottom"/>
            <w:hideMark/>
          </w:tcPr>
          <w:p w14:paraId="2001781F"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4,47%</w:t>
            </w:r>
          </w:p>
        </w:tc>
      </w:tr>
      <w:tr w:rsidR="008451C2" w:rsidRPr="008451C2" w14:paraId="6A41FF86" w14:textId="77777777" w:rsidTr="008451C2">
        <w:trPr>
          <w:trHeight w:val="255"/>
        </w:trPr>
        <w:tc>
          <w:tcPr>
            <w:tcW w:w="4820" w:type="dxa"/>
            <w:gridSpan w:val="5"/>
            <w:tcBorders>
              <w:top w:val="nil"/>
              <w:left w:val="nil"/>
              <w:bottom w:val="nil"/>
              <w:right w:val="nil"/>
            </w:tcBorders>
            <w:vAlign w:val="bottom"/>
            <w:hideMark/>
          </w:tcPr>
          <w:p w14:paraId="44CEF71B"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321 Naknade troškova zaposlenima</w:t>
            </w:r>
          </w:p>
        </w:tc>
        <w:tc>
          <w:tcPr>
            <w:tcW w:w="1300" w:type="dxa"/>
            <w:gridSpan w:val="2"/>
            <w:tcBorders>
              <w:top w:val="nil"/>
              <w:left w:val="nil"/>
              <w:bottom w:val="nil"/>
              <w:right w:val="nil"/>
            </w:tcBorders>
            <w:noWrap/>
            <w:vAlign w:val="bottom"/>
            <w:hideMark/>
          </w:tcPr>
          <w:p w14:paraId="52EA958F"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3.415,33</w:t>
            </w:r>
          </w:p>
        </w:tc>
        <w:tc>
          <w:tcPr>
            <w:tcW w:w="1240" w:type="dxa"/>
            <w:gridSpan w:val="2"/>
            <w:tcBorders>
              <w:top w:val="nil"/>
              <w:left w:val="nil"/>
              <w:bottom w:val="nil"/>
              <w:right w:val="nil"/>
            </w:tcBorders>
            <w:noWrap/>
            <w:vAlign w:val="bottom"/>
            <w:hideMark/>
          </w:tcPr>
          <w:p w14:paraId="0C78651F"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01CC0565"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7.623,83</w:t>
            </w:r>
          </w:p>
        </w:tc>
        <w:tc>
          <w:tcPr>
            <w:tcW w:w="1040" w:type="dxa"/>
            <w:gridSpan w:val="2"/>
            <w:tcBorders>
              <w:top w:val="nil"/>
              <w:left w:val="nil"/>
              <w:bottom w:val="nil"/>
              <w:right w:val="nil"/>
            </w:tcBorders>
            <w:noWrap/>
            <w:vAlign w:val="bottom"/>
            <w:hideMark/>
          </w:tcPr>
          <w:p w14:paraId="0AF7B0D6"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223,22%</w:t>
            </w:r>
          </w:p>
        </w:tc>
        <w:tc>
          <w:tcPr>
            <w:tcW w:w="840" w:type="dxa"/>
            <w:tcBorders>
              <w:top w:val="nil"/>
              <w:left w:val="nil"/>
              <w:bottom w:val="nil"/>
              <w:right w:val="nil"/>
            </w:tcBorders>
            <w:noWrap/>
            <w:vAlign w:val="bottom"/>
            <w:hideMark/>
          </w:tcPr>
          <w:p w14:paraId="5B47BD9C"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5D0616BE" w14:textId="77777777" w:rsidTr="008451C2">
        <w:trPr>
          <w:trHeight w:val="255"/>
        </w:trPr>
        <w:tc>
          <w:tcPr>
            <w:tcW w:w="4820" w:type="dxa"/>
            <w:gridSpan w:val="5"/>
            <w:tcBorders>
              <w:top w:val="nil"/>
              <w:left w:val="nil"/>
              <w:bottom w:val="nil"/>
              <w:right w:val="nil"/>
            </w:tcBorders>
            <w:vAlign w:val="bottom"/>
            <w:hideMark/>
          </w:tcPr>
          <w:p w14:paraId="00F49DE3"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3211 Službena putovanja</w:t>
            </w:r>
          </w:p>
        </w:tc>
        <w:tc>
          <w:tcPr>
            <w:tcW w:w="1300" w:type="dxa"/>
            <w:gridSpan w:val="2"/>
            <w:tcBorders>
              <w:top w:val="nil"/>
              <w:left w:val="nil"/>
              <w:bottom w:val="nil"/>
              <w:right w:val="nil"/>
            </w:tcBorders>
            <w:noWrap/>
            <w:vAlign w:val="bottom"/>
            <w:hideMark/>
          </w:tcPr>
          <w:p w14:paraId="4359B7A6"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1.644,55</w:t>
            </w:r>
          </w:p>
        </w:tc>
        <w:tc>
          <w:tcPr>
            <w:tcW w:w="1240" w:type="dxa"/>
            <w:gridSpan w:val="2"/>
            <w:tcBorders>
              <w:top w:val="nil"/>
              <w:left w:val="nil"/>
              <w:bottom w:val="nil"/>
              <w:right w:val="nil"/>
            </w:tcBorders>
            <w:noWrap/>
            <w:vAlign w:val="bottom"/>
            <w:hideMark/>
          </w:tcPr>
          <w:p w14:paraId="63E73F42"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3972B81E"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442,26</w:t>
            </w:r>
          </w:p>
        </w:tc>
        <w:tc>
          <w:tcPr>
            <w:tcW w:w="1040" w:type="dxa"/>
            <w:gridSpan w:val="2"/>
            <w:tcBorders>
              <w:top w:val="nil"/>
              <w:left w:val="nil"/>
              <w:bottom w:val="nil"/>
              <w:right w:val="nil"/>
            </w:tcBorders>
            <w:noWrap/>
            <w:vAlign w:val="bottom"/>
            <w:hideMark/>
          </w:tcPr>
          <w:p w14:paraId="010E3B62"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26,89%</w:t>
            </w:r>
          </w:p>
        </w:tc>
        <w:tc>
          <w:tcPr>
            <w:tcW w:w="840" w:type="dxa"/>
            <w:tcBorders>
              <w:top w:val="nil"/>
              <w:left w:val="nil"/>
              <w:bottom w:val="nil"/>
              <w:right w:val="nil"/>
            </w:tcBorders>
            <w:noWrap/>
            <w:vAlign w:val="bottom"/>
            <w:hideMark/>
          </w:tcPr>
          <w:p w14:paraId="1A08C1F8"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6684DAB9" w14:textId="77777777" w:rsidTr="008451C2">
        <w:trPr>
          <w:trHeight w:val="552"/>
        </w:trPr>
        <w:tc>
          <w:tcPr>
            <w:tcW w:w="4820" w:type="dxa"/>
            <w:gridSpan w:val="5"/>
            <w:tcBorders>
              <w:top w:val="nil"/>
              <w:left w:val="nil"/>
              <w:bottom w:val="nil"/>
              <w:right w:val="nil"/>
            </w:tcBorders>
            <w:vAlign w:val="bottom"/>
            <w:hideMark/>
          </w:tcPr>
          <w:p w14:paraId="4DA35F96"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3212 Naknade za prijevoz, za rad na terenu i odvojeni život</w:t>
            </w:r>
          </w:p>
        </w:tc>
        <w:tc>
          <w:tcPr>
            <w:tcW w:w="1300" w:type="dxa"/>
            <w:gridSpan w:val="2"/>
            <w:tcBorders>
              <w:top w:val="nil"/>
              <w:left w:val="nil"/>
              <w:bottom w:val="nil"/>
              <w:right w:val="nil"/>
            </w:tcBorders>
            <w:noWrap/>
            <w:vAlign w:val="bottom"/>
            <w:hideMark/>
          </w:tcPr>
          <w:p w14:paraId="0F96D683"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707,65</w:t>
            </w:r>
          </w:p>
        </w:tc>
        <w:tc>
          <w:tcPr>
            <w:tcW w:w="1240" w:type="dxa"/>
            <w:gridSpan w:val="2"/>
            <w:tcBorders>
              <w:top w:val="nil"/>
              <w:left w:val="nil"/>
              <w:bottom w:val="nil"/>
              <w:right w:val="nil"/>
            </w:tcBorders>
            <w:noWrap/>
            <w:vAlign w:val="bottom"/>
            <w:hideMark/>
          </w:tcPr>
          <w:p w14:paraId="28B00AFA"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04A1D2D2"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790,67</w:t>
            </w:r>
          </w:p>
        </w:tc>
        <w:tc>
          <w:tcPr>
            <w:tcW w:w="1040" w:type="dxa"/>
            <w:gridSpan w:val="2"/>
            <w:tcBorders>
              <w:top w:val="nil"/>
              <w:left w:val="nil"/>
              <w:bottom w:val="nil"/>
              <w:right w:val="nil"/>
            </w:tcBorders>
            <w:noWrap/>
            <w:vAlign w:val="bottom"/>
            <w:hideMark/>
          </w:tcPr>
          <w:p w14:paraId="4F216607"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111,73%</w:t>
            </w:r>
          </w:p>
        </w:tc>
        <w:tc>
          <w:tcPr>
            <w:tcW w:w="840" w:type="dxa"/>
            <w:tcBorders>
              <w:top w:val="nil"/>
              <w:left w:val="nil"/>
              <w:bottom w:val="nil"/>
              <w:right w:val="nil"/>
            </w:tcBorders>
            <w:noWrap/>
            <w:vAlign w:val="bottom"/>
            <w:hideMark/>
          </w:tcPr>
          <w:p w14:paraId="4F540D08"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4B853949" w14:textId="77777777" w:rsidTr="008451C2">
        <w:trPr>
          <w:trHeight w:val="255"/>
        </w:trPr>
        <w:tc>
          <w:tcPr>
            <w:tcW w:w="4820" w:type="dxa"/>
            <w:gridSpan w:val="5"/>
            <w:tcBorders>
              <w:top w:val="nil"/>
              <w:left w:val="nil"/>
              <w:bottom w:val="nil"/>
              <w:right w:val="nil"/>
            </w:tcBorders>
            <w:vAlign w:val="bottom"/>
            <w:hideMark/>
          </w:tcPr>
          <w:p w14:paraId="11C7DDDA"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3213 Stručno usavršavanje zaposlenika</w:t>
            </w:r>
          </w:p>
        </w:tc>
        <w:tc>
          <w:tcPr>
            <w:tcW w:w="1300" w:type="dxa"/>
            <w:gridSpan w:val="2"/>
            <w:tcBorders>
              <w:top w:val="nil"/>
              <w:left w:val="nil"/>
              <w:bottom w:val="nil"/>
              <w:right w:val="nil"/>
            </w:tcBorders>
            <w:noWrap/>
            <w:vAlign w:val="bottom"/>
            <w:hideMark/>
          </w:tcPr>
          <w:p w14:paraId="3B96A43A" w14:textId="77777777" w:rsidR="008451C2" w:rsidRPr="008451C2" w:rsidRDefault="008451C2" w:rsidP="008451C2">
            <w:pPr>
              <w:spacing w:after="0" w:line="240" w:lineRule="auto"/>
              <w:rPr>
                <w:rFonts w:ascii="Arial" w:eastAsia="Times New Roman" w:hAnsi="Arial" w:cs="Arial"/>
                <w:sz w:val="18"/>
                <w:szCs w:val="18"/>
                <w:lang w:eastAsia="hr-HR"/>
              </w:rPr>
            </w:pPr>
          </w:p>
        </w:tc>
        <w:tc>
          <w:tcPr>
            <w:tcW w:w="1240" w:type="dxa"/>
            <w:gridSpan w:val="2"/>
            <w:tcBorders>
              <w:top w:val="nil"/>
              <w:left w:val="nil"/>
              <w:bottom w:val="nil"/>
              <w:right w:val="nil"/>
            </w:tcBorders>
            <w:noWrap/>
            <w:vAlign w:val="bottom"/>
            <w:hideMark/>
          </w:tcPr>
          <w:p w14:paraId="1D27091C" w14:textId="77777777" w:rsidR="008451C2" w:rsidRPr="008451C2" w:rsidRDefault="008451C2" w:rsidP="008451C2">
            <w:pPr>
              <w:spacing w:after="0" w:line="240" w:lineRule="auto"/>
              <w:jc w:val="right"/>
              <w:rPr>
                <w:rFonts w:ascii="Times New Roman" w:eastAsia="Times New Roman" w:hAnsi="Times New Roman" w:cs="Times New Roman"/>
                <w:sz w:val="20"/>
                <w:szCs w:val="20"/>
                <w:lang w:eastAsia="hr-HR"/>
              </w:rPr>
            </w:pPr>
          </w:p>
        </w:tc>
        <w:tc>
          <w:tcPr>
            <w:tcW w:w="1180" w:type="dxa"/>
            <w:gridSpan w:val="2"/>
            <w:tcBorders>
              <w:top w:val="nil"/>
              <w:left w:val="nil"/>
              <w:bottom w:val="nil"/>
              <w:right w:val="nil"/>
            </w:tcBorders>
            <w:noWrap/>
            <w:vAlign w:val="bottom"/>
            <w:hideMark/>
          </w:tcPr>
          <w:p w14:paraId="7D9527F2"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290,00</w:t>
            </w:r>
          </w:p>
        </w:tc>
        <w:tc>
          <w:tcPr>
            <w:tcW w:w="1040" w:type="dxa"/>
            <w:gridSpan w:val="2"/>
            <w:tcBorders>
              <w:top w:val="nil"/>
              <w:left w:val="nil"/>
              <w:bottom w:val="nil"/>
              <w:right w:val="nil"/>
            </w:tcBorders>
            <w:noWrap/>
            <w:vAlign w:val="bottom"/>
            <w:hideMark/>
          </w:tcPr>
          <w:p w14:paraId="5E2A78A1"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0,00%</w:t>
            </w:r>
          </w:p>
        </w:tc>
        <w:tc>
          <w:tcPr>
            <w:tcW w:w="840" w:type="dxa"/>
            <w:tcBorders>
              <w:top w:val="nil"/>
              <w:left w:val="nil"/>
              <w:bottom w:val="nil"/>
              <w:right w:val="nil"/>
            </w:tcBorders>
            <w:noWrap/>
            <w:vAlign w:val="bottom"/>
            <w:hideMark/>
          </w:tcPr>
          <w:p w14:paraId="1E62B34C"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205EA24D" w14:textId="77777777" w:rsidTr="008451C2">
        <w:trPr>
          <w:trHeight w:val="255"/>
        </w:trPr>
        <w:tc>
          <w:tcPr>
            <w:tcW w:w="4820" w:type="dxa"/>
            <w:gridSpan w:val="5"/>
            <w:tcBorders>
              <w:top w:val="nil"/>
              <w:left w:val="nil"/>
              <w:bottom w:val="nil"/>
              <w:right w:val="nil"/>
            </w:tcBorders>
            <w:vAlign w:val="bottom"/>
            <w:hideMark/>
          </w:tcPr>
          <w:p w14:paraId="50F374B8"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3214 Ostale naknade troškova zaposlenima</w:t>
            </w:r>
          </w:p>
        </w:tc>
        <w:tc>
          <w:tcPr>
            <w:tcW w:w="1300" w:type="dxa"/>
            <w:gridSpan w:val="2"/>
            <w:tcBorders>
              <w:top w:val="nil"/>
              <w:left w:val="nil"/>
              <w:bottom w:val="nil"/>
              <w:right w:val="nil"/>
            </w:tcBorders>
            <w:noWrap/>
            <w:vAlign w:val="bottom"/>
            <w:hideMark/>
          </w:tcPr>
          <w:p w14:paraId="26D19076"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1.063,13</w:t>
            </w:r>
          </w:p>
        </w:tc>
        <w:tc>
          <w:tcPr>
            <w:tcW w:w="1240" w:type="dxa"/>
            <w:gridSpan w:val="2"/>
            <w:tcBorders>
              <w:top w:val="nil"/>
              <w:left w:val="nil"/>
              <w:bottom w:val="nil"/>
              <w:right w:val="nil"/>
            </w:tcBorders>
            <w:noWrap/>
            <w:vAlign w:val="bottom"/>
            <w:hideMark/>
          </w:tcPr>
          <w:p w14:paraId="509FBBA2"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1AEE1B9B"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6.100,90</w:t>
            </w:r>
          </w:p>
        </w:tc>
        <w:tc>
          <w:tcPr>
            <w:tcW w:w="1040" w:type="dxa"/>
            <w:gridSpan w:val="2"/>
            <w:tcBorders>
              <w:top w:val="nil"/>
              <w:left w:val="nil"/>
              <w:bottom w:val="nil"/>
              <w:right w:val="nil"/>
            </w:tcBorders>
            <w:noWrap/>
            <w:vAlign w:val="bottom"/>
            <w:hideMark/>
          </w:tcPr>
          <w:p w14:paraId="3BA5D669"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573,86%</w:t>
            </w:r>
          </w:p>
        </w:tc>
        <w:tc>
          <w:tcPr>
            <w:tcW w:w="840" w:type="dxa"/>
            <w:tcBorders>
              <w:top w:val="nil"/>
              <w:left w:val="nil"/>
              <w:bottom w:val="nil"/>
              <w:right w:val="nil"/>
            </w:tcBorders>
            <w:noWrap/>
            <w:vAlign w:val="bottom"/>
            <w:hideMark/>
          </w:tcPr>
          <w:p w14:paraId="641F5076"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1229056A" w14:textId="77777777" w:rsidTr="008451C2">
        <w:trPr>
          <w:trHeight w:val="255"/>
        </w:trPr>
        <w:tc>
          <w:tcPr>
            <w:tcW w:w="4820" w:type="dxa"/>
            <w:gridSpan w:val="5"/>
            <w:tcBorders>
              <w:top w:val="nil"/>
              <w:left w:val="nil"/>
              <w:bottom w:val="nil"/>
              <w:right w:val="nil"/>
            </w:tcBorders>
            <w:vAlign w:val="bottom"/>
            <w:hideMark/>
          </w:tcPr>
          <w:p w14:paraId="698518DF"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lastRenderedPageBreak/>
              <w:t>322 Rashodi za materijal i energiju</w:t>
            </w:r>
          </w:p>
        </w:tc>
        <w:tc>
          <w:tcPr>
            <w:tcW w:w="1300" w:type="dxa"/>
            <w:gridSpan w:val="2"/>
            <w:tcBorders>
              <w:top w:val="nil"/>
              <w:left w:val="nil"/>
              <w:bottom w:val="nil"/>
              <w:right w:val="nil"/>
            </w:tcBorders>
            <w:noWrap/>
            <w:vAlign w:val="bottom"/>
            <w:hideMark/>
          </w:tcPr>
          <w:p w14:paraId="321805FE"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7.206,09</w:t>
            </w:r>
          </w:p>
        </w:tc>
        <w:tc>
          <w:tcPr>
            <w:tcW w:w="1240" w:type="dxa"/>
            <w:gridSpan w:val="2"/>
            <w:tcBorders>
              <w:top w:val="nil"/>
              <w:left w:val="nil"/>
              <w:bottom w:val="nil"/>
              <w:right w:val="nil"/>
            </w:tcBorders>
            <w:noWrap/>
            <w:vAlign w:val="bottom"/>
            <w:hideMark/>
          </w:tcPr>
          <w:p w14:paraId="5EAAB916"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568B7CB3"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10.529,43</w:t>
            </w:r>
          </w:p>
        </w:tc>
        <w:tc>
          <w:tcPr>
            <w:tcW w:w="1040" w:type="dxa"/>
            <w:gridSpan w:val="2"/>
            <w:tcBorders>
              <w:top w:val="nil"/>
              <w:left w:val="nil"/>
              <w:bottom w:val="nil"/>
              <w:right w:val="nil"/>
            </w:tcBorders>
            <w:noWrap/>
            <w:vAlign w:val="bottom"/>
            <w:hideMark/>
          </w:tcPr>
          <w:p w14:paraId="403BB499"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146,12%</w:t>
            </w:r>
          </w:p>
        </w:tc>
        <w:tc>
          <w:tcPr>
            <w:tcW w:w="840" w:type="dxa"/>
            <w:tcBorders>
              <w:top w:val="nil"/>
              <w:left w:val="nil"/>
              <w:bottom w:val="nil"/>
              <w:right w:val="nil"/>
            </w:tcBorders>
            <w:noWrap/>
            <w:vAlign w:val="bottom"/>
            <w:hideMark/>
          </w:tcPr>
          <w:p w14:paraId="4D8C15B1"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0E71322F" w14:textId="77777777" w:rsidTr="008451C2">
        <w:trPr>
          <w:trHeight w:val="255"/>
        </w:trPr>
        <w:tc>
          <w:tcPr>
            <w:tcW w:w="4820" w:type="dxa"/>
            <w:gridSpan w:val="5"/>
            <w:tcBorders>
              <w:top w:val="nil"/>
              <w:left w:val="nil"/>
              <w:bottom w:val="nil"/>
              <w:right w:val="nil"/>
            </w:tcBorders>
            <w:vAlign w:val="bottom"/>
            <w:hideMark/>
          </w:tcPr>
          <w:p w14:paraId="4AC16C61"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3221 Uredski materijal i ostali materijalni rashodi</w:t>
            </w:r>
          </w:p>
        </w:tc>
        <w:tc>
          <w:tcPr>
            <w:tcW w:w="1300" w:type="dxa"/>
            <w:gridSpan w:val="2"/>
            <w:tcBorders>
              <w:top w:val="nil"/>
              <w:left w:val="nil"/>
              <w:bottom w:val="nil"/>
              <w:right w:val="nil"/>
            </w:tcBorders>
            <w:noWrap/>
            <w:vAlign w:val="bottom"/>
            <w:hideMark/>
          </w:tcPr>
          <w:p w14:paraId="796799E7"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1.264,47</w:t>
            </w:r>
          </w:p>
        </w:tc>
        <w:tc>
          <w:tcPr>
            <w:tcW w:w="1240" w:type="dxa"/>
            <w:gridSpan w:val="2"/>
            <w:tcBorders>
              <w:top w:val="nil"/>
              <w:left w:val="nil"/>
              <w:bottom w:val="nil"/>
              <w:right w:val="nil"/>
            </w:tcBorders>
            <w:noWrap/>
            <w:vAlign w:val="bottom"/>
            <w:hideMark/>
          </w:tcPr>
          <w:p w14:paraId="16883CDD"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0393AD33"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1.515,41</w:t>
            </w:r>
          </w:p>
        </w:tc>
        <w:tc>
          <w:tcPr>
            <w:tcW w:w="1040" w:type="dxa"/>
            <w:gridSpan w:val="2"/>
            <w:tcBorders>
              <w:top w:val="nil"/>
              <w:left w:val="nil"/>
              <w:bottom w:val="nil"/>
              <w:right w:val="nil"/>
            </w:tcBorders>
            <w:noWrap/>
            <w:vAlign w:val="bottom"/>
            <w:hideMark/>
          </w:tcPr>
          <w:p w14:paraId="536838DF"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119,85%</w:t>
            </w:r>
          </w:p>
        </w:tc>
        <w:tc>
          <w:tcPr>
            <w:tcW w:w="840" w:type="dxa"/>
            <w:tcBorders>
              <w:top w:val="nil"/>
              <w:left w:val="nil"/>
              <w:bottom w:val="nil"/>
              <w:right w:val="nil"/>
            </w:tcBorders>
            <w:noWrap/>
            <w:vAlign w:val="bottom"/>
            <w:hideMark/>
          </w:tcPr>
          <w:p w14:paraId="605A9774"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0F08B816" w14:textId="77777777" w:rsidTr="008451C2">
        <w:trPr>
          <w:trHeight w:val="255"/>
        </w:trPr>
        <w:tc>
          <w:tcPr>
            <w:tcW w:w="4820" w:type="dxa"/>
            <w:gridSpan w:val="5"/>
            <w:tcBorders>
              <w:top w:val="nil"/>
              <w:left w:val="nil"/>
              <w:bottom w:val="nil"/>
              <w:right w:val="nil"/>
            </w:tcBorders>
            <w:vAlign w:val="bottom"/>
            <w:hideMark/>
          </w:tcPr>
          <w:p w14:paraId="279EDDE9"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3223 Energija</w:t>
            </w:r>
          </w:p>
        </w:tc>
        <w:tc>
          <w:tcPr>
            <w:tcW w:w="1300" w:type="dxa"/>
            <w:gridSpan w:val="2"/>
            <w:tcBorders>
              <w:top w:val="nil"/>
              <w:left w:val="nil"/>
              <w:bottom w:val="nil"/>
              <w:right w:val="nil"/>
            </w:tcBorders>
            <w:noWrap/>
            <w:vAlign w:val="bottom"/>
            <w:hideMark/>
          </w:tcPr>
          <w:p w14:paraId="14B40D43"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1.277,54</w:t>
            </w:r>
          </w:p>
        </w:tc>
        <w:tc>
          <w:tcPr>
            <w:tcW w:w="1240" w:type="dxa"/>
            <w:gridSpan w:val="2"/>
            <w:tcBorders>
              <w:top w:val="nil"/>
              <w:left w:val="nil"/>
              <w:bottom w:val="nil"/>
              <w:right w:val="nil"/>
            </w:tcBorders>
            <w:noWrap/>
            <w:vAlign w:val="bottom"/>
            <w:hideMark/>
          </w:tcPr>
          <w:p w14:paraId="5A6D801B"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35D87190"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7.407,71</w:t>
            </w:r>
          </w:p>
        </w:tc>
        <w:tc>
          <w:tcPr>
            <w:tcW w:w="1040" w:type="dxa"/>
            <w:gridSpan w:val="2"/>
            <w:tcBorders>
              <w:top w:val="nil"/>
              <w:left w:val="nil"/>
              <w:bottom w:val="nil"/>
              <w:right w:val="nil"/>
            </w:tcBorders>
            <w:noWrap/>
            <w:vAlign w:val="bottom"/>
            <w:hideMark/>
          </w:tcPr>
          <w:p w14:paraId="4B896E6A"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579,84%</w:t>
            </w:r>
          </w:p>
        </w:tc>
        <w:tc>
          <w:tcPr>
            <w:tcW w:w="840" w:type="dxa"/>
            <w:tcBorders>
              <w:top w:val="nil"/>
              <w:left w:val="nil"/>
              <w:bottom w:val="nil"/>
              <w:right w:val="nil"/>
            </w:tcBorders>
            <w:noWrap/>
            <w:vAlign w:val="bottom"/>
            <w:hideMark/>
          </w:tcPr>
          <w:p w14:paraId="725DAED3"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336A9634" w14:textId="77777777" w:rsidTr="008451C2">
        <w:trPr>
          <w:trHeight w:val="255"/>
        </w:trPr>
        <w:tc>
          <w:tcPr>
            <w:tcW w:w="4820" w:type="dxa"/>
            <w:gridSpan w:val="5"/>
            <w:tcBorders>
              <w:top w:val="nil"/>
              <w:left w:val="nil"/>
              <w:bottom w:val="nil"/>
              <w:right w:val="nil"/>
            </w:tcBorders>
            <w:vAlign w:val="bottom"/>
            <w:hideMark/>
          </w:tcPr>
          <w:p w14:paraId="5C8AD8F7"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3224 Materijal i dijelovi za tekuće i investicijsko održavanje</w:t>
            </w:r>
          </w:p>
        </w:tc>
        <w:tc>
          <w:tcPr>
            <w:tcW w:w="1300" w:type="dxa"/>
            <w:gridSpan w:val="2"/>
            <w:tcBorders>
              <w:top w:val="nil"/>
              <w:left w:val="nil"/>
              <w:bottom w:val="nil"/>
              <w:right w:val="nil"/>
            </w:tcBorders>
            <w:noWrap/>
            <w:vAlign w:val="bottom"/>
            <w:hideMark/>
          </w:tcPr>
          <w:p w14:paraId="55B265AE"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4.250,00</w:t>
            </w:r>
          </w:p>
        </w:tc>
        <w:tc>
          <w:tcPr>
            <w:tcW w:w="1240" w:type="dxa"/>
            <w:gridSpan w:val="2"/>
            <w:tcBorders>
              <w:top w:val="nil"/>
              <w:left w:val="nil"/>
              <w:bottom w:val="nil"/>
              <w:right w:val="nil"/>
            </w:tcBorders>
            <w:noWrap/>
            <w:vAlign w:val="bottom"/>
            <w:hideMark/>
          </w:tcPr>
          <w:p w14:paraId="37F397E8"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17177501"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1.606,31</w:t>
            </w:r>
          </w:p>
        </w:tc>
        <w:tc>
          <w:tcPr>
            <w:tcW w:w="1040" w:type="dxa"/>
            <w:gridSpan w:val="2"/>
            <w:tcBorders>
              <w:top w:val="nil"/>
              <w:left w:val="nil"/>
              <w:bottom w:val="nil"/>
              <w:right w:val="nil"/>
            </w:tcBorders>
            <w:noWrap/>
            <w:vAlign w:val="bottom"/>
            <w:hideMark/>
          </w:tcPr>
          <w:p w14:paraId="79F0530B"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37,80%</w:t>
            </w:r>
          </w:p>
        </w:tc>
        <w:tc>
          <w:tcPr>
            <w:tcW w:w="840" w:type="dxa"/>
            <w:tcBorders>
              <w:top w:val="nil"/>
              <w:left w:val="nil"/>
              <w:bottom w:val="nil"/>
              <w:right w:val="nil"/>
            </w:tcBorders>
            <w:noWrap/>
            <w:vAlign w:val="bottom"/>
            <w:hideMark/>
          </w:tcPr>
          <w:p w14:paraId="13AEC93B"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5AC15FE0" w14:textId="77777777" w:rsidTr="008451C2">
        <w:trPr>
          <w:trHeight w:val="255"/>
        </w:trPr>
        <w:tc>
          <w:tcPr>
            <w:tcW w:w="4820" w:type="dxa"/>
            <w:gridSpan w:val="5"/>
            <w:tcBorders>
              <w:top w:val="nil"/>
              <w:left w:val="nil"/>
              <w:bottom w:val="nil"/>
              <w:right w:val="nil"/>
            </w:tcBorders>
            <w:vAlign w:val="bottom"/>
            <w:hideMark/>
          </w:tcPr>
          <w:p w14:paraId="1B112475"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3225 Sitni inventar i autogume</w:t>
            </w:r>
          </w:p>
        </w:tc>
        <w:tc>
          <w:tcPr>
            <w:tcW w:w="1300" w:type="dxa"/>
            <w:gridSpan w:val="2"/>
            <w:tcBorders>
              <w:top w:val="nil"/>
              <w:left w:val="nil"/>
              <w:bottom w:val="nil"/>
              <w:right w:val="nil"/>
            </w:tcBorders>
            <w:noWrap/>
            <w:vAlign w:val="bottom"/>
            <w:hideMark/>
          </w:tcPr>
          <w:p w14:paraId="7BB04EA1"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414,08</w:t>
            </w:r>
          </w:p>
        </w:tc>
        <w:tc>
          <w:tcPr>
            <w:tcW w:w="1240" w:type="dxa"/>
            <w:gridSpan w:val="2"/>
            <w:tcBorders>
              <w:top w:val="nil"/>
              <w:left w:val="nil"/>
              <w:bottom w:val="nil"/>
              <w:right w:val="nil"/>
            </w:tcBorders>
            <w:noWrap/>
            <w:vAlign w:val="bottom"/>
            <w:hideMark/>
          </w:tcPr>
          <w:p w14:paraId="35C5642F"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70A135EA" w14:textId="77777777" w:rsidR="008451C2" w:rsidRPr="008451C2" w:rsidRDefault="008451C2" w:rsidP="008451C2">
            <w:pPr>
              <w:spacing w:after="0" w:line="240" w:lineRule="auto"/>
              <w:jc w:val="right"/>
              <w:rPr>
                <w:rFonts w:ascii="Times New Roman" w:eastAsia="Times New Roman" w:hAnsi="Times New Roman" w:cs="Times New Roman"/>
                <w:sz w:val="20"/>
                <w:szCs w:val="20"/>
                <w:lang w:eastAsia="hr-HR"/>
              </w:rPr>
            </w:pPr>
          </w:p>
        </w:tc>
        <w:tc>
          <w:tcPr>
            <w:tcW w:w="1040" w:type="dxa"/>
            <w:gridSpan w:val="2"/>
            <w:tcBorders>
              <w:top w:val="nil"/>
              <w:left w:val="nil"/>
              <w:bottom w:val="nil"/>
              <w:right w:val="nil"/>
            </w:tcBorders>
            <w:noWrap/>
            <w:vAlign w:val="bottom"/>
            <w:hideMark/>
          </w:tcPr>
          <w:p w14:paraId="739E3FDA"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0,00%</w:t>
            </w:r>
          </w:p>
        </w:tc>
        <w:tc>
          <w:tcPr>
            <w:tcW w:w="840" w:type="dxa"/>
            <w:tcBorders>
              <w:top w:val="nil"/>
              <w:left w:val="nil"/>
              <w:bottom w:val="nil"/>
              <w:right w:val="nil"/>
            </w:tcBorders>
            <w:noWrap/>
            <w:vAlign w:val="bottom"/>
            <w:hideMark/>
          </w:tcPr>
          <w:p w14:paraId="19047320"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047D5117" w14:textId="77777777" w:rsidTr="008451C2">
        <w:trPr>
          <w:trHeight w:val="255"/>
        </w:trPr>
        <w:tc>
          <w:tcPr>
            <w:tcW w:w="4820" w:type="dxa"/>
            <w:gridSpan w:val="5"/>
            <w:tcBorders>
              <w:top w:val="nil"/>
              <w:left w:val="nil"/>
              <w:bottom w:val="nil"/>
              <w:right w:val="nil"/>
            </w:tcBorders>
            <w:vAlign w:val="bottom"/>
            <w:hideMark/>
          </w:tcPr>
          <w:p w14:paraId="4787F8A1"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323 Rashodi za usluge</w:t>
            </w:r>
          </w:p>
        </w:tc>
        <w:tc>
          <w:tcPr>
            <w:tcW w:w="1300" w:type="dxa"/>
            <w:gridSpan w:val="2"/>
            <w:tcBorders>
              <w:top w:val="nil"/>
              <w:left w:val="nil"/>
              <w:bottom w:val="nil"/>
              <w:right w:val="nil"/>
            </w:tcBorders>
            <w:noWrap/>
            <w:vAlign w:val="bottom"/>
            <w:hideMark/>
          </w:tcPr>
          <w:p w14:paraId="465A13AD"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18.266,85</w:t>
            </w:r>
          </w:p>
        </w:tc>
        <w:tc>
          <w:tcPr>
            <w:tcW w:w="1240" w:type="dxa"/>
            <w:gridSpan w:val="2"/>
            <w:tcBorders>
              <w:top w:val="nil"/>
              <w:left w:val="nil"/>
              <w:bottom w:val="nil"/>
              <w:right w:val="nil"/>
            </w:tcBorders>
            <w:noWrap/>
            <w:vAlign w:val="bottom"/>
            <w:hideMark/>
          </w:tcPr>
          <w:p w14:paraId="08B1AFDD"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23B466DC"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60.746,99</w:t>
            </w:r>
          </w:p>
        </w:tc>
        <w:tc>
          <w:tcPr>
            <w:tcW w:w="1040" w:type="dxa"/>
            <w:gridSpan w:val="2"/>
            <w:tcBorders>
              <w:top w:val="nil"/>
              <w:left w:val="nil"/>
              <w:bottom w:val="nil"/>
              <w:right w:val="nil"/>
            </w:tcBorders>
            <w:noWrap/>
            <w:vAlign w:val="bottom"/>
            <w:hideMark/>
          </w:tcPr>
          <w:p w14:paraId="5ADADAE4"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332,55%</w:t>
            </w:r>
          </w:p>
        </w:tc>
        <w:tc>
          <w:tcPr>
            <w:tcW w:w="840" w:type="dxa"/>
            <w:tcBorders>
              <w:top w:val="nil"/>
              <w:left w:val="nil"/>
              <w:bottom w:val="nil"/>
              <w:right w:val="nil"/>
            </w:tcBorders>
            <w:noWrap/>
            <w:vAlign w:val="bottom"/>
            <w:hideMark/>
          </w:tcPr>
          <w:p w14:paraId="190C35EC"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3FAB73FD" w14:textId="77777777" w:rsidTr="008451C2">
        <w:trPr>
          <w:trHeight w:val="255"/>
        </w:trPr>
        <w:tc>
          <w:tcPr>
            <w:tcW w:w="4820" w:type="dxa"/>
            <w:gridSpan w:val="5"/>
            <w:tcBorders>
              <w:top w:val="nil"/>
              <w:left w:val="nil"/>
              <w:bottom w:val="nil"/>
              <w:right w:val="nil"/>
            </w:tcBorders>
            <w:vAlign w:val="bottom"/>
            <w:hideMark/>
          </w:tcPr>
          <w:p w14:paraId="569C953A"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3231 Usluge telefona, interneta, pošte i prijevoza</w:t>
            </w:r>
          </w:p>
        </w:tc>
        <w:tc>
          <w:tcPr>
            <w:tcW w:w="1300" w:type="dxa"/>
            <w:gridSpan w:val="2"/>
            <w:tcBorders>
              <w:top w:val="nil"/>
              <w:left w:val="nil"/>
              <w:bottom w:val="nil"/>
              <w:right w:val="nil"/>
            </w:tcBorders>
            <w:noWrap/>
            <w:vAlign w:val="bottom"/>
            <w:hideMark/>
          </w:tcPr>
          <w:p w14:paraId="5015C2E9"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1.120,19</w:t>
            </w:r>
          </w:p>
        </w:tc>
        <w:tc>
          <w:tcPr>
            <w:tcW w:w="1240" w:type="dxa"/>
            <w:gridSpan w:val="2"/>
            <w:tcBorders>
              <w:top w:val="nil"/>
              <w:left w:val="nil"/>
              <w:bottom w:val="nil"/>
              <w:right w:val="nil"/>
            </w:tcBorders>
            <w:noWrap/>
            <w:vAlign w:val="bottom"/>
            <w:hideMark/>
          </w:tcPr>
          <w:p w14:paraId="6DE3539C"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450B8840"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953,68</w:t>
            </w:r>
          </w:p>
        </w:tc>
        <w:tc>
          <w:tcPr>
            <w:tcW w:w="1040" w:type="dxa"/>
            <w:gridSpan w:val="2"/>
            <w:tcBorders>
              <w:top w:val="nil"/>
              <w:left w:val="nil"/>
              <w:bottom w:val="nil"/>
              <w:right w:val="nil"/>
            </w:tcBorders>
            <w:noWrap/>
            <w:vAlign w:val="bottom"/>
            <w:hideMark/>
          </w:tcPr>
          <w:p w14:paraId="6676CD66"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85,14%</w:t>
            </w:r>
          </w:p>
        </w:tc>
        <w:tc>
          <w:tcPr>
            <w:tcW w:w="840" w:type="dxa"/>
            <w:tcBorders>
              <w:top w:val="nil"/>
              <w:left w:val="nil"/>
              <w:bottom w:val="nil"/>
              <w:right w:val="nil"/>
            </w:tcBorders>
            <w:noWrap/>
            <w:vAlign w:val="bottom"/>
            <w:hideMark/>
          </w:tcPr>
          <w:p w14:paraId="76B2AD33"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2C6D22E6" w14:textId="77777777" w:rsidTr="008451C2">
        <w:trPr>
          <w:trHeight w:val="255"/>
        </w:trPr>
        <w:tc>
          <w:tcPr>
            <w:tcW w:w="4820" w:type="dxa"/>
            <w:gridSpan w:val="5"/>
            <w:tcBorders>
              <w:top w:val="nil"/>
              <w:left w:val="nil"/>
              <w:bottom w:val="nil"/>
              <w:right w:val="nil"/>
            </w:tcBorders>
            <w:vAlign w:val="bottom"/>
            <w:hideMark/>
          </w:tcPr>
          <w:p w14:paraId="2F8D917E"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3232 Usluge tekućeg i investicijskog  održavanja</w:t>
            </w:r>
          </w:p>
        </w:tc>
        <w:tc>
          <w:tcPr>
            <w:tcW w:w="1300" w:type="dxa"/>
            <w:gridSpan w:val="2"/>
            <w:tcBorders>
              <w:top w:val="nil"/>
              <w:left w:val="nil"/>
              <w:bottom w:val="nil"/>
              <w:right w:val="nil"/>
            </w:tcBorders>
            <w:noWrap/>
            <w:vAlign w:val="bottom"/>
            <w:hideMark/>
          </w:tcPr>
          <w:p w14:paraId="65136DC8"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9.229,33</w:t>
            </w:r>
          </w:p>
        </w:tc>
        <w:tc>
          <w:tcPr>
            <w:tcW w:w="1240" w:type="dxa"/>
            <w:gridSpan w:val="2"/>
            <w:tcBorders>
              <w:top w:val="nil"/>
              <w:left w:val="nil"/>
              <w:bottom w:val="nil"/>
              <w:right w:val="nil"/>
            </w:tcBorders>
            <w:noWrap/>
            <w:vAlign w:val="bottom"/>
            <w:hideMark/>
          </w:tcPr>
          <w:p w14:paraId="356777C9"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5D6B2399"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46.440,96</w:t>
            </w:r>
          </w:p>
        </w:tc>
        <w:tc>
          <w:tcPr>
            <w:tcW w:w="1040" w:type="dxa"/>
            <w:gridSpan w:val="2"/>
            <w:tcBorders>
              <w:top w:val="nil"/>
              <w:left w:val="nil"/>
              <w:bottom w:val="nil"/>
              <w:right w:val="nil"/>
            </w:tcBorders>
            <w:noWrap/>
            <w:vAlign w:val="bottom"/>
            <w:hideMark/>
          </w:tcPr>
          <w:p w14:paraId="72418CA8"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503,19%</w:t>
            </w:r>
          </w:p>
        </w:tc>
        <w:tc>
          <w:tcPr>
            <w:tcW w:w="840" w:type="dxa"/>
            <w:tcBorders>
              <w:top w:val="nil"/>
              <w:left w:val="nil"/>
              <w:bottom w:val="nil"/>
              <w:right w:val="nil"/>
            </w:tcBorders>
            <w:noWrap/>
            <w:vAlign w:val="bottom"/>
            <w:hideMark/>
          </w:tcPr>
          <w:p w14:paraId="57BDEE55"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4A8FC91B" w14:textId="77777777" w:rsidTr="008451C2">
        <w:trPr>
          <w:trHeight w:val="255"/>
        </w:trPr>
        <w:tc>
          <w:tcPr>
            <w:tcW w:w="4820" w:type="dxa"/>
            <w:gridSpan w:val="5"/>
            <w:tcBorders>
              <w:top w:val="nil"/>
              <w:left w:val="nil"/>
              <w:bottom w:val="nil"/>
              <w:right w:val="nil"/>
            </w:tcBorders>
            <w:vAlign w:val="bottom"/>
            <w:hideMark/>
          </w:tcPr>
          <w:p w14:paraId="71E09A3B"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3233 Usluge promidžbe i informiranja</w:t>
            </w:r>
          </w:p>
        </w:tc>
        <w:tc>
          <w:tcPr>
            <w:tcW w:w="1300" w:type="dxa"/>
            <w:gridSpan w:val="2"/>
            <w:tcBorders>
              <w:top w:val="nil"/>
              <w:left w:val="nil"/>
              <w:bottom w:val="nil"/>
              <w:right w:val="nil"/>
            </w:tcBorders>
            <w:noWrap/>
            <w:vAlign w:val="bottom"/>
            <w:hideMark/>
          </w:tcPr>
          <w:p w14:paraId="5089D0FA"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940,00</w:t>
            </w:r>
          </w:p>
        </w:tc>
        <w:tc>
          <w:tcPr>
            <w:tcW w:w="1240" w:type="dxa"/>
            <w:gridSpan w:val="2"/>
            <w:tcBorders>
              <w:top w:val="nil"/>
              <w:left w:val="nil"/>
              <w:bottom w:val="nil"/>
              <w:right w:val="nil"/>
            </w:tcBorders>
            <w:noWrap/>
            <w:vAlign w:val="bottom"/>
            <w:hideMark/>
          </w:tcPr>
          <w:p w14:paraId="5222F749"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22759E03"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792,70</w:t>
            </w:r>
          </w:p>
        </w:tc>
        <w:tc>
          <w:tcPr>
            <w:tcW w:w="1040" w:type="dxa"/>
            <w:gridSpan w:val="2"/>
            <w:tcBorders>
              <w:top w:val="nil"/>
              <w:left w:val="nil"/>
              <w:bottom w:val="nil"/>
              <w:right w:val="nil"/>
            </w:tcBorders>
            <w:noWrap/>
            <w:vAlign w:val="bottom"/>
            <w:hideMark/>
          </w:tcPr>
          <w:p w14:paraId="153BA18C"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84,33%</w:t>
            </w:r>
          </w:p>
        </w:tc>
        <w:tc>
          <w:tcPr>
            <w:tcW w:w="840" w:type="dxa"/>
            <w:tcBorders>
              <w:top w:val="nil"/>
              <w:left w:val="nil"/>
              <w:bottom w:val="nil"/>
              <w:right w:val="nil"/>
            </w:tcBorders>
            <w:noWrap/>
            <w:vAlign w:val="bottom"/>
            <w:hideMark/>
          </w:tcPr>
          <w:p w14:paraId="2BB14423"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600AB497" w14:textId="77777777" w:rsidTr="008451C2">
        <w:trPr>
          <w:trHeight w:val="255"/>
        </w:trPr>
        <w:tc>
          <w:tcPr>
            <w:tcW w:w="4820" w:type="dxa"/>
            <w:gridSpan w:val="5"/>
            <w:tcBorders>
              <w:top w:val="nil"/>
              <w:left w:val="nil"/>
              <w:bottom w:val="nil"/>
              <w:right w:val="nil"/>
            </w:tcBorders>
            <w:vAlign w:val="bottom"/>
            <w:hideMark/>
          </w:tcPr>
          <w:p w14:paraId="0922FB36"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3234 Komunalne usluge</w:t>
            </w:r>
          </w:p>
        </w:tc>
        <w:tc>
          <w:tcPr>
            <w:tcW w:w="1300" w:type="dxa"/>
            <w:gridSpan w:val="2"/>
            <w:tcBorders>
              <w:top w:val="nil"/>
              <w:left w:val="nil"/>
              <w:bottom w:val="nil"/>
              <w:right w:val="nil"/>
            </w:tcBorders>
            <w:noWrap/>
            <w:vAlign w:val="bottom"/>
            <w:hideMark/>
          </w:tcPr>
          <w:p w14:paraId="1E0BF766"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-748,67</w:t>
            </w:r>
          </w:p>
        </w:tc>
        <w:tc>
          <w:tcPr>
            <w:tcW w:w="1240" w:type="dxa"/>
            <w:gridSpan w:val="2"/>
            <w:tcBorders>
              <w:top w:val="nil"/>
              <w:left w:val="nil"/>
              <w:bottom w:val="nil"/>
              <w:right w:val="nil"/>
            </w:tcBorders>
            <w:noWrap/>
            <w:vAlign w:val="bottom"/>
            <w:hideMark/>
          </w:tcPr>
          <w:p w14:paraId="4C1EC10C"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52E0BDA7"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876,90</w:t>
            </w:r>
          </w:p>
        </w:tc>
        <w:tc>
          <w:tcPr>
            <w:tcW w:w="1040" w:type="dxa"/>
            <w:gridSpan w:val="2"/>
            <w:tcBorders>
              <w:top w:val="nil"/>
              <w:left w:val="nil"/>
              <w:bottom w:val="nil"/>
              <w:right w:val="nil"/>
            </w:tcBorders>
            <w:noWrap/>
            <w:vAlign w:val="bottom"/>
            <w:hideMark/>
          </w:tcPr>
          <w:p w14:paraId="12D896C6"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-117,13%</w:t>
            </w:r>
          </w:p>
        </w:tc>
        <w:tc>
          <w:tcPr>
            <w:tcW w:w="840" w:type="dxa"/>
            <w:tcBorders>
              <w:top w:val="nil"/>
              <w:left w:val="nil"/>
              <w:bottom w:val="nil"/>
              <w:right w:val="nil"/>
            </w:tcBorders>
            <w:noWrap/>
            <w:vAlign w:val="bottom"/>
            <w:hideMark/>
          </w:tcPr>
          <w:p w14:paraId="1A1CDB03"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3A8D094D" w14:textId="77777777" w:rsidTr="008451C2">
        <w:trPr>
          <w:trHeight w:val="255"/>
        </w:trPr>
        <w:tc>
          <w:tcPr>
            <w:tcW w:w="4820" w:type="dxa"/>
            <w:gridSpan w:val="5"/>
            <w:tcBorders>
              <w:top w:val="nil"/>
              <w:left w:val="nil"/>
              <w:bottom w:val="nil"/>
              <w:right w:val="nil"/>
            </w:tcBorders>
            <w:vAlign w:val="bottom"/>
            <w:hideMark/>
          </w:tcPr>
          <w:p w14:paraId="15BEEF08"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3236 Zdravstvene i veterinarske usluge</w:t>
            </w:r>
          </w:p>
        </w:tc>
        <w:tc>
          <w:tcPr>
            <w:tcW w:w="1300" w:type="dxa"/>
            <w:gridSpan w:val="2"/>
            <w:tcBorders>
              <w:top w:val="nil"/>
              <w:left w:val="nil"/>
              <w:bottom w:val="nil"/>
              <w:right w:val="nil"/>
            </w:tcBorders>
            <w:noWrap/>
            <w:vAlign w:val="bottom"/>
            <w:hideMark/>
          </w:tcPr>
          <w:p w14:paraId="58E4C824" w14:textId="77777777" w:rsidR="008451C2" w:rsidRPr="008451C2" w:rsidRDefault="008451C2" w:rsidP="008451C2">
            <w:pPr>
              <w:spacing w:after="0" w:line="240" w:lineRule="auto"/>
              <w:rPr>
                <w:rFonts w:ascii="Arial" w:eastAsia="Times New Roman" w:hAnsi="Arial" w:cs="Arial"/>
                <w:sz w:val="18"/>
                <w:szCs w:val="18"/>
                <w:lang w:eastAsia="hr-HR"/>
              </w:rPr>
            </w:pPr>
          </w:p>
        </w:tc>
        <w:tc>
          <w:tcPr>
            <w:tcW w:w="1240" w:type="dxa"/>
            <w:gridSpan w:val="2"/>
            <w:tcBorders>
              <w:top w:val="nil"/>
              <w:left w:val="nil"/>
              <w:bottom w:val="nil"/>
              <w:right w:val="nil"/>
            </w:tcBorders>
            <w:noWrap/>
            <w:vAlign w:val="bottom"/>
            <w:hideMark/>
          </w:tcPr>
          <w:p w14:paraId="5BDEFCCB" w14:textId="77777777" w:rsidR="008451C2" w:rsidRPr="008451C2" w:rsidRDefault="008451C2" w:rsidP="008451C2">
            <w:pPr>
              <w:spacing w:after="0" w:line="240" w:lineRule="auto"/>
              <w:jc w:val="right"/>
              <w:rPr>
                <w:rFonts w:ascii="Times New Roman" w:eastAsia="Times New Roman" w:hAnsi="Times New Roman" w:cs="Times New Roman"/>
                <w:sz w:val="20"/>
                <w:szCs w:val="20"/>
                <w:lang w:eastAsia="hr-HR"/>
              </w:rPr>
            </w:pPr>
          </w:p>
        </w:tc>
        <w:tc>
          <w:tcPr>
            <w:tcW w:w="1180" w:type="dxa"/>
            <w:gridSpan w:val="2"/>
            <w:tcBorders>
              <w:top w:val="nil"/>
              <w:left w:val="nil"/>
              <w:bottom w:val="nil"/>
              <w:right w:val="nil"/>
            </w:tcBorders>
            <w:noWrap/>
            <w:vAlign w:val="bottom"/>
            <w:hideMark/>
          </w:tcPr>
          <w:p w14:paraId="1494F148"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60,00</w:t>
            </w:r>
          </w:p>
        </w:tc>
        <w:tc>
          <w:tcPr>
            <w:tcW w:w="1040" w:type="dxa"/>
            <w:gridSpan w:val="2"/>
            <w:tcBorders>
              <w:top w:val="nil"/>
              <w:left w:val="nil"/>
              <w:bottom w:val="nil"/>
              <w:right w:val="nil"/>
            </w:tcBorders>
            <w:noWrap/>
            <w:vAlign w:val="bottom"/>
            <w:hideMark/>
          </w:tcPr>
          <w:p w14:paraId="30F92276"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0,00%</w:t>
            </w:r>
          </w:p>
        </w:tc>
        <w:tc>
          <w:tcPr>
            <w:tcW w:w="840" w:type="dxa"/>
            <w:tcBorders>
              <w:top w:val="nil"/>
              <w:left w:val="nil"/>
              <w:bottom w:val="nil"/>
              <w:right w:val="nil"/>
            </w:tcBorders>
            <w:noWrap/>
            <w:vAlign w:val="bottom"/>
            <w:hideMark/>
          </w:tcPr>
          <w:p w14:paraId="60ABD165"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0186B4F6" w14:textId="77777777" w:rsidTr="008451C2">
        <w:trPr>
          <w:trHeight w:val="255"/>
        </w:trPr>
        <w:tc>
          <w:tcPr>
            <w:tcW w:w="4820" w:type="dxa"/>
            <w:gridSpan w:val="5"/>
            <w:tcBorders>
              <w:top w:val="nil"/>
              <w:left w:val="nil"/>
              <w:bottom w:val="nil"/>
              <w:right w:val="nil"/>
            </w:tcBorders>
            <w:vAlign w:val="bottom"/>
            <w:hideMark/>
          </w:tcPr>
          <w:p w14:paraId="4FAAA13E"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3237 Intelektualne i osobne usluge</w:t>
            </w:r>
          </w:p>
        </w:tc>
        <w:tc>
          <w:tcPr>
            <w:tcW w:w="1300" w:type="dxa"/>
            <w:gridSpan w:val="2"/>
            <w:tcBorders>
              <w:top w:val="nil"/>
              <w:left w:val="nil"/>
              <w:bottom w:val="nil"/>
              <w:right w:val="nil"/>
            </w:tcBorders>
            <w:noWrap/>
            <w:vAlign w:val="bottom"/>
            <w:hideMark/>
          </w:tcPr>
          <w:p w14:paraId="5FF8B24B"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1.891,78</w:t>
            </w:r>
          </w:p>
        </w:tc>
        <w:tc>
          <w:tcPr>
            <w:tcW w:w="1240" w:type="dxa"/>
            <w:gridSpan w:val="2"/>
            <w:tcBorders>
              <w:top w:val="nil"/>
              <w:left w:val="nil"/>
              <w:bottom w:val="nil"/>
              <w:right w:val="nil"/>
            </w:tcBorders>
            <w:noWrap/>
            <w:vAlign w:val="bottom"/>
            <w:hideMark/>
          </w:tcPr>
          <w:p w14:paraId="62DCE13A"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4EB9632F"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2.535,45</w:t>
            </w:r>
          </w:p>
        </w:tc>
        <w:tc>
          <w:tcPr>
            <w:tcW w:w="1040" w:type="dxa"/>
            <w:gridSpan w:val="2"/>
            <w:tcBorders>
              <w:top w:val="nil"/>
              <w:left w:val="nil"/>
              <w:bottom w:val="nil"/>
              <w:right w:val="nil"/>
            </w:tcBorders>
            <w:noWrap/>
            <w:vAlign w:val="bottom"/>
            <w:hideMark/>
          </w:tcPr>
          <w:p w14:paraId="391ED83E"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134,02%</w:t>
            </w:r>
          </w:p>
        </w:tc>
        <w:tc>
          <w:tcPr>
            <w:tcW w:w="840" w:type="dxa"/>
            <w:tcBorders>
              <w:top w:val="nil"/>
              <w:left w:val="nil"/>
              <w:bottom w:val="nil"/>
              <w:right w:val="nil"/>
            </w:tcBorders>
            <w:noWrap/>
            <w:vAlign w:val="bottom"/>
            <w:hideMark/>
          </w:tcPr>
          <w:p w14:paraId="6F5A9804"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3F58ADC0" w14:textId="77777777" w:rsidTr="008451C2">
        <w:trPr>
          <w:trHeight w:val="255"/>
        </w:trPr>
        <w:tc>
          <w:tcPr>
            <w:tcW w:w="4820" w:type="dxa"/>
            <w:gridSpan w:val="5"/>
            <w:tcBorders>
              <w:top w:val="nil"/>
              <w:left w:val="nil"/>
              <w:bottom w:val="nil"/>
              <w:right w:val="nil"/>
            </w:tcBorders>
            <w:vAlign w:val="bottom"/>
            <w:hideMark/>
          </w:tcPr>
          <w:p w14:paraId="27D8FD3D"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3238 Računalne usluge</w:t>
            </w:r>
          </w:p>
        </w:tc>
        <w:tc>
          <w:tcPr>
            <w:tcW w:w="1300" w:type="dxa"/>
            <w:gridSpan w:val="2"/>
            <w:tcBorders>
              <w:top w:val="nil"/>
              <w:left w:val="nil"/>
              <w:bottom w:val="nil"/>
              <w:right w:val="nil"/>
            </w:tcBorders>
            <w:noWrap/>
            <w:vAlign w:val="bottom"/>
            <w:hideMark/>
          </w:tcPr>
          <w:p w14:paraId="4A77C5A8"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2.739,99</w:t>
            </w:r>
          </w:p>
        </w:tc>
        <w:tc>
          <w:tcPr>
            <w:tcW w:w="1240" w:type="dxa"/>
            <w:gridSpan w:val="2"/>
            <w:tcBorders>
              <w:top w:val="nil"/>
              <w:left w:val="nil"/>
              <w:bottom w:val="nil"/>
              <w:right w:val="nil"/>
            </w:tcBorders>
            <w:noWrap/>
            <w:vAlign w:val="bottom"/>
            <w:hideMark/>
          </w:tcPr>
          <w:p w14:paraId="6FE6A1B9"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7DD716B6"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7.520,11</w:t>
            </w:r>
          </w:p>
        </w:tc>
        <w:tc>
          <w:tcPr>
            <w:tcW w:w="1040" w:type="dxa"/>
            <w:gridSpan w:val="2"/>
            <w:tcBorders>
              <w:top w:val="nil"/>
              <w:left w:val="nil"/>
              <w:bottom w:val="nil"/>
              <w:right w:val="nil"/>
            </w:tcBorders>
            <w:noWrap/>
            <w:vAlign w:val="bottom"/>
            <w:hideMark/>
          </w:tcPr>
          <w:p w14:paraId="3F8F4286"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274,46%</w:t>
            </w:r>
          </w:p>
        </w:tc>
        <w:tc>
          <w:tcPr>
            <w:tcW w:w="840" w:type="dxa"/>
            <w:tcBorders>
              <w:top w:val="nil"/>
              <w:left w:val="nil"/>
              <w:bottom w:val="nil"/>
              <w:right w:val="nil"/>
            </w:tcBorders>
            <w:noWrap/>
            <w:vAlign w:val="bottom"/>
            <w:hideMark/>
          </w:tcPr>
          <w:p w14:paraId="75F7D2A3"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6BE0EB9D" w14:textId="77777777" w:rsidTr="008451C2">
        <w:trPr>
          <w:trHeight w:val="255"/>
        </w:trPr>
        <w:tc>
          <w:tcPr>
            <w:tcW w:w="4820" w:type="dxa"/>
            <w:gridSpan w:val="5"/>
            <w:tcBorders>
              <w:top w:val="nil"/>
              <w:left w:val="nil"/>
              <w:bottom w:val="nil"/>
              <w:right w:val="nil"/>
            </w:tcBorders>
            <w:vAlign w:val="bottom"/>
            <w:hideMark/>
          </w:tcPr>
          <w:p w14:paraId="480E8660"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3239 Ostale usluge</w:t>
            </w:r>
          </w:p>
        </w:tc>
        <w:tc>
          <w:tcPr>
            <w:tcW w:w="1300" w:type="dxa"/>
            <w:gridSpan w:val="2"/>
            <w:tcBorders>
              <w:top w:val="nil"/>
              <w:left w:val="nil"/>
              <w:bottom w:val="nil"/>
              <w:right w:val="nil"/>
            </w:tcBorders>
            <w:noWrap/>
            <w:vAlign w:val="bottom"/>
            <w:hideMark/>
          </w:tcPr>
          <w:p w14:paraId="7045F2BB"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3.094,23</w:t>
            </w:r>
          </w:p>
        </w:tc>
        <w:tc>
          <w:tcPr>
            <w:tcW w:w="1240" w:type="dxa"/>
            <w:gridSpan w:val="2"/>
            <w:tcBorders>
              <w:top w:val="nil"/>
              <w:left w:val="nil"/>
              <w:bottom w:val="nil"/>
              <w:right w:val="nil"/>
            </w:tcBorders>
            <w:noWrap/>
            <w:vAlign w:val="bottom"/>
            <w:hideMark/>
          </w:tcPr>
          <w:p w14:paraId="467DD250"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63FA33EE"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1.567,19</w:t>
            </w:r>
          </w:p>
        </w:tc>
        <w:tc>
          <w:tcPr>
            <w:tcW w:w="1040" w:type="dxa"/>
            <w:gridSpan w:val="2"/>
            <w:tcBorders>
              <w:top w:val="nil"/>
              <w:left w:val="nil"/>
              <w:bottom w:val="nil"/>
              <w:right w:val="nil"/>
            </w:tcBorders>
            <w:noWrap/>
            <w:vAlign w:val="bottom"/>
            <w:hideMark/>
          </w:tcPr>
          <w:p w14:paraId="10A72EBF"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50,65%</w:t>
            </w:r>
          </w:p>
        </w:tc>
        <w:tc>
          <w:tcPr>
            <w:tcW w:w="840" w:type="dxa"/>
            <w:tcBorders>
              <w:top w:val="nil"/>
              <w:left w:val="nil"/>
              <w:bottom w:val="nil"/>
              <w:right w:val="nil"/>
            </w:tcBorders>
            <w:noWrap/>
            <w:vAlign w:val="bottom"/>
            <w:hideMark/>
          </w:tcPr>
          <w:p w14:paraId="78B8FD78"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1FB8C1C4" w14:textId="77777777" w:rsidTr="008451C2">
        <w:trPr>
          <w:trHeight w:val="255"/>
        </w:trPr>
        <w:tc>
          <w:tcPr>
            <w:tcW w:w="4820" w:type="dxa"/>
            <w:gridSpan w:val="5"/>
            <w:tcBorders>
              <w:top w:val="nil"/>
              <w:left w:val="nil"/>
              <w:bottom w:val="nil"/>
              <w:right w:val="nil"/>
            </w:tcBorders>
            <w:vAlign w:val="bottom"/>
            <w:hideMark/>
          </w:tcPr>
          <w:p w14:paraId="2EBBCC2A"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329 Ostali nespomenuti rashodi poslovanja</w:t>
            </w:r>
          </w:p>
        </w:tc>
        <w:tc>
          <w:tcPr>
            <w:tcW w:w="1300" w:type="dxa"/>
            <w:gridSpan w:val="2"/>
            <w:tcBorders>
              <w:top w:val="nil"/>
              <w:left w:val="nil"/>
              <w:bottom w:val="nil"/>
              <w:right w:val="nil"/>
            </w:tcBorders>
            <w:noWrap/>
            <w:vAlign w:val="bottom"/>
            <w:hideMark/>
          </w:tcPr>
          <w:p w14:paraId="759430E9"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12.185,68</w:t>
            </w:r>
          </w:p>
        </w:tc>
        <w:tc>
          <w:tcPr>
            <w:tcW w:w="1240" w:type="dxa"/>
            <w:gridSpan w:val="2"/>
            <w:tcBorders>
              <w:top w:val="nil"/>
              <w:left w:val="nil"/>
              <w:bottom w:val="nil"/>
              <w:right w:val="nil"/>
            </w:tcBorders>
            <w:noWrap/>
            <w:vAlign w:val="bottom"/>
            <w:hideMark/>
          </w:tcPr>
          <w:p w14:paraId="512549B0"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1E88C646"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21.436,01</w:t>
            </w:r>
          </w:p>
        </w:tc>
        <w:tc>
          <w:tcPr>
            <w:tcW w:w="1040" w:type="dxa"/>
            <w:gridSpan w:val="2"/>
            <w:tcBorders>
              <w:top w:val="nil"/>
              <w:left w:val="nil"/>
              <w:bottom w:val="nil"/>
              <w:right w:val="nil"/>
            </w:tcBorders>
            <w:noWrap/>
            <w:vAlign w:val="bottom"/>
            <w:hideMark/>
          </w:tcPr>
          <w:p w14:paraId="002B1D09"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175,91%</w:t>
            </w:r>
          </w:p>
        </w:tc>
        <w:tc>
          <w:tcPr>
            <w:tcW w:w="840" w:type="dxa"/>
            <w:tcBorders>
              <w:top w:val="nil"/>
              <w:left w:val="nil"/>
              <w:bottom w:val="nil"/>
              <w:right w:val="nil"/>
            </w:tcBorders>
            <w:noWrap/>
            <w:vAlign w:val="bottom"/>
            <w:hideMark/>
          </w:tcPr>
          <w:p w14:paraId="11059F30"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09EBB26B" w14:textId="77777777" w:rsidTr="008451C2">
        <w:trPr>
          <w:trHeight w:val="552"/>
        </w:trPr>
        <w:tc>
          <w:tcPr>
            <w:tcW w:w="4820" w:type="dxa"/>
            <w:gridSpan w:val="5"/>
            <w:tcBorders>
              <w:top w:val="nil"/>
              <w:left w:val="nil"/>
              <w:bottom w:val="nil"/>
              <w:right w:val="nil"/>
            </w:tcBorders>
            <w:vAlign w:val="bottom"/>
            <w:hideMark/>
          </w:tcPr>
          <w:p w14:paraId="0DEE4F6F"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3291 Naknade za rad predstavničkih i izvršnih tijela, povjerenstava i slično</w:t>
            </w:r>
          </w:p>
        </w:tc>
        <w:tc>
          <w:tcPr>
            <w:tcW w:w="1300" w:type="dxa"/>
            <w:gridSpan w:val="2"/>
            <w:tcBorders>
              <w:top w:val="nil"/>
              <w:left w:val="nil"/>
              <w:bottom w:val="nil"/>
              <w:right w:val="nil"/>
            </w:tcBorders>
            <w:noWrap/>
            <w:vAlign w:val="bottom"/>
            <w:hideMark/>
          </w:tcPr>
          <w:p w14:paraId="0A6A091A" w14:textId="77777777" w:rsidR="008451C2" w:rsidRPr="008451C2" w:rsidRDefault="008451C2" w:rsidP="008451C2">
            <w:pPr>
              <w:spacing w:after="0" w:line="240" w:lineRule="auto"/>
              <w:rPr>
                <w:rFonts w:ascii="Arial" w:eastAsia="Times New Roman" w:hAnsi="Arial" w:cs="Arial"/>
                <w:sz w:val="18"/>
                <w:szCs w:val="18"/>
                <w:lang w:eastAsia="hr-HR"/>
              </w:rPr>
            </w:pPr>
          </w:p>
        </w:tc>
        <w:tc>
          <w:tcPr>
            <w:tcW w:w="1240" w:type="dxa"/>
            <w:gridSpan w:val="2"/>
            <w:tcBorders>
              <w:top w:val="nil"/>
              <w:left w:val="nil"/>
              <w:bottom w:val="nil"/>
              <w:right w:val="nil"/>
            </w:tcBorders>
            <w:noWrap/>
            <w:vAlign w:val="bottom"/>
            <w:hideMark/>
          </w:tcPr>
          <w:p w14:paraId="20EBF1A1" w14:textId="77777777" w:rsidR="008451C2" w:rsidRPr="008451C2" w:rsidRDefault="008451C2" w:rsidP="008451C2">
            <w:pPr>
              <w:spacing w:after="0" w:line="240" w:lineRule="auto"/>
              <w:jc w:val="right"/>
              <w:rPr>
                <w:rFonts w:ascii="Times New Roman" w:eastAsia="Times New Roman" w:hAnsi="Times New Roman" w:cs="Times New Roman"/>
                <w:sz w:val="20"/>
                <w:szCs w:val="20"/>
                <w:lang w:eastAsia="hr-HR"/>
              </w:rPr>
            </w:pPr>
          </w:p>
        </w:tc>
        <w:tc>
          <w:tcPr>
            <w:tcW w:w="1180" w:type="dxa"/>
            <w:gridSpan w:val="2"/>
            <w:tcBorders>
              <w:top w:val="nil"/>
              <w:left w:val="nil"/>
              <w:bottom w:val="nil"/>
              <w:right w:val="nil"/>
            </w:tcBorders>
            <w:noWrap/>
            <w:vAlign w:val="bottom"/>
            <w:hideMark/>
          </w:tcPr>
          <w:p w14:paraId="16A17665"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13.067,00</w:t>
            </w:r>
          </w:p>
        </w:tc>
        <w:tc>
          <w:tcPr>
            <w:tcW w:w="1040" w:type="dxa"/>
            <w:gridSpan w:val="2"/>
            <w:tcBorders>
              <w:top w:val="nil"/>
              <w:left w:val="nil"/>
              <w:bottom w:val="nil"/>
              <w:right w:val="nil"/>
            </w:tcBorders>
            <w:noWrap/>
            <w:vAlign w:val="bottom"/>
            <w:hideMark/>
          </w:tcPr>
          <w:p w14:paraId="4B47D06A"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0,00%</w:t>
            </w:r>
          </w:p>
        </w:tc>
        <w:tc>
          <w:tcPr>
            <w:tcW w:w="840" w:type="dxa"/>
            <w:tcBorders>
              <w:top w:val="nil"/>
              <w:left w:val="nil"/>
              <w:bottom w:val="nil"/>
              <w:right w:val="nil"/>
            </w:tcBorders>
            <w:noWrap/>
            <w:vAlign w:val="bottom"/>
            <w:hideMark/>
          </w:tcPr>
          <w:p w14:paraId="1D13568A"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42E3F4E7" w14:textId="77777777" w:rsidTr="008451C2">
        <w:trPr>
          <w:trHeight w:val="255"/>
        </w:trPr>
        <w:tc>
          <w:tcPr>
            <w:tcW w:w="4820" w:type="dxa"/>
            <w:gridSpan w:val="5"/>
            <w:tcBorders>
              <w:top w:val="nil"/>
              <w:left w:val="nil"/>
              <w:bottom w:val="nil"/>
              <w:right w:val="nil"/>
            </w:tcBorders>
            <w:vAlign w:val="bottom"/>
            <w:hideMark/>
          </w:tcPr>
          <w:p w14:paraId="322874E2"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3292 Premije osiguranja</w:t>
            </w:r>
          </w:p>
        </w:tc>
        <w:tc>
          <w:tcPr>
            <w:tcW w:w="1300" w:type="dxa"/>
            <w:gridSpan w:val="2"/>
            <w:tcBorders>
              <w:top w:val="nil"/>
              <w:left w:val="nil"/>
              <w:bottom w:val="nil"/>
              <w:right w:val="nil"/>
            </w:tcBorders>
            <w:noWrap/>
            <w:vAlign w:val="bottom"/>
            <w:hideMark/>
          </w:tcPr>
          <w:p w14:paraId="5518DCEA"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1.078,37</w:t>
            </w:r>
          </w:p>
        </w:tc>
        <w:tc>
          <w:tcPr>
            <w:tcW w:w="1240" w:type="dxa"/>
            <w:gridSpan w:val="2"/>
            <w:tcBorders>
              <w:top w:val="nil"/>
              <w:left w:val="nil"/>
              <w:bottom w:val="nil"/>
              <w:right w:val="nil"/>
            </w:tcBorders>
            <w:noWrap/>
            <w:vAlign w:val="bottom"/>
            <w:hideMark/>
          </w:tcPr>
          <w:p w14:paraId="35DFDC8B"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681C8AAC"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1.078,37</w:t>
            </w:r>
          </w:p>
        </w:tc>
        <w:tc>
          <w:tcPr>
            <w:tcW w:w="1040" w:type="dxa"/>
            <w:gridSpan w:val="2"/>
            <w:tcBorders>
              <w:top w:val="nil"/>
              <w:left w:val="nil"/>
              <w:bottom w:val="nil"/>
              <w:right w:val="nil"/>
            </w:tcBorders>
            <w:noWrap/>
            <w:vAlign w:val="bottom"/>
            <w:hideMark/>
          </w:tcPr>
          <w:p w14:paraId="2A00E1F2"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100,00%</w:t>
            </w:r>
          </w:p>
        </w:tc>
        <w:tc>
          <w:tcPr>
            <w:tcW w:w="840" w:type="dxa"/>
            <w:tcBorders>
              <w:top w:val="nil"/>
              <w:left w:val="nil"/>
              <w:bottom w:val="nil"/>
              <w:right w:val="nil"/>
            </w:tcBorders>
            <w:noWrap/>
            <w:vAlign w:val="bottom"/>
            <w:hideMark/>
          </w:tcPr>
          <w:p w14:paraId="7EE8C53F"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4E174FFB" w14:textId="77777777" w:rsidTr="008451C2">
        <w:trPr>
          <w:trHeight w:val="255"/>
        </w:trPr>
        <w:tc>
          <w:tcPr>
            <w:tcW w:w="4820" w:type="dxa"/>
            <w:gridSpan w:val="5"/>
            <w:tcBorders>
              <w:top w:val="nil"/>
              <w:left w:val="nil"/>
              <w:bottom w:val="nil"/>
              <w:right w:val="nil"/>
            </w:tcBorders>
            <w:vAlign w:val="bottom"/>
            <w:hideMark/>
          </w:tcPr>
          <w:p w14:paraId="3E3714DD"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3293 Reprezentacija</w:t>
            </w:r>
          </w:p>
        </w:tc>
        <w:tc>
          <w:tcPr>
            <w:tcW w:w="1300" w:type="dxa"/>
            <w:gridSpan w:val="2"/>
            <w:tcBorders>
              <w:top w:val="nil"/>
              <w:left w:val="nil"/>
              <w:bottom w:val="nil"/>
              <w:right w:val="nil"/>
            </w:tcBorders>
            <w:noWrap/>
            <w:vAlign w:val="bottom"/>
            <w:hideMark/>
          </w:tcPr>
          <w:p w14:paraId="62283F0B"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10.037,93</w:t>
            </w:r>
          </w:p>
        </w:tc>
        <w:tc>
          <w:tcPr>
            <w:tcW w:w="1240" w:type="dxa"/>
            <w:gridSpan w:val="2"/>
            <w:tcBorders>
              <w:top w:val="nil"/>
              <w:left w:val="nil"/>
              <w:bottom w:val="nil"/>
              <w:right w:val="nil"/>
            </w:tcBorders>
            <w:noWrap/>
            <w:vAlign w:val="bottom"/>
            <w:hideMark/>
          </w:tcPr>
          <w:p w14:paraId="3D078441"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646983BC"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2.487,30</w:t>
            </w:r>
          </w:p>
        </w:tc>
        <w:tc>
          <w:tcPr>
            <w:tcW w:w="1040" w:type="dxa"/>
            <w:gridSpan w:val="2"/>
            <w:tcBorders>
              <w:top w:val="nil"/>
              <w:left w:val="nil"/>
              <w:bottom w:val="nil"/>
              <w:right w:val="nil"/>
            </w:tcBorders>
            <w:noWrap/>
            <w:vAlign w:val="bottom"/>
            <w:hideMark/>
          </w:tcPr>
          <w:p w14:paraId="3EEFA022"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24,78%</w:t>
            </w:r>
          </w:p>
        </w:tc>
        <w:tc>
          <w:tcPr>
            <w:tcW w:w="840" w:type="dxa"/>
            <w:tcBorders>
              <w:top w:val="nil"/>
              <w:left w:val="nil"/>
              <w:bottom w:val="nil"/>
              <w:right w:val="nil"/>
            </w:tcBorders>
            <w:noWrap/>
            <w:vAlign w:val="bottom"/>
            <w:hideMark/>
          </w:tcPr>
          <w:p w14:paraId="09DF1438"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3870F15B" w14:textId="77777777" w:rsidTr="008451C2">
        <w:trPr>
          <w:trHeight w:val="255"/>
        </w:trPr>
        <w:tc>
          <w:tcPr>
            <w:tcW w:w="4820" w:type="dxa"/>
            <w:gridSpan w:val="5"/>
            <w:tcBorders>
              <w:top w:val="nil"/>
              <w:left w:val="nil"/>
              <w:bottom w:val="nil"/>
              <w:right w:val="nil"/>
            </w:tcBorders>
            <w:vAlign w:val="bottom"/>
            <w:hideMark/>
          </w:tcPr>
          <w:p w14:paraId="6F642D64"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3294 Članarine i norme</w:t>
            </w:r>
          </w:p>
        </w:tc>
        <w:tc>
          <w:tcPr>
            <w:tcW w:w="1300" w:type="dxa"/>
            <w:gridSpan w:val="2"/>
            <w:tcBorders>
              <w:top w:val="nil"/>
              <w:left w:val="nil"/>
              <w:bottom w:val="nil"/>
              <w:right w:val="nil"/>
            </w:tcBorders>
            <w:noWrap/>
            <w:vAlign w:val="bottom"/>
            <w:hideMark/>
          </w:tcPr>
          <w:p w14:paraId="712E5407"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106,00</w:t>
            </w:r>
          </w:p>
        </w:tc>
        <w:tc>
          <w:tcPr>
            <w:tcW w:w="1240" w:type="dxa"/>
            <w:gridSpan w:val="2"/>
            <w:tcBorders>
              <w:top w:val="nil"/>
              <w:left w:val="nil"/>
              <w:bottom w:val="nil"/>
              <w:right w:val="nil"/>
            </w:tcBorders>
            <w:noWrap/>
            <w:vAlign w:val="bottom"/>
            <w:hideMark/>
          </w:tcPr>
          <w:p w14:paraId="195A96BE"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4355B6CA"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159,00</w:t>
            </w:r>
          </w:p>
        </w:tc>
        <w:tc>
          <w:tcPr>
            <w:tcW w:w="1040" w:type="dxa"/>
            <w:gridSpan w:val="2"/>
            <w:tcBorders>
              <w:top w:val="nil"/>
              <w:left w:val="nil"/>
              <w:bottom w:val="nil"/>
              <w:right w:val="nil"/>
            </w:tcBorders>
            <w:noWrap/>
            <w:vAlign w:val="bottom"/>
            <w:hideMark/>
          </w:tcPr>
          <w:p w14:paraId="4A522CF6"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150,00%</w:t>
            </w:r>
          </w:p>
        </w:tc>
        <w:tc>
          <w:tcPr>
            <w:tcW w:w="840" w:type="dxa"/>
            <w:tcBorders>
              <w:top w:val="nil"/>
              <w:left w:val="nil"/>
              <w:bottom w:val="nil"/>
              <w:right w:val="nil"/>
            </w:tcBorders>
            <w:noWrap/>
            <w:vAlign w:val="bottom"/>
            <w:hideMark/>
          </w:tcPr>
          <w:p w14:paraId="4D93C171"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2482BE7F" w14:textId="77777777" w:rsidTr="008451C2">
        <w:trPr>
          <w:trHeight w:val="255"/>
        </w:trPr>
        <w:tc>
          <w:tcPr>
            <w:tcW w:w="4820" w:type="dxa"/>
            <w:gridSpan w:val="5"/>
            <w:tcBorders>
              <w:top w:val="nil"/>
              <w:left w:val="nil"/>
              <w:bottom w:val="nil"/>
              <w:right w:val="nil"/>
            </w:tcBorders>
            <w:vAlign w:val="bottom"/>
            <w:hideMark/>
          </w:tcPr>
          <w:p w14:paraId="5FE7F9B6"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3299 Ostali nespomenuti rashodi poslovanja</w:t>
            </w:r>
          </w:p>
        </w:tc>
        <w:tc>
          <w:tcPr>
            <w:tcW w:w="1300" w:type="dxa"/>
            <w:gridSpan w:val="2"/>
            <w:tcBorders>
              <w:top w:val="nil"/>
              <w:left w:val="nil"/>
              <w:bottom w:val="nil"/>
              <w:right w:val="nil"/>
            </w:tcBorders>
            <w:noWrap/>
            <w:vAlign w:val="bottom"/>
            <w:hideMark/>
          </w:tcPr>
          <w:p w14:paraId="6163AA29"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963,38</w:t>
            </w:r>
          </w:p>
        </w:tc>
        <w:tc>
          <w:tcPr>
            <w:tcW w:w="1240" w:type="dxa"/>
            <w:gridSpan w:val="2"/>
            <w:tcBorders>
              <w:top w:val="nil"/>
              <w:left w:val="nil"/>
              <w:bottom w:val="nil"/>
              <w:right w:val="nil"/>
            </w:tcBorders>
            <w:noWrap/>
            <w:vAlign w:val="bottom"/>
            <w:hideMark/>
          </w:tcPr>
          <w:p w14:paraId="4783C814"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259F714C"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4.644,34</w:t>
            </w:r>
          </w:p>
        </w:tc>
        <w:tc>
          <w:tcPr>
            <w:tcW w:w="1040" w:type="dxa"/>
            <w:gridSpan w:val="2"/>
            <w:tcBorders>
              <w:top w:val="nil"/>
              <w:left w:val="nil"/>
              <w:bottom w:val="nil"/>
              <w:right w:val="nil"/>
            </w:tcBorders>
            <w:noWrap/>
            <w:vAlign w:val="bottom"/>
            <w:hideMark/>
          </w:tcPr>
          <w:p w14:paraId="70CA35C4"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482,09%</w:t>
            </w:r>
          </w:p>
        </w:tc>
        <w:tc>
          <w:tcPr>
            <w:tcW w:w="840" w:type="dxa"/>
            <w:tcBorders>
              <w:top w:val="nil"/>
              <w:left w:val="nil"/>
              <w:bottom w:val="nil"/>
              <w:right w:val="nil"/>
            </w:tcBorders>
            <w:noWrap/>
            <w:vAlign w:val="bottom"/>
            <w:hideMark/>
          </w:tcPr>
          <w:p w14:paraId="187D9325"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6E70DD75" w14:textId="77777777" w:rsidTr="008451C2">
        <w:trPr>
          <w:trHeight w:val="255"/>
        </w:trPr>
        <w:tc>
          <w:tcPr>
            <w:tcW w:w="4820" w:type="dxa"/>
            <w:gridSpan w:val="5"/>
            <w:tcBorders>
              <w:top w:val="nil"/>
              <w:left w:val="nil"/>
              <w:bottom w:val="nil"/>
              <w:right w:val="nil"/>
            </w:tcBorders>
            <w:vAlign w:val="bottom"/>
            <w:hideMark/>
          </w:tcPr>
          <w:p w14:paraId="46D2CFA0" w14:textId="77777777" w:rsidR="008451C2" w:rsidRPr="008451C2" w:rsidRDefault="008451C2" w:rsidP="008451C2">
            <w:pPr>
              <w:spacing w:after="0" w:line="240" w:lineRule="auto"/>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34 Financijski rashodi</w:t>
            </w:r>
          </w:p>
        </w:tc>
        <w:tc>
          <w:tcPr>
            <w:tcW w:w="1300" w:type="dxa"/>
            <w:gridSpan w:val="2"/>
            <w:tcBorders>
              <w:top w:val="nil"/>
              <w:left w:val="nil"/>
              <w:bottom w:val="nil"/>
              <w:right w:val="nil"/>
            </w:tcBorders>
            <w:noWrap/>
            <w:vAlign w:val="bottom"/>
            <w:hideMark/>
          </w:tcPr>
          <w:p w14:paraId="2073FD86"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81.704,65</w:t>
            </w:r>
          </w:p>
        </w:tc>
        <w:tc>
          <w:tcPr>
            <w:tcW w:w="1240" w:type="dxa"/>
            <w:gridSpan w:val="2"/>
            <w:tcBorders>
              <w:top w:val="nil"/>
              <w:left w:val="nil"/>
              <w:bottom w:val="nil"/>
              <w:right w:val="nil"/>
            </w:tcBorders>
            <w:noWrap/>
            <w:vAlign w:val="bottom"/>
            <w:hideMark/>
          </w:tcPr>
          <w:p w14:paraId="1CD1D3B3"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66.330,00</w:t>
            </w:r>
          </w:p>
        </w:tc>
        <w:tc>
          <w:tcPr>
            <w:tcW w:w="1180" w:type="dxa"/>
            <w:gridSpan w:val="2"/>
            <w:tcBorders>
              <w:top w:val="nil"/>
              <w:left w:val="nil"/>
              <w:bottom w:val="nil"/>
              <w:right w:val="nil"/>
            </w:tcBorders>
            <w:noWrap/>
            <w:vAlign w:val="bottom"/>
            <w:hideMark/>
          </w:tcPr>
          <w:p w14:paraId="38B34196"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14.197,39</w:t>
            </w:r>
          </w:p>
        </w:tc>
        <w:tc>
          <w:tcPr>
            <w:tcW w:w="1040" w:type="dxa"/>
            <w:gridSpan w:val="2"/>
            <w:tcBorders>
              <w:top w:val="nil"/>
              <w:left w:val="nil"/>
              <w:bottom w:val="nil"/>
              <w:right w:val="nil"/>
            </w:tcBorders>
            <w:noWrap/>
            <w:vAlign w:val="bottom"/>
            <w:hideMark/>
          </w:tcPr>
          <w:p w14:paraId="4FE7DCE0"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17,38%</w:t>
            </w:r>
          </w:p>
        </w:tc>
        <w:tc>
          <w:tcPr>
            <w:tcW w:w="840" w:type="dxa"/>
            <w:tcBorders>
              <w:top w:val="nil"/>
              <w:left w:val="nil"/>
              <w:bottom w:val="nil"/>
              <w:right w:val="nil"/>
            </w:tcBorders>
            <w:noWrap/>
            <w:vAlign w:val="bottom"/>
            <w:hideMark/>
          </w:tcPr>
          <w:p w14:paraId="0D115EDC"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21,40%</w:t>
            </w:r>
          </w:p>
        </w:tc>
      </w:tr>
      <w:tr w:rsidR="008451C2" w:rsidRPr="008451C2" w14:paraId="46B2AFAB" w14:textId="77777777" w:rsidTr="008451C2">
        <w:trPr>
          <w:trHeight w:val="255"/>
        </w:trPr>
        <w:tc>
          <w:tcPr>
            <w:tcW w:w="4820" w:type="dxa"/>
            <w:gridSpan w:val="5"/>
            <w:tcBorders>
              <w:top w:val="nil"/>
              <w:left w:val="nil"/>
              <w:bottom w:val="nil"/>
              <w:right w:val="nil"/>
            </w:tcBorders>
            <w:vAlign w:val="bottom"/>
            <w:hideMark/>
          </w:tcPr>
          <w:p w14:paraId="7AECD2E7"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342 Kamate za primljene kredite i zajmove</w:t>
            </w:r>
          </w:p>
        </w:tc>
        <w:tc>
          <w:tcPr>
            <w:tcW w:w="1300" w:type="dxa"/>
            <w:gridSpan w:val="2"/>
            <w:tcBorders>
              <w:top w:val="nil"/>
              <w:left w:val="nil"/>
              <w:bottom w:val="nil"/>
              <w:right w:val="nil"/>
            </w:tcBorders>
            <w:noWrap/>
            <w:vAlign w:val="bottom"/>
            <w:hideMark/>
          </w:tcPr>
          <w:p w14:paraId="6A63DC6E"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50.000,00</w:t>
            </w:r>
          </w:p>
        </w:tc>
        <w:tc>
          <w:tcPr>
            <w:tcW w:w="1240" w:type="dxa"/>
            <w:gridSpan w:val="2"/>
            <w:tcBorders>
              <w:top w:val="nil"/>
              <w:left w:val="nil"/>
              <w:bottom w:val="nil"/>
              <w:right w:val="nil"/>
            </w:tcBorders>
            <w:noWrap/>
            <w:vAlign w:val="bottom"/>
            <w:hideMark/>
          </w:tcPr>
          <w:p w14:paraId="140C5330"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37E00924" w14:textId="77777777" w:rsidR="008451C2" w:rsidRPr="008451C2" w:rsidRDefault="008451C2" w:rsidP="008451C2">
            <w:pPr>
              <w:spacing w:after="0" w:line="240" w:lineRule="auto"/>
              <w:jc w:val="right"/>
              <w:rPr>
                <w:rFonts w:ascii="Times New Roman" w:eastAsia="Times New Roman" w:hAnsi="Times New Roman" w:cs="Times New Roman"/>
                <w:sz w:val="20"/>
                <w:szCs w:val="20"/>
                <w:lang w:eastAsia="hr-HR"/>
              </w:rPr>
            </w:pPr>
          </w:p>
        </w:tc>
        <w:tc>
          <w:tcPr>
            <w:tcW w:w="1040" w:type="dxa"/>
            <w:gridSpan w:val="2"/>
            <w:tcBorders>
              <w:top w:val="nil"/>
              <w:left w:val="nil"/>
              <w:bottom w:val="nil"/>
              <w:right w:val="nil"/>
            </w:tcBorders>
            <w:noWrap/>
            <w:vAlign w:val="bottom"/>
            <w:hideMark/>
          </w:tcPr>
          <w:p w14:paraId="28CB8677"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0,00%</w:t>
            </w:r>
          </w:p>
        </w:tc>
        <w:tc>
          <w:tcPr>
            <w:tcW w:w="840" w:type="dxa"/>
            <w:tcBorders>
              <w:top w:val="nil"/>
              <w:left w:val="nil"/>
              <w:bottom w:val="nil"/>
              <w:right w:val="nil"/>
            </w:tcBorders>
            <w:noWrap/>
            <w:vAlign w:val="bottom"/>
            <w:hideMark/>
          </w:tcPr>
          <w:p w14:paraId="22F25BA6"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215B6E97" w14:textId="77777777" w:rsidTr="008451C2">
        <w:trPr>
          <w:trHeight w:val="503"/>
        </w:trPr>
        <w:tc>
          <w:tcPr>
            <w:tcW w:w="4820" w:type="dxa"/>
            <w:gridSpan w:val="5"/>
            <w:tcBorders>
              <w:top w:val="nil"/>
              <w:left w:val="nil"/>
              <w:bottom w:val="nil"/>
              <w:right w:val="nil"/>
            </w:tcBorders>
            <w:vAlign w:val="bottom"/>
            <w:hideMark/>
          </w:tcPr>
          <w:p w14:paraId="500A0E15"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3422 Kamate za primljene kredite i zajmove od kreditnih i ostalih financijskih institucija u javnom sekto</w:t>
            </w:r>
          </w:p>
        </w:tc>
        <w:tc>
          <w:tcPr>
            <w:tcW w:w="1300" w:type="dxa"/>
            <w:gridSpan w:val="2"/>
            <w:tcBorders>
              <w:top w:val="nil"/>
              <w:left w:val="nil"/>
              <w:bottom w:val="nil"/>
              <w:right w:val="nil"/>
            </w:tcBorders>
            <w:noWrap/>
            <w:vAlign w:val="bottom"/>
            <w:hideMark/>
          </w:tcPr>
          <w:p w14:paraId="2CCB291A"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50.000,00</w:t>
            </w:r>
          </w:p>
        </w:tc>
        <w:tc>
          <w:tcPr>
            <w:tcW w:w="1240" w:type="dxa"/>
            <w:gridSpan w:val="2"/>
            <w:tcBorders>
              <w:top w:val="nil"/>
              <w:left w:val="nil"/>
              <w:bottom w:val="nil"/>
              <w:right w:val="nil"/>
            </w:tcBorders>
            <w:noWrap/>
            <w:vAlign w:val="bottom"/>
            <w:hideMark/>
          </w:tcPr>
          <w:p w14:paraId="08F48C63"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28BA5F73" w14:textId="77777777" w:rsidR="008451C2" w:rsidRPr="008451C2" w:rsidRDefault="008451C2" w:rsidP="008451C2">
            <w:pPr>
              <w:spacing w:after="0" w:line="240" w:lineRule="auto"/>
              <w:jc w:val="right"/>
              <w:rPr>
                <w:rFonts w:ascii="Times New Roman" w:eastAsia="Times New Roman" w:hAnsi="Times New Roman" w:cs="Times New Roman"/>
                <w:sz w:val="20"/>
                <w:szCs w:val="20"/>
                <w:lang w:eastAsia="hr-HR"/>
              </w:rPr>
            </w:pPr>
          </w:p>
        </w:tc>
        <w:tc>
          <w:tcPr>
            <w:tcW w:w="1040" w:type="dxa"/>
            <w:gridSpan w:val="2"/>
            <w:tcBorders>
              <w:top w:val="nil"/>
              <w:left w:val="nil"/>
              <w:bottom w:val="nil"/>
              <w:right w:val="nil"/>
            </w:tcBorders>
            <w:noWrap/>
            <w:vAlign w:val="bottom"/>
            <w:hideMark/>
          </w:tcPr>
          <w:p w14:paraId="10EC7C12"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0,00%</w:t>
            </w:r>
          </w:p>
        </w:tc>
        <w:tc>
          <w:tcPr>
            <w:tcW w:w="840" w:type="dxa"/>
            <w:tcBorders>
              <w:top w:val="nil"/>
              <w:left w:val="nil"/>
              <w:bottom w:val="nil"/>
              <w:right w:val="nil"/>
            </w:tcBorders>
            <w:noWrap/>
            <w:vAlign w:val="bottom"/>
            <w:hideMark/>
          </w:tcPr>
          <w:p w14:paraId="5B608858"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44B9A8E5" w14:textId="77777777" w:rsidTr="008451C2">
        <w:trPr>
          <w:trHeight w:val="255"/>
        </w:trPr>
        <w:tc>
          <w:tcPr>
            <w:tcW w:w="4820" w:type="dxa"/>
            <w:gridSpan w:val="5"/>
            <w:tcBorders>
              <w:top w:val="nil"/>
              <w:left w:val="nil"/>
              <w:bottom w:val="nil"/>
              <w:right w:val="nil"/>
            </w:tcBorders>
            <w:vAlign w:val="bottom"/>
            <w:hideMark/>
          </w:tcPr>
          <w:p w14:paraId="4BAE496F"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343 Ostali financijski rashodi</w:t>
            </w:r>
          </w:p>
        </w:tc>
        <w:tc>
          <w:tcPr>
            <w:tcW w:w="1300" w:type="dxa"/>
            <w:gridSpan w:val="2"/>
            <w:tcBorders>
              <w:top w:val="nil"/>
              <w:left w:val="nil"/>
              <w:bottom w:val="nil"/>
              <w:right w:val="nil"/>
            </w:tcBorders>
            <w:noWrap/>
            <w:vAlign w:val="bottom"/>
            <w:hideMark/>
          </w:tcPr>
          <w:p w14:paraId="7843F219"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31.704,65</w:t>
            </w:r>
          </w:p>
        </w:tc>
        <w:tc>
          <w:tcPr>
            <w:tcW w:w="1240" w:type="dxa"/>
            <w:gridSpan w:val="2"/>
            <w:tcBorders>
              <w:top w:val="nil"/>
              <w:left w:val="nil"/>
              <w:bottom w:val="nil"/>
              <w:right w:val="nil"/>
            </w:tcBorders>
            <w:noWrap/>
            <w:vAlign w:val="bottom"/>
            <w:hideMark/>
          </w:tcPr>
          <w:p w14:paraId="61ABB3EC"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132254E8"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14.197,39</w:t>
            </w:r>
          </w:p>
        </w:tc>
        <w:tc>
          <w:tcPr>
            <w:tcW w:w="1040" w:type="dxa"/>
            <w:gridSpan w:val="2"/>
            <w:tcBorders>
              <w:top w:val="nil"/>
              <w:left w:val="nil"/>
              <w:bottom w:val="nil"/>
              <w:right w:val="nil"/>
            </w:tcBorders>
            <w:noWrap/>
            <w:vAlign w:val="bottom"/>
            <w:hideMark/>
          </w:tcPr>
          <w:p w14:paraId="271FF889"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44,78%</w:t>
            </w:r>
          </w:p>
        </w:tc>
        <w:tc>
          <w:tcPr>
            <w:tcW w:w="840" w:type="dxa"/>
            <w:tcBorders>
              <w:top w:val="nil"/>
              <w:left w:val="nil"/>
              <w:bottom w:val="nil"/>
              <w:right w:val="nil"/>
            </w:tcBorders>
            <w:noWrap/>
            <w:vAlign w:val="bottom"/>
            <w:hideMark/>
          </w:tcPr>
          <w:p w14:paraId="108E78B6"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152219F6" w14:textId="77777777" w:rsidTr="008451C2">
        <w:trPr>
          <w:trHeight w:val="255"/>
        </w:trPr>
        <w:tc>
          <w:tcPr>
            <w:tcW w:w="4820" w:type="dxa"/>
            <w:gridSpan w:val="5"/>
            <w:tcBorders>
              <w:top w:val="nil"/>
              <w:left w:val="nil"/>
              <w:bottom w:val="nil"/>
              <w:right w:val="nil"/>
            </w:tcBorders>
            <w:vAlign w:val="bottom"/>
            <w:hideMark/>
          </w:tcPr>
          <w:p w14:paraId="21913DAC"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3431 Bankarske usluge i usluge platnog prometa</w:t>
            </w:r>
          </w:p>
        </w:tc>
        <w:tc>
          <w:tcPr>
            <w:tcW w:w="1300" w:type="dxa"/>
            <w:gridSpan w:val="2"/>
            <w:tcBorders>
              <w:top w:val="nil"/>
              <w:left w:val="nil"/>
              <w:bottom w:val="nil"/>
              <w:right w:val="nil"/>
            </w:tcBorders>
            <w:noWrap/>
            <w:vAlign w:val="bottom"/>
            <w:hideMark/>
          </w:tcPr>
          <w:p w14:paraId="5BF7B936"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356,69</w:t>
            </w:r>
          </w:p>
        </w:tc>
        <w:tc>
          <w:tcPr>
            <w:tcW w:w="1240" w:type="dxa"/>
            <w:gridSpan w:val="2"/>
            <w:tcBorders>
              <w:top w:val="nil"/>
              <w:left w:val="nil"/>
              <w:bottom w:val="nil"/>
              <w:right w:val="nil"/>
            </w:tcBorders>
            <w:noWrap/>
            <w:vAlign w:val="bottom"/>
            <w:hideMark/>
          </w:tcPr>
          <w:p w14:paraId="498942A1"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31CDF78D"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529,81</w:t>
            </w:r>
          </w:p>
        </w:tc>
        <w:tc>
          <w:tcPr>
            <w:tcW w:w="1040" w:type="dxa"/>
            <w:gridSpan w:val="2"/>
            <w:tcBorders>
              <w:top w:val="nil"/>
              <w:left w:val="nil"/>
              <w:bottom w:val="nil"/>
              <w:right w:val="nil"/>
            </w:tcBorders>
            <w:noWrap/>
            <w:vAlign w:val="bottom"/>
            <w:hideMark/>
          </w:tcPr>
          <w:p w14:paraId="459EA6A0"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148,54%</w:t>
            </w:r>
          </w:p>
        </w:tc>
        <w:tc>
          <w:tcPr>
            <w:tcW w:w="840" w:type="dxa"/>
            <w:tcBorders>
              <w:top w:val="nil"/>
              <w:left w:val="nil"/>
              <w:bottom w:val="nil"/>
              <w:right w:val="nil"/>
            </w:tcBorders>
            <w:noWrap/>
            <w:vAlign w:val="bottom"/>
            <w:hideMark/>
          </w:tcPr>
          <w:p w14:paraId="726B301F"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779CF0B5" w14:textId="77777777" w:rsidTr="008451C2">
        <w:trPr>
          <w:trHeight w:val="255"/>
        </w:trPr>
        <w:tc>
          <w:tcPr>
            <w:tcW w:w="4820" w:type="dxa"/>
            <w:gridSpan w:val="5"/>
            <w:tcBorders>
              <w:top w:val="nil"/>
              <w:left w:val="nil"/>
              <w:bottom w:val="nil"/>
              <w:right w:val="nil"/>
            </w:tcBorders>
            <w:vAlign w:val="bottom"/>
            <w:hideMark/>
          </w:tcPr>
          <w:p w14:paraId="584AC037"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3434 Ostali nespomenuti financijski rashodi</w:t>
            </w:r>
          </w:p>
        </w:tc>
        <w:tc>
          <w:tcPr>
            <w:tcW w:w="1300" w:type="dxa"/>
            <w:gridSpan w:val="2"/>
            <w:tcBorders>
              <w:top w:val="nil"/>
              <w:left w:val="nil"/>
              <w:bottom w:val="nil"/>
              <w:right w:val="nil"/>
            </w:tcBorders>
            <w:noWrap/>
            <w:vAlign w:val="bottom"/>
            <w:hideMark/>
          </w:tcPr>
          <w:p w14:paraId="46BCF39E"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31.347,96</w:t>
            </w:r>
          </w:p>
        </w:tc>
        <w:tc>
          <w:tcPr>
            <w:tcW w:w="1240" w:type="dxa"/>
            <w:gridSpan w:val="2"/>
            <w:tcBorders>
              <w:top w:val="nil"/>
              <w:left w:val="nil"/>
              <w:bottom w:val="nil"/>
              <w:right w:val="nil"/>
            </w:tcBorders>
            <w:noWrap/>
            <w:vAlign w:val="bottom"/>
            <w:hideMark/>
          </w:tcPr>
          <w:p w14:paraId="59DAD4FB"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3B298031"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13.667,58</w:t>
            </w:r>
          </w:p>
        </w:tc>
        <w:tc>
          <w:tcPr>
            <w:tcW w:w="1040" w:type="dxa"/>
            <w:gridSpan w:val="2"/>
            <w:tcBorders>
              <w:top w:val="nil"/>
              <w:left w:val="nil"/>
              <w:bottom w:val="nil"/>
              <w:right w:val="nil"/>
            </w:tcBorders>
            <w:noWrap/>
            <w:vAlign w:val="bottom"/>
            <w:hideMark/>
          </w:tcPr>
          <w:p w14:paraId="4227BDEE"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43,60%</w:t>
            </w:r>
          </w:p>
        </w:tc>
        <w:tc>
          <w:tcPr>
            <w:tcW w:w="840" w:type="dxa"/>
            <w:tcBorders>
              <w:top w:val="nil"/>
              <w:left w:val="nil"/>
              <w:bottom w:val="nil"/>
              <w:right w:val="nil"/>
            </w:tcBorders>
            <w:noWrap/>
            <w:vAlign w:val="bottom"/>
            <w:hideMark/>
          </w:tcPr>
          <w:p w14:paraId="09AE1D0B"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66D46FB8" w14:textId="77777777" w:rsidTr="008451C2">
        <w:trPr>
          <w:trHeight w:val="518"/>
        </w:trPr>
        <w:tc>
          <w:tcPr>
            <w:tcW w:w="4820" w:type="dxa"/>
            <w:gridSpan w:val="5"/>
            <w:tcBorders>
              <w:top w:val="nil"/>
              <w:left w:val="nil"/>
              <w:bottom w:val="nil"/>
              <w:right w:val="nil"/>
            </w:tcBorders>
            <w:vAlign w:val="bottom"/>
            <w:hideMark/>
          </w:tcPr>
          <w:p w14:paraId="5ACB350E" w14:textId="77777777" w:rsidR="008451C2" w:rsidRPr="008451C2" w:rsidRDefault="008451C2" w:rsidP="008451C2">
            <w:pPr>
              <w:spacing w:after="0" w:line="240" w:lineRule="auto"/>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37 Naknade građanima i kućanstvima na temelju osiguranja i druge naknade</w:t>
            </w:r>
          </w:p>
        </w:tc>
        <w:tc>
          <w:tcPr>
            <w:tcW w:w="1300" w:type="dxa"/>
            <w:gridSpan w:val="2"/>
            <w:tcBorders>
              <w:top w:val="nil"/>
              <w:left w:val="nil"/>
              <w:bottom w:val="nil"/>
              <w:right w:val="nil"/>
            </w:tcBorders>
            <w:noWrap/>
            <w:vAlign w:val="bottom"/>
            <w:hideMark/>
          </w:tcPr>
          <w:p w14:paraId="40BF4A1B"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11.978,11</w:t>
            </w:r>
          </w:p>
        </w:tc>
        <w:tc>
          <w:tcPr>
            <w:tcW w:w="1240" w:type="dxa"/>
            <w:gridSpan w:val="2"/>
            <w:tcBorders>
              <w:top w:val="nil"/>
              <w:left w:val="nil"/>
              <w:bottom w:val="nil"/>
              <w:right w:val="nil"/>
            </w:tcBorders>
            <w:noWrap/>
            <w:vAlign w:val="bottom"/>
            <w:hideMark/>
          </w:tcPr>
          <w:p w14:paraId="058AB67E"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39.900,00</w:t>
            </w:r>
          </w:p>
        </w:tc>
        <w:tc>
          <w:tcPr>
            <w:tcW w:w="1180" w:type="dxa"/>
            <w:gridSpan w:val="2"/>
            <w:tcBorders>
              <w:top w:val="nil"/>
              <w:left w:val="nil"/>
              <w:bottom w:val="nil"/>
              <w:right w:val="nil"/>
            </w:tcBorders>
            <w:noWrap/>
            <w:vAlign w:val="bottom"/>
            <w:hideMark/>
          </w:tcPr>
          <w:p w14:paraId="3587BA98"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6.636,06</w:t>
            </w:r>
          </w:p>
        </w:tc>
        <w:tc>
          <w:tcPr>
            <w:tcW w:w="1040" w:type="dxa"/>
            <w:gridSpan w:val="2"/>
            <w:tcBorders>
              <w:top w:val="nil"/>
              <w:left w:val="nil"/>
              <w:bottom w:val="nil"/>
              <w:right w:val="nil"/>
            </w:tcBorders>
            <w:noWrap/>
            <w:vAlign w:val="bottom"/>
            <w:hideMark/>
          </w:tcPr>
          <w:p w14:paraId="330E2340"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55,40%</w:t>
            </w:r>
          </w:p>
        </w:tc>
        <w:tc>
          <w:tcPr>
            <w:tcW w:w="840" w:type="dxa"/>
            <w:tcBorders>
              <w:top w:val="nil"/>
              <w:left w:val="nil"/>
              <w:bottom w:val="nil"/>
              <w:right w:val="nil"/>
            </w:tcBorders>
            <w:noWrap/>
            <w:vAlign w:val="bottom"/>
            <w:hideMark/>
          </w:tcPr>
          <w:p w14:paraId="406B1369"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16,63%</w:t>
            </w:r>
          </w:p>
        </w:tc>
      </w:tr>
      <w:tr w:rsidR="008451C2" w:rsidRPr="008451C2" w14:paraId="5019A2B0" w14:textId="77777777" w:rsidTr="008451C2">
        <w:trPr>
          <w:trHeight w:val="518"/>
        </w:trPr>
        <w:tc>
          <w:tcPr>
            <w:tcW w:w="4820" w:type="dxa"/>
            <w:gridSpan w:val="5"/>
            <w:tcBorders>
              <w:top w:val="nil"/>
              <w:left w:val="nil"/>
              <w:bottom w:val="nil"/>
              <w:right w:val="nil"/>
            </w:tcBorders>
            <w:vAlign w:val="bottom"/>
            <w:hideMark/>
          </w:tcPr>
          <w:p w14:paraId="7ECED81B"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372 Ostale naknade građanima i kućanstvima iz proračuna</w:t>
            </w:r>
          </w:p>
        </w:tc>
        <w:tc>
          <w:tcPr>
            <w:tcW w:w="1300" w:type="dxa"/>
            <w:gridSpan w:val="2"/>
            <w:tcBorders>
              <w:top w:val="nil"/>
              <w:left w:val="nil"/>
              <w:bottom w:val="nil"/>
              <w:right w:val="nil"/>
            </w:tcBorders>
            <w:noWrap/>
            <w:vAlign w:val="bottom"/>
            <w:hideMark/>
          </w:tcPr>
          <w:p w14:paraId="60458416"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11.978,11</w:t>
            </w:r>
          </w:p>
        </w:tc>
        <w:tc>
          <w:tcPr>
            <w:tcW w:w="1240" w:type="dxa"/>
            <w:gridSpan w:val="2"/>
            <w:tcBorders>
              <w:top w:val="nil"/>
              <w:left w:val="nil"/>
              <w:bottom w:val="nil"/>
              <w:right w:val="nil"/>
            </w:tcBorders>
            <w:noWrap/>
            <w:vAlign w:val="bottom"/>
            <w:hideMark/>
          </w:tcPr>
          <w:p w14:paraId="65E918A1"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3A62D41F"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6.636,06</w:t>
            </w:r>
          </w:p>
        </w:tc>
        <w:tc>
          <w:tcPr>
            <w:tcW w:w="1040" w:type="dxa"/>
            <w:gridSpan w:val="2"/>
            <w:tcBorders>
              <w:top w:val="nil"/>
              <w:left w:val="nil"/>
              <w:bottom w:val="nil"/>
              <w:right w:val="nil"/>
            </w:tcBorders>
            <w:noWrap/>
            <w:vAlign w:val="bottom"/>
            <w:hideMark/>
          </w:tcPr>
          <w:p w14:paraId="7C7077DC"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55,40%</w:t>
            </w:r>
          </w:p>
        </w:tc>
        <w:tc>
          <w:tcPr>
            <w:tcW w:w="840" w:type="dxa"/>
            <w:tcBorders>
              <w:top w:val="nil"/>
              <w:left w:val="nil"/>
              <w:bottom w:val="nil"/>
              <w:right w:val="nil"/>
            </w:tcBorders>
            <w:noWrap/>
            <w:vAlign w:val="bottom"/>
            <w:hideMark/>
          </w:tcPr>
          <w:p w14:paraId="01B32185"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3126CD7A" w14:textId="77777777" w:rsidTr="008451C2">
        <w:trPr>
          <w:trHeight w:val="255"/>
        </w:trPr>
        <w:tc>
          <w:tcPr>
            <w:tcW w:w="4820" w:type="dxa"/>
            <w:gridSpan w:val="5"/>
            <w:tcBorders>
              <w:top w:val="nil"/>
              <w:left w:val="nil"/>
              <w:bottom w:val="nil"/>
              <w:right w:val="nil"/>
            </w:tcBorders>
            <w:vAlign w:val="bottom"/>
            <w:hideMark/>
          </w:tcPr>
          <w:p w14:paraId="02831CB3"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3721 Naknade građanima i kućanstvima u novcu</w:t>
            </w:r>
          </w:p>
        </w:tc>
        <w:tc>
          <w:tcPr>
            <w:tcW w:w="1300" w:type="dxa"/>
            <w:gridSpan w:val="2"/>
            <w:tcBorders>
              <w:top w:val="nil"/>
              <w:left w:val="nil"/>
              <w:bottom w:val="nil"/>
              <w:right w:val="nil"/>
            </w:tcBorders>
            <w:noWrap/>
            <w:vAlign w:val="bottom"/>
            <w:hideMark/>
          </w:tcPr>
          <w:p w14:paraId="7AF0B293"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11.281,24</w:t>
            </w:r>
          </w:p>
        </w:tc>
        <w:tc>
          <w:tcPr>
            <w:tcW w:w="1240" w:type="dxa"/>
            <w:gridSpan w:val="2"/>
            <w:tcBorders>
              <w:top w:val="nil"/>
              <w:left w:val="nil"/>
              <w:bottom w:val="nil"/>
              <w:right w:val="nil"/>
            </w:tcBorders>
            <w:noWrap/>
            <w:vAlign w:val="bottom"/>
            <w:hideMark/>
          </w:tcPr>
          <w:p w14:paraId="7EFFB068"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321F720E"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5.043,36</w:t>
            </w:r>
          </w:p>
        </w:tc>
        <w:tc>
          <w:tcPr>
            <w:tcW w:w="1040" w:type="dxa"/>
            <w:gridSpan w:val="2"/>
            <w:tcBorders>
              <w:top w:val="nil"/>
              <w:left w:val="nil"/>
              <w:bottom w:val="nil"/>
              <w:right w:val="nil"/>
            </w:tcBorders>
            <w:noWrap/>
            <w:vAlign w:val="bottom"/>
            <w:hideMark/>
          </w:tcPr>
          <w:p w14:paraId="7B6748B1"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44,71%</w:t>
            </w:r>
          </w:p>
        </w:tc>
        <w:tc>
          <w:tcPr>
            <w:tcW w:w="840" w:type="dxa"/>
            <w:tcBorders>
              <w:top w:val="nil"/>
              <w:left w:val="nil"/>
              <w:bottom w:val="nil"/>
              <w:right w:val="nil"/>
            </w:tcBorders>
            <w:noWrap/>
            <w:vAlign w:val="bottom"/>
            <w:hideMark/>
          </w:tcPr>
          <w:p w14:paraId="445CA4B0"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60272DED" w14:textId="77777777" w:rsidTr="008451C2">
        <w:trPr>
          <w:trHeight w:val="255"/>
        </w:trPr>
        <w:tc>
          <w:tcPr>
            <w:tcW w:w="4820" w:type="dxa"/>
            <w:gridSpan w:val="5"/>
            <w:tcBorders>
              <w:top w:val="nil"/>
              <w:left w:val="nil"/>
              <w:bottom w:val="nil"/>
              <w:right w:val="nil"/>
            </w:tcBorders>
            <w:vAlign w:val="bottom"/>
            <w:hideMark/>
          </w:tcPr>
          <w:p w14:paraId="38A59D7C"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3722 Naknade građanima i kućanstvima u naravi</w:t>
            </w:r>
          </w:p>
        </w:tc>
        <w:tc>
          <w:tcPr>
            <w:tcW w:w="1300" w:type="dxa"/>
            <w:gridSpan w:val="2"/>
            <w:tcBorders>
              <w:top w:val="nil"/>
              <w:left w:val="nil"/>
              <w:bottom w:val="nil"/>
              <w:right w:val="nil"/>
            </w:tcBorders>
            <w:noWrap/>
            <w:vAlign w:val="bottom"/>
            <w:hideMark/>
          </w:tcPr>
          <w:p w14:paraId="4497618F"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696,87</w:t>
            </w:r>
          </w:p>
        </w:tc>
        <w:tc>
          <w:tcPr>
            <w:tcW w:w="1240" w:type="dxa"/>
            <w:gridSpan w:val="2"/>
            <w:tcBorders>
              <w:top w:val="nil"/>
              <w:left w:val="nil"/>
              <w:bottom w:val="nil"/>
              <w:right w:val="nil"/>
            </w:tcBorders>
            <w:noWrap/>
            <w:vAlign w:val="bottom"/>
            <w:hideMark/>
          </w:tcPr>
          <w:p w14:paraId="7E8677AC"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07AA01B1"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1.592,70</w:t>
            </w:r>
          </w:p>
        </w:tc>
        <w:tc>
          <w:tcPr>
            <w:tcW w:w="1040" w:type="dxa"/>
            <w:gridSpan w:val="2"/>
            <w:tcBorders>
              <w:top w:val="nil"/>
              <w:left w:val="nil"/>
              <w:bottom w:val="nil"/>
              <w:right w:val="nil"/>
            </w:tcBorders>
            <w:noWrap/>
            <w:vAlign w:val="bottom"/>
            <w:hideMark/>
          </w:tcPr>
          <w:p w14:paraId="200F8EB0"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228,55%</w:t>
            </w:r>
          </w:p>
        </w:tc>
        <w:tc>
          <w:tcPr>
            <w:tcW w:w="840" w:type="dxa"/>
            <w:tcBorders>
              <w:top w:val="nil"/>
              <w:left w:val="nil"/>
              <w:bottom w:val="nil"/>
              <w:right w:val="nil"/>
            </w:tcBorders>
            <w:noWrap/>
            <w:vAlign w:val="bottom"/>
            <w:hideMark/>
          </w:tcPr>
          <w:p w14:paraId="0FE1AFEF"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439D2243" w14:textId="77777777" w:rsidTr="008451C2">
        <w:trPr>
          <w:trHeight w:val="563"/>
        </w:trPr>
        <w:tc>
          <w:tcPr>
            <w:tcW w:w="4820" w:type="dxa"/>
            <w:gridSpan w:val="5"/>
            <w:tcBorders>
              <w:top w:val="nil"/>
              <w:left w:val="nil"/>
              <w:bottom w:val="nil"/>
              <w:right w:val="nil"/>
            </w:tcBorders>
            <w:vAlign w:val="bottom"/>
            <w:hideMark/>
          </w:tcPr>
          <w:p w14:paraId="5A19CF96" w14:textId="77777777" w:rsidR="008451C2" w:rsidRPr="008451C2" w:rsidRDefault="008451C2" w:rsidP="008451C2">
            <w:pPr>
              <w:spacing w:after="0" w:line="240" w:lineRule="auto"/>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lastRenderedPageBreak/>
              <w:t>38 Rashodi za donacije, kazne, naknade šteta i kapitalne pomoći</w:t>
            </w:r>
          </w:p>
        </w:tc>
        <w:tc>
          <w:tcPr>
            <w:tcW w:w="1300" w:type="dxa"/>
            <w:gridSpan w:val="2"/>
            <w:tcBorders>
              <w:top w:val="nil"/>
              <w:left w:val="nil"/>
              <w:bottom w:val="nil"/>
              <w:right w:val="nil"/>
            </w:tcBorders>
            <w:noWrap/>
            <w:vAlign w:val="bottom"/>
            <w:hideMark/>
          </w:tcPr>
          <w:p w14:paraId="2B3D9C50"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36.209,87</w:t>
            </w:r>
          </w:p>
        </w:tc>
        <w:tc>
          <w:tcPr>
            <w:tcW w:w="1240" w:type="dxa"/>
            <w:gridSpan w:val="2"/>
            <w:tcBorders>
              <w:top w:val="nil"/>
              <w:left w:val="nil"/>
              <w:bottom w:val="nil"/>
              <w:right w:val="nil"/>
            </w:tcBorders>
            <w:noWrap/>
            <w:vAlign w:val="bottom"/>
            <w:hideMark/>
          </w:tcPr>
          <w:p w14:paraId="75A27556"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119.497,79</w:t>
            </w:r>
          </w:p>
        </w:tc>
        <w:tc>
          <w:tcPr>
            <w:tcW w:w="1180" w:type="dxa"/>
            <w:gridSpan w:val="2"/>
            <w:tcBorders>
              <w:top w:val="nil"/>
              <w:left w:val="nil"/>
              <w:bottom w:val="nil"/>
              <w:right w:val="nil"/>
            </w:tcBorders>
            <w:noWrap/>
            <w:vAlign w:val="bottom"/>
            <w:hideMark/>
          </w:tcPr>
          <w:p w14:paraId="747C60FF"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32.416,04</w:t>
            </w:r>
          </w:p>
        </w:tc>
        <w:tc>
          <w:tcPr>
            <w:tcW w:w="1040" w:type="dxa"/>
            <w:gridSpan w:val="2"/>
            <w:tcBorders>
              <w:top w:val="nil"/>
              <w:left w:val="nil"/>
              <w:bottom w:val="nil"/>
              <w:right w:val="nil"/>
            </w:tcBorders>
            <w:noWrap/>
            <w:vAlign w:val="bottom"/>
            <w:hideMark/>
          </w:tcPr>
          <w:p w14:paraId="62A2011C"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89,52%</w:t>
            </w:r>
          </w:p>
        </w:tc>
        <w:tc>
          <w:tcPr>
            <w:tcW w:w="840" w:type="dxa"/>
            <w:tcBorders>
              <w:top w:val="nil"/>
              <w:left w:val="nil"/>
              <w:bottom w:val="nil"/>
              <w:right w:val="nil"/>
            </w:tcBorders>
            <w:noWrap/>
            <w:vAlign w:val="bottom"/>
            <w:hideMark/>
          </w:tcPr>
          <w:p w14:paraId="7C116D5A"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27,13%</w:t>
            </w:r>
          </w:p>
        </w:tc>
      </w:tr>
      <w:tr w:rsidR="008451C2" w:rsidRPr="008451C2" w14:paraId="16F11653" w14:textId="77777777" w:rsidTr="008451C2">
        <w:trPr>
          <w:trHeight w:val="255"/>
        </w:trPr>
        <w:tc>
          <w:tcPr>
            <w:tcW w:w="4820" w:type="dxa"/>
            <w:gridSpan w:val="5"/>
            <w:tcBorders>
              <w:top w:val="nil"/>
              <w:left w:val="nil"/>
              <w:bottom w:val="nil"/>
              <w:right w:val="nil"/>
            </w:tcBorders>
            <w:vAlign w:val="bottom"/>
            <w:hideMark/>
          </w:tcPr>
          <w:p w14:paraId="7E3834E2"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381 Tekuće donacije</w:t>
            </w:r>
          </w:p>
        </w:tc>
        <w:tc>
          <w:tcPr>
            <w:tcW w:w="1300" w:type="dxa"/>
            <w:gridSpan w:val="2"/>
            <w:tcBorders>
              <w:top w:val="nil"/>
              <w:left w:val="nil"/>
              <w:bottom w:val="nil"/>
              <w:right w:val="nil"/>
            </w:tcBorders>
            <w:noWrap/>
            <w:vAlign w:val="bottom"/>
            <w:hideMark/>
          </w:tcPr>
          <w:p w14:paraId="4D51CC6B"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36.209,87</w:t>
            </w:r>
          </w:p>
        </w:tc>
        <w:tc>
          <w:tcPr>
            <w:tcW w:w="1240" w:type="dxa"/>
            <w:gridSpan w:val="2"/>
            <w:tcBorders>
              <w:top w:val="nil"/>
              <w:left w:val="nil"/>
              <w:bottom w:val="nil"/>
              <w:right w:val="nil"/>
            </w:tcBorders>
            <w:noWrap/>
            <w:vAlign w:val="bottom"/>
            <w:hideMark/>
          </w:tcPr>
          <w:p w14:paraId="561C0AB3"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0CD3491A"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32.416,04</w:t>
            </w:r>
          </w:p>
        </w:tc>
        <w:tc>
          <w:tcPr>
            <w:tcW w:w="1040" w:type="dxa"/>
            <w:gridSpan w:val="2"/>
            <w:tcBorders>
              <w:top w:val="nil"/>
              <w:left w:val="nil"/>
              <w:bottom w:val="nil"/>
              <w:right w:val="nil"/>
            </w:tcBorders>
            <w:noWrap/>
            <w:vAlign w:val="bottom"/>
            <w:hideMark/>
          </w:tcPr>
          <w:p w14:paraId="20A81648"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89,52%</w:t>
            </w:r>
          </w:p>
        </w:tc>
        <w:tc>
          <w:tcPr>
            <w:tcW w:w="840" w:type="dxa"/>
            <w:tcBorders>
              <w:top w:val="nil"/>
              <w:left w:val="nil"/>
              <w:bottom w:val="nil"/>
              <w:right w:val="nil"/>
            </w:tcBorders>
            <w:noWrap/>
            <w:vAlign w:val="bottom"/>
            <w:hideMark/>
          </w:tcPr>
          <w:p w14:paraId="6B6B8598"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699E5892" w14:textId="77777777" w:rsidTr="008451C2">
        <w:trPr>
          <w:trHeight w:val="255"/>
        </w:trPr>
        <w:tc>
          <w:tcPr>
            <w:tcW w:w="4820" w:type="dxa"/>
            <w:gridSpan w:val="5"/>
            <w:tcBorders>
              <w:top w:val="nil"/>
              <w:left w:val="nil"/>
              <w:bottom w:val="nil"/>
              <w:right w:val="nil"/>
            </w:tcBorders>
            <w:vAlign w:val="bottom"/>
            <w:hideMark/>
          </w:tcPr>
          <w:p w14:paraId="39F23C9A"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3811 Tekuće donacije u novcu</w:t>
            </w:r>
          </w:p>
        </w:tc>
        <w:tc>
          <w:tcPr>
            <w:tcW w:w="1300" w:type="dxa"/>
            <w:gridSpan w:val="2"/>
            <w:tcBorders>
              <w:top w:val="nil"/>
              <w:left w:val="nil"/>
              <w:bottom w:val="nil"/>
              <w:right w:val="nil"/>
            </w:tcBorders>
            <w:noWrap/>
            <w:vAlign w:val="bottom"/>
            <w:hideMark/>
          </w:tcPr>
          <w:p w14:paraId="1D0BC09B"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36.209,87</w:t>
            </w:r>
          </w:p>
        </w:tc>
        <w:tc>
          <w:tcPr>
            <w:tcW w:w="1240" w:type="dxa"/>
            <w:gridSpan w:val="2"/>
            <w:tcBorders>
              <w:top w:val="nil"/>
              <w:left w:val="nil"/>
              <w:bottom w:val="nil"/>
              <w:right w:val="nil"/>
            </w:tcBorders>
            <w:noWrap/>
            <w:vAlign w:val="bottom"/>
            <w:hideMark/>
          </w:tcPr>
          <w:p w14:paraId="66E8B9EC"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093174BF"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32.416,04</w:t>
            </w:r>
          </w:p>
        </w:tc>
        <w:tc>
          <w:tcPr>
            <w:tcW w:w="1040" w:type="dxa"/>
            <w:gridSpan w:val="2"/>
            <w:tcBorders>
              <w:top w:val="nil"/>
              <w:left w:val="nil"/>
              <w:bottom w:val="nil"/>
              <w:right w:val="nil"/>
            </w:tcBorders>
            <w:noWrap/>
            <w:vAlign w:val="bottom"/>
            <w:hideMark/>
          </w:tcPr>
          <w:p w14:paraId="495866FA"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89,52%</w:t>
            </w:r>
          </w:p>
        </w:tc>
        <w:tc>
          <w:tcPr>
            <w:tcW w:w="840" w:type="dxa"/>
            <w:tcBorders>
              <w:top w:val="nil"/>
              <w:left w:val="nil"/>
              <w:bottom w:val="nil"/>
              <w:right w:val="nil"/>
            </w:tcBorders>
            <w:noWrap/>
            <w:vAlign w:val="bottom"/>
            <w:hideMark/>
          </w:tcPr>
          <w:p w14:paraId="5F73695F"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4FBE192B" w14:textId="77777777" w:rsidTr="008451C2">
        <w:trPr>
          <w:trHeight w:val="255"/>
        </w:trPr>
        <w:tc>
          <w:tcPr>
            <w:tcW w:w="4820" w:type="dxa"/>
            <w:gridSpan w:val="5"/>
            <w:tcBorders>
              <w:top w:val="nil"/>
              <w:left w:val="nil"/>
              <w:bottom w:val="nil"/>
              <w:right w:val="nil"/>
            </w:tcBorders>
            <w:vAlign w:val="bottom"/>
            <w:hideMark/>
          </w:tcPr>
          <w:p w14:paraId="7AB8CAED" w14:textId="77777777" w:rsidR="008451C2" w:rsidRPr="008451C2" w:rsidRDefault="008451C2" w:rsidP="008451C2">
            <w:pPr>
              <w:spacing w:after="0" w:line="240" w:lineRule="auto"/>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4 Rashodi za nabavu nefinancijske imovine</w:t>
            </w:r>
          </w:p>
        </w:tc>
        <w:tc>
          <w:tcPr>
            <w:tcW w:w="1300" w:type="dxa"/>
            <w:gridSpan w:val="2"/>
            <w:tcBorders>
              <w:top w:val="nil"/>
              <w:left w:val="nil"/>
              <w:bottom w:val="nil"/>
              <w:right w:val="nil"/>
            </w:tcBorders>
            <w:noWrap/>
            <w:vAlign w:val="bottom"/>
            <w:hideMark/>
          </w:tcPr>
          <w:p w14:paraId="1E4DE9E6"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27.053,15</w:t>
            </w:r>
          </w:p>
        </w:tc>
        <w:tc>
          <w:tcPr>
            <w:tcW w:w="1240" w:type="dxa"/>
            <w:gridSpan w:val="2"/>
            <w:tcBorders>
              <w:top w:val="nil"/>
              <w:left w:val="nil"/>
              <w:bottom w:val="nil"/>
              <w:right w:val="nil"/>
            </w:tcBorders>
            <w:noWrap/>
            <w:vAlign w:val="bottom"/>
            <w:hideMark/>
          </w:tcPr>
          <w:p w14:paraId="2E12E383"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2.166.974,61</w:t>
            </w:r>
          </w:p>
        </w:tc>
        <w:tc>
          <w:tcPr>
            <w:tcW w:w="1180" w:type="dxa"/>
            <w:gridSpan w:val="2"/>
            <w:tcBorders>
              <w:top w:val="nil"/>
              <w:left w:val="nil"/>
              <w:bottom w:val="nil"/>
              <w:right w:val="nil"/>
            </w:tcBorders>
            <w:noWrap/>
            <w:vAlign w:val="bottom"/>
            <w:hideMark/>
          </w:tcPr>
          <w:p w14:paraId="25AEF2F5"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94.109,71</w:t>
            </w:r>
          </w:p>
        </w:tc>
        <w:tc>
          <w:tcPr>
            <w:tcW w:w="1040" w:type="dxa"/>
            <w:gridSpan w:val="2"/>
            <w:tcBorders>
              <w:top w:val="nil"/>
              <w:left w:val="nil"/>
              <w:bottom w:val="nil"/>
              <w:right w:val="nil"/>
            </w:tcBorders>
            <w:noWrap/>
            <w:vAlign w:val="bottom"/>
            <w:hideMark/>
          </w:tcPr>
          <w:p w14:paraId="43AB56BA"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347,87%</w:t>
            </w:r>
          </w:p>
        </w:tc>
        <w:tc>
          <w:tcPr>
            <w:tcW w:w="840" w:type="dxa"/>
            <w:tcBorders>
              <w:top w:val="nil"/>
              <w:left w:val="nil"/>
              <w:bottom w:val="nil"/>
              <w:right w:val="nil"/>
            </w:tcBorders>
            <w:noWrap/>
            <w:vAlign w:val="bottom"/>
            <w:hideMark/>
          </w:tcPr>
          <w:p w14:paraId="1F2B007A"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4,34%</w:t>
            </w:r>
          </w:p>
        </w:tc>
      </w:tr>
      <w:tr w:rsidR="008451C2" w:rsidRPr="008451C2" w14:paraId="7580FCE3" w14:textId="77777777" w:rsidTr="008451C2">
        <w:trPr>
          <w:trHeight w:val="255"/>
        </w:trPr>
        <w:tc>
          <w:tcPr>
            <w:tcW w:w="4820" w:type="dxa"/>
            <w:gridSpan w:val="5"/>
            <w:tcBorders>
              <w:top w:val="nil"/>
              <w:left w:val="nil"/>
              <w:bottom w:val="nil"/>
              <w:right w:val="nil"/>
            </w:tcBorders>
            <w:vAlign w:val="bottom"/>
            <w:hideMark/>
          </w:tcPr>
          <w:p w14:paraId="4AD86016" w14:textId="77777777" w:rsidR="008451C2" w:rsidRPr="008451C2" w:rsidRDefault="008451C2" w:rsidP="008451C2">
            <w:pPr>
              <w:spacing w:after="0" w:line="240" w:lineRule="auto"/>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42 Rashodi za nabavu proizvedene dugotrajne imovine</w:t>
            </w:r>
          </w:p>
        </w:tc>
        <w:tc>
          <w:tcPr>
            <w:tcW w:w="1300" w:type="dxa"/>
            <w:gridSpan w:val="2"/>
            <w:tcBorders>
              <w:top w:val="nil"/>
              <w:left w:val="nil"/>
              <w:bottom w:val="nil"/>
              <w:right w:val="nil"/>
            </w:tcBorders>
            <w:noWrap/>
            <w:vAlign w:val="bottom"/>
            <w:hideMark/>
          </w:tcPr>
          <w:p w14:paraId="69EB012F"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27.053,15</w:t>
            </w:r>
          </w:p>
        </w:tc>
        <w:tc>
          <w:tcPr>
            <w:tcW w:w="1240" w:type="dxa"/>
            <w:gridSpan w:val="2"/>
            <w:tcBorders>
              <w:top w:val="nil"/>
              <w:left w:val="nil"/>
              <w:bottom w:val="nil"/>
              <w:right w:val="nil"/>
            </w:tcBorders>
            <w:noWrap/>
            <w:vAlign w:val="bottom"/>
            <w:hideMark/>
          </w:tcPr>
          <w:p w14:paraId="77995611"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2.166.974,61</w:t>
            </w:r>
          </w:p>
        </w:tc>
        <w:tc>
          <w:tcPr>
            <w:tcW w:w="1180" w:type="dxa"/>
            <w:gridSpan w:val="2"/>
            <w:tcBorders>
              <w:top w:val="nil"/>
              <w:left w:val="nil"/>
              <w:bottom w:val="nil"/>
              <w:right w:val="nil"/>
            </w:tcBorders>
            <w:noWrap/>
            <w:vAlign w:val="bottom"/>
            <w:hideMark/>
          </w:tcPr>
          <w:p w14:paraId="5087BCE4"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94.109,71</w:t>
            </w:r>
          </w:p>
        </w:tc>
        <w:tc>
          <w:tcPr>
            <w:tcW w:w="1040" w:type="dxa"/>
            <w:gridSpan w:val="2"/>
            <w:tcBorders>
              <w:top w:val="nil"/>
              <w:left w:val="nil"/>
              <w:bottom w:val="nil"/>
              <w:right w:val="nil"/>
            </w:tcBorders>
            <w:noWrap/>
            <w:vAlign w:val="bottom"/>
            <w:hideMark/>
          </w:tcPr>
          <w:p w14:paraId="02665445"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347,87%</w:t>
            </w:r>
          </w:p>
        </w:tc>
        <w:tc>
          <w:tcPr>
            <w:tcW w:w="840" w:type="dxa"/>
            <w:tcBorders>
              <w:top w:val="nil"/>
              <w:left w:val="nil"/>
              <w:bottom w:val="nil"/>
              <w:right w:val="nil"/>
            </w:tcBorders>
            <w:noWrap/>
            <w:vAlign w:val="bottom"/>
            <w:hideMark/>
          </w:tcPr>
          <w:p w14:paraId="2ABB7B96" w14:textId="77777777" w:rsidR="008451C2" w:rsidRPr="008451C2" w:rsidRDefault="008451C2" w:rsidP="008451C2">
            <w:pPr>
              <w:spacing w:after="0" w:line="240" w:lineRule="auto"/>
              <w:jc w:val="right"/>
              <w:rPr>
                <w:rFonts w:ascii="Arial" w:eastAsia="Times New Roman" w:hAnsi="Arial" w:cs="Arial"/>
                <w:b/>
                <w:bCs/>
                <w:sz w:val="18"/>
                <w:szCs w:val="18"/>
                <w:lang w:eastAsia="hr-HR"/>
              </w:rPr>
            </w:pPr>
            <w:r w:rsidRPr="008451C2">
              <w:rPr>
                <w:rFonts w:ascii="Arial" w:eastAsia="Times New Roman" w:hAnsi="Arial" w:cs="Arial"/>
                <w:b/>
                <w:bCs/>
                <w:sz w:val="18"/>
                <w:szCs w:val="18"/>
                <w:lang w:eastAsia="hr-HR"/>
              </w:rPr>
              <w:t>4,34%</w:t>
            </w:r>
          </w:p>
        </w:tc>
      </w:tr>
      <w:tr w:rsidR="008451C2" w:rsidRPr="008451C2" w14:paraId="49FE70E3" w14:textId="77777777" w:rsidTr="008451C2">
        <w:trPr>
          <w:trHeight w:val="255"/>
        </w:trPr>
        <w:tc>
          <w:tcPr>
            <w:tcW w:w="4820" w:type="dxa"/>
            <w:gridSpan w:val="5"/>
            <w:tcBorders>
              <w:top w:val="nil"/>
              <w:left w:val="nil"/>
              <w:bottom w:val="nil"/>
              <w:right w:val="nil"/>
            </w:tcBorders>
            <w:vAlign w:val="bottom"/>
            <w:hideMark/>
          </w:tcPr>
          <w:p w14:paraId="707287AC"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421 Građevinski objekti</w:t>
            </w:r>
          </w:p>
        </w:tc>
        <w:tc>
          <w:tcPr>
            <w:tcW w:w="1300" w:type="dxa"/>
            <w:gridSpan w:val="2"/>
            <w:tcBorders>
              <w:top w:val="nil"/>
              <w:left w:val="nil"/>
              <w:bottom w:val="nil"/>
              <w:right w:val="nil"/>
            </w:tcBorders>
            <w:noWrap/>
            <w:vAlign w:val="bottom"/>
            <w:hideMark/>
          </w:tcPr>
          <w:p w14:paraId="74CBD162"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23.552,91</w:t>
            </w:r>
          </w:p>
        </w:tc>
        <w:tc>
          <w:tcPr>
            <w:tcW w:w="1240" w:type="dxa"/>
            <w:gridSpan w:val="2"/>
            <w:tcBorders>
              <w:top w:val="nil"/>
              <w:left w:val="nil"/>
              <w:bottom w:val="nil"/>
              <w:right w:val="nil"/>
            </w:tcBorders>
            <w:noWrap/>
            <w:vAlign w:val="bottom"/>
            <w:hideMark/>
          </w:tcPr>
          <w:p w14:paraId="4A2C9F34"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2CE45872"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63.731,12</w:t>
            </w:r>
          </w:p>
        </w:tc>
        <w:tc>
          <w:tcPr>
            <w:tcW w:w="1040" w:type="dxa"/>
            <w:gridSpan w:val="2"/>
            <w:tcBorders>
              <w:top w:val="nil"/>
              <w:left w:val="nil"/>
              <w:bottom w:val="nil"/>
              <w:right w:val="nil"/>
            </w:tcBorders>
            <w:noWrap/>
            <w:vAlign w:val="bottom"/>
            <w:hideMark/>
          </w:tcPr>
          <w:p w14:paraId="4F21DCFD"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270,59%</w:t>
            </w:r>
          </w:p>
        </w:tc>
        <w:tc>
          <w:tcPr>
            <w:tcW w:w="840" w:type="dxa"/>
            <w:tcBorders>
              <w:top w:val="nil"/>
              <w:left w:val="nil"/>
              <w:bottom w:val="nil"/>
              <w:right w:val="nil"/>
            </w:tcBorders>
            <w:noWrap/>
            <w:vAlign w:val="bottom"/>
            <w:hideMark/>
          </w:tcPr>
          <w:p w14:paraId="6127AC00"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0D782461" w14:textId="77777777" w:rsidTr="008451C2">
        <w:trPr>
          <w:trHeight w:val="255"/>
        </w:trPr>
        <w:tc>
          <w:tcPr>
            <w:tcW w:w="4820" w:type="dxa"/>
            <w:gridSpan w:val="5"/>
            <w:tcBorders>
              <w:top w:val="nil"/>
              <w:left w:val="nil"/>
              <w:bottom w:val="nil"/>
              <w:right w:val="nil"/>
            </w:tcBorders>
            <w:vAlign w:val="bottom"/>
            <w:hideMark/>
          </w:tcPr>
          <w:p w14:paraId="413D9C17"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4212 Poslovni objekti</w:t>
            </w:r>
          </w:p>
        </w:tc>
        <w:tc>
          <w:tcPr>
            <w:tcW w:w="1300" w:type="dxa"/>
            <w:gridSpan w:val="2"/>
            <w:tcBorders>
              <w:top w:val="nil"/>
              <w:left w:val="nil"/>
              <w:bottom w:val="nil"/>
              <w:right w:val="nil"/>
            </w:tcBorders>
            <w:noWrap/>
            <w:vAlign w:val="bottom"/>
            <w:hideMark/>
          </w:tcPr>
          <w:p w14:paraId="739A0036"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12.606,96</w:t>
            </w:r>
          </w:p>
        </w:tc>
        <w:tc>
          <w:tcPr>
            <w:tcW w:w="1240" w:type="dxa"/>
            <w:gridSpan w:val="2"/>
            <w:tcBorders>
              <w:top w:val="nil"/>
              <w:left w:val="nil"/>
              <w:bottom w:val="nil"/>
              <w:right w:val="nil"/>
            </w:tcBorders>
            <w:noWrap/>
            <w:vAlign w:val="bottom"/>
            <w:hideMark/>
          </w:tcPr>
          <w:p w14:paraId="7606F9FF"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04B19883" w14:textId="77777777" w:rsidR="008451C2" w:rsidRPr="008451C2" w:rsidRDefault="008451C2" w:rsidP="008451C2">
            <w:pPr>
              <w:spacing w:after="0" w:line="240" w:lineRule="auto"/>
              <w:jc w:val="right"/>
              <w:rPr>
                <w:rFonts w:ascii="Times New Roman" w:eastAsia="Times New Roman" w:hAnsi="Times New Roman" w:cs="Times New Roman"/>
                <w:sz w:val="20"/>
                <w:szCs w:val="20"/>
                <w:lang w:eastAsia="hr-HR"/>
              </w:rPr>
            </w:pPr>
          </w:p>
        </w:tc>
        <w:tc>
          <w:tcPr>
            <w:tcW w:w="1040" w:type="dxa"/>
            <w:gridSpan w:val="2"/>
            <w:tcBorders>
              <w:top w:val="nil"/>
              <w:left w:val="nil"/>
              <w:bottom w:val="nil"/>
              <w:right w:val="nil"/>
            </w:tcBorders>
            <w:noWrap/>
            <w:vAlign w:val="bottom"/>
            <w:hideMark/>
          </w:tcPr>
          <w:p w14:paraId="2C348A38"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0,00%</w:t>
            </w:r>
          </w:p>
        </w:tc>
        <w:tc>
          <w:tcPr>
            <w:tcW w:w="840" w:type="dxa"/>
            <w:tcBorders>
              <w:top w:val="nil"/>
              <w:left w:val="nil"/>
              <w:bottom w:val="nil"/>
              <w:right w:val="nil"/>
            </w:tcBorders>
            <w:noWrap/>
            <w:vAlign w:val="bottom"/>
            <w:hideMark/>
          </w:tcPr>
          <w:p w14:paraId="76A75BC2"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4578B411" w14:textId="77777777" w:rsidTr="008451C2">
        <w:trPr>
          <w:trHeight w:val="255"/>
        </w:trPr>
        <w:tc>
          <w:tcPr>
            <w:tcW w:w="4820" w:type="dxa"/>
            <w:gridSpan w:val="5"/>
            <w:tcBorders>
              <w:top w:val="nil"/>
              <w:left w:val="nil"/>
              <w:bottom w:val="nil"/>
              <w:right w:val="nil"/>
            </w:tcBorders>
            <w:vAlign w:val="bottom"/>
            <w:hideMark/>
          </w:tcPr>
          <w:p w14:paraId="55185D4D"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4213 Ceste, željeznice i ostali prometni objekti</w:t>
            </w:r>
          </w:p>
        </w:tc>
        <w:tc>
          <w:tcPr>
            <w:tcW w:w="1300" w:type="dxa"/>
            <w:gridSpan w:val="2"/>
            <w:tcBorders>
              <w:top w:val="nil"/>
              <w:left w:val="nil"/>
              <w:bottom w:val="nil"/>
              <w:right w:val="nil"/>
            </w:tcBorders>
            <w:noWrap/>
            <w:vAlign w:val="bottom"/>
            <w:hideMark/>
          </w:tcPr>
          <w:p w14:paraId="22C0386D"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600,00</w:t>
            </w:r>
          </w:p>
        </w:tc>
        <w:tc>
          <w:tcPr>
            <w:tcW w:w="1240" w:type="dxa"/>
            <w:gridSpan w:val="2"/>
            <w:tcBorders>
              <w:top w:val="nil"/>
              <w:left w:val="nil"/>
              <w:bottom w:val="nil"/>
              <w:right w:val="nil"/>
            </w:tcBorders>
            <w:noWrap/>
            <w:vAlign w:val="bottom"/>
            <w:hideMark/>
          </w:tcPr>
          <w:p w14:paraId="43418530"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439F693D" w14:textId="77777777" w:rsidR="008451C2" w:rsidRPr="008451C2" w:rsidRDefault="008451C2" w:rsidP="008451C2">
            <w:pPr>
              <w:spacing w:after="0" w:line="240" w:lineRule="auto"/>
              <w:jc w:val="right"/>
              <w:rPr>
                <w:rFonts w:ascii="Times New Roman" w:eastAsia="Times New Roman" w:hAnsi="Times New Roman" w:cs="Times New Roman"/>
                <w:sz w:val="20"/>
                <w:szCs w:val="20"/>
                <w:lang w:eastAsia="hr-HR"/>
              </w:rPr>
            </w:pPr>
          </w:p>
        </w:tc>
        <w:tc>
          <w:tcPr>
            <w:tcW w:w="1040" w:type="dxa"/>
            <w:gridSpan w:val="2"/>
            <w:tcBorders>
              <w:top w:val="nil"/>
              <w:left w:val="nil"/>
              <w:bottom w:val="nil"/>
              <w:right w:val="nil"/>
            </w:tcBorders>
            <w:noWrap/>
            <w:vAlign w:val="bottom"/>
            <w:hideMark/>
          </w:tcPr>
          <w:p w14:paraId="55952B17"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0,00%</w:t>
            </w:r>
          </w:p>
        </w:tc>
        <w:tc>
          <w:tcPr>
            <w:tcW w:w="840" w:type="dxa"/>
            <w:tcBorders>
              <w:top w:val="nil"/>
              <w:left w:val="nil"/>
              <w:bottom w:val="nil"/>
              <w:right w:val="nil"/>
            </w:tcBorders>
            <w:noWrap/>
            <w:vAlign w:val="bottom"/>
            <w:hideMark/>
          </w:tcPr>
          <w:p w14:paraId="56A2FAB4"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54B918E9" w14:textId="77777777" w:rsidTr="008451C2">
        <w:trPr>
          <w:trHeight w:val="255"/>
        </w:trPr>
        <w:tc>
          <w:tcPr>
            <w:tcW w:w="4820" w:type="dxa"/>
            <w:gridSpan w:val="5"/>
            <w:tcBorders>
              <w:top w:val="nil"/>
              <w:left w:val="nil"/>
              <w:bottom w:val="nil"/>
              <w:right w:val="nil"/>
            </w:tcBorders>
            <w:vAlign w:val="bottom"/>
            <w:hideMark/>
          </w:tcPr>
          <w:p w14:paraId="42A0C080"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4214 Ostali građevinski objekti</w:t>
            </w:r>
          </w:p>
        </w:tc>
        <w:tc>
          <w:tcPr>
            <w:tcW w:w="1300" w:type="dxa"/>
            <w:gridSpan w:val="2"/>
            <w:tcBorders>
              <w:top w:val="nil"/>
              <w:left w:val="nil"/>
              <w:bottom w:val="nil"/>
              <w:right w:val="nil"/>
            </w:tcBorders>
            <w:noWrap/>
            <w:vAlign w:val="bottom"/>
            <w:hideMark/>
          </w:tcPr>
          <w:p w14:paraId="2C05BD8D"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10.345,95</w:t>
            </w:r>
          </w:p>
        </w:tc>
        <w:tc>
          <w:tcPr>
            <w:tcW w:w="1240" w:type="dxa"/>
            <w:gridSpan w:val="2"/>
            <w:tcBorders>
              <w:top w:val="nil"/>
              <w:left w:val="nil"/>
              <w:bottom w:val="nil"/>
              <w:right w:val="nil"/>
            </w:tcBorders>
            <w:noWrap/>
            <w:vAlign w:val="bottom"/>
            <w:hideMark/>
          </w:tcPr>
          <w:p w14:paraId="734595E6"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4F9483ED"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63.731,12</w:t>
            </w:r>
          </w:p>
        </w:tc>
        <w:tc>
          <w:tcPr>
            <w:tcW w:w="1040" w:type="dxa"/>
            <w:gridSpan w:val="2"/>
            <w:tcBorders>
              <w:top w:val="nil"/>
              <w:left w:val="nil"/>
              <w:bottom w:val="nil"/>
              <w:right w:val="nil"/>
            </w:tcBorders>
            <w:noWrap/>
            <w:vAlign w:val="bottom"/>
            <w:hideMark/>
          </w:tcPr>
          <w:p w14:paraId="0F96002E"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616,00%</w:t>
            </w:r>
          </w:p>
        </w:tc>
        <w:tc>
          <w:tcPr>
            <w:tcW w:w="840" w:type="dxa"/>
            <w:tcBorders>
              <w:top w:val="nil"/>
              <w:left w:val="nil"/>
              <w:bottom w:val="nil"/>
              <w:right w:val="nil"/>
            </w:tcBorders>
            <w:noWrap/>
            <w:vAlign w:val="bottom"/>
            <w:hideMark/>
          </w:tcPr>
          <w:p w14:paraId="08919977"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00DF3D2E" w14:textId="77777777" w:rsidTr="008451C2">
        <w:trPr>
          <w:trHeight w:val="255"/>
        </w:trPr>
        <w:tc>
          <w:tcPr>
            <w:tcW w:w="4820" w:type="dxa"/>
            <w:gridSpan w:val="5"/>
            <w:tcBorders>
              <w:top w:val="nil"/>
              <w:left w:val="nil"/>
              <w:bottom w:val="nil"/>
              <w:right w:val="nil"/>
            </w:tcBorders>
            <w:vAlign w:val="bottom"/>
            <w:hideMark/>
          </w:tcPr>
          <w:p w14:paraId="5BFD82B4"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422 Postrojenja i oprema</w:t>
            </w:r>
          </w:p>
        </w:tc>
        <w:tc>
          <w:tcPr>
            <w:tcW w:w="1300" w:type="dxa"/>
            <w:gridSpan w:val="2"/>
            <w:tcBorders>
              <w:top w:val="nil"/>
              <w:left w:val="nil"/>
              <w:bottom w:val="nil"/>
              <w:right w:val="nil"/>
            </w:tcBorders>
            <w:noWrap/>
            <w:vAlign w:val="bottom"/>
            <w:hideMark/>
          </w:tcPr>
          <w:p w14:paraId="278C07FD"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-499,76</w:t>
            </w:r>
          </w:p>
        </w:tc>
        <w:tc>
          <w:tcPr>
            <w:tcW w:w="1240" w:type="dxa"/>
            <w:gridSpan w:val="2"/>
            <w:tcBorders>
              <w:top w:val="nil"/>
              <w:left w:val="nil"/>
              <w:bottom w:val="nil"/>
              <w:right w:val="nil"/>
            </w:tcBorders>
            <w:noWrap/>
            <w:vAlign w:val="bottom"/>
            <w:hideMark/>
          </w:tcPr>
          <w:p w14:paraId="421B2B29"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27538ADA"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21.137,75</w:t>
            </w:r>
          </w:p>
        </w:tc>
        <w:tc>
          <w:tcPr>
            <w:tcW w:w="1040" w:type="dxa"/>
            <w:gridSpan w:val="2"/>
            <w:tcBorders>
              <w:top w:val="nil"/>
              <w:left w:val="nil"/>
              <w:bottom w:val="nil"/>
              <w:right w:val="nil"/>
            </w:tcBorders>
            <w:noWrap/>
            <w:vAlign w:val="bottom"/>
            <w:hideMark/>
          </w:tcPr>
          <w:p w14:paraId="4B02A78F"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-4229,58%</w:t>
            </w:r>
          </w:p>
        </w:tc>
        <w:tc>
          <w:tcPr>
            <w:tcW w:w="840" w:type="dxa"/>
            <w:tcBorders>
              <w:top w:val="nil"/>
              <w:left w:val="nil"/>
              <w:bottom w:val="nil"/>
              <w:right w:val="nil"/>
            </w:tcBorders>
            <w:noWrap/>
            <w:vAlign w:val="bottom"/>
            <w:hideMark/>
          </w:tcPr>
          <w:p w14:paraId="3FE2F509"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0CD6FE97" w14:textId="77777777" w:rsidTr="008451C2">
        <w:trPr>
          <w:trHeight w:val="255"/>
        </w:trPr>
        <w:tc>
          <w:tcPr>
            <w:tcW w:w="4820" w:type="dxa"/>
            <w:gridSpan w:val="5"/>
            <w:tcBorders>
              <w:top w:val="nil"/>
              <w:left w:val="nil"/>
              <w:bottom w:val="nil"/>
              <w:right w:val="nil"/>
            </w:tcBorders>
            <w:vAlign w:val="bottom"/>
            <w:hideMark/>
          </w:tcPr>
          <w:p w14:paraId="0F3AB833"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4221 Uredska oprema i namještaj</w:t>
            </w:r>
          </w:p>
        </w:tc>
        <w:tc>
          <w:tcPr>
            <w:tcW w:w="1300" w:type="dxa"/>
            <w:gridSpan w:val="2"/>
            <w:tcBorders>
              <w:top w:val="nil"/>
              <w:left w:val="nil"/>
              <w:bottom w:val="nil"/>
              <w:right w:val="nil"/>
            </w:tcBorders>
            <w:noWrap/>
            <w:vAlign w:val="bottom"/>
            <w:hideMark/>
          </w:tcPr>
          <w:p w14:paraId="5AB92FA1"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621,49</w:t>
            </w:r>
          </w:p>
        </w:tc>
        <w:tc>
          <w:tcPr>
            <w:tcW w:w="1240" w:type="dxa"/>
            <w:gridSpan w:val="2"/>
            <w:tcBorders>
              <w:top w:val="nil"/>
              <w:left w:val="nil"/>
              <w:bottom w:val="nil"/>
              <w:right w:val="nil"/>
            </w:tcBorders>
            <w:noWrap/>
            <w:vAlign w:val="bottom"/>
            <w:hideMark/>
          </w:tcPr>
          <w:p w14:paraId="0D651430"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79C42563"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379,00</w:t>
            </w:r>
          </w:p>
        </w:tc>
        <w:tc>
          <w:tcPr>
            <w:tcW w:w="1040" w:type="dxa"/>
            <w:gridSpan w:val="2"/>
            <w:tcBorders>
              <w:top w:val="nil"/>
              <w:left w:val="nil"/>
              <w:bottom w:val="nil"/>
              <w:right w:val="nil"/>
            </w:tcBorders>
            <w:noWrap/>
            <w:vAlign w:val="bottom"/>
            <w:hideMark/>
          </w:tcPr>
          <w:p w14:paraId="74DB50C1"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60,98%</w:t>
            </w:r>
          </w:p>
        </w:tc>
        <w:tc>
          <w:tcPr>
            <w:tcW w:w="840" w:type="dxa"/>
            <w:tcBorders>
              <w:top w:val="nil"/>
              <w:left w:val="nil"/>
              <w:bottom w:val="nil"/>
              <w:right w:val="nil"/>
            </w:tcBorders>
            <w:noWrap/>
            <w:vAlign w:val="bottom"/>
            <w:hideMark/>
          </w:tcPr>
          <w:p w14:paraId="1CB5FDD1"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42DD6C3F" w14:textId="77777777" w:rsidTr="008451C2">
        <w:trPr>
          <w:trHeight w:val="255"/>
        </w:trPr>
        <w:tc>
          <w:tcPr>
            <w:tcW w:w="4820" w:type="dxa"/>
            <w:gridSpan w:val="5"/>
            <w:tcBorders>
              <w:top w:val="nil"/>
              <w:left w:val="nil"/>
              <w:bottom w:val="nil"/>
              <w:right w:val="nil"/>
            </w:tcBorders>
            <w:vAlign w:val="bottom"/>
            <w:hideMark/>
          </w:tcPr>
          <w:p w14:paraId="2EF19B28"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4223 Oprema za održavanje i zaštitu</w:t>
            </w:r>
          </w:p>
        </w:tc>
        <w:tc>
          <w:tcPr>
            <w:tcW w:w="1300" w:type="dxa"/>
            <w:gridSpan w:val="2"/>
            <w:tcBorders>
              <w:top w:val="nil"/>
              <w:left w:val="nil"/>
              <w:bottom w:val="nil"/>
              <w:right w:val="nil"/>
            </w:tcBorders>
            <w:noWrap/>
            <w:vAlign w:val="bottom"/>
            <w:hideMark/>
          </w:tcPr>
          <w:p w14:paraId="05DA1F22"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-1.121,25</w:t>
            </w:r>
          </w:p>
        </w:tc>
        <w:tc>
          <w:tcPr>
            <w:tcW w:w="1240" w:type="dxa"/>
            <w:gridSpan w:val="2"/>
            <w:tcBorders>
              <w:top w:val="nil"/>
              <w:left w:val="nil"/>
              <w:bottom w:val="nil"/>
              <w:right w:val="nil"/>
            </w:tcBorders>
            <w:noWrap/>
            <w:vAlign w:val="bottom"/>
            <w:hideMark/>
          </w:tcPr>
          <w:p w14:paraId="1BE90769"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55CE197D"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20.758,75</w:t>
            </w:r>
          </w:p>
        </w:tc>
        <w:tc>
          <w:tcPr>
            <w:tcW w:w="1040" w:type="dxa"/>
            <w:gridSpan w:val="2"/>
            <w:tcBorders>
              <w:top w:val="nil"/>
              <w:left w:val="nil"/>
              <w:bottom w:val="nil"/>
              <w:right w:val="nil"/>
            </w:tcBorders>
            <w:noWrap/>
            <w:vAlign w:val="bottom"/>
            <w:hideMark/>
          </w:tcPr>
          <w:p w14:paraId="5EB4C226"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-1851,39%</w:t>
            </w:r>
          </w:p>
        </w:tc>
        <w:tc>
          <w:tcPr>
            <w:tcW w:w="840" w:type="dxa"/>
            <w:tcBorders>
              <w:top w:val="nil"/>
              <w:left w:val="nil"/>
              <w:bottom w:val="nil"/>
              <w:right w:val="nil"/>
            </w:tcBorders>
            <w:noWrap/>
            <w:vAlign w:val="bottom"/>
            <w:hideMark/>
          </w:tcPr>
          <w:p w14:paraId="578921AA"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210F4195" w14:textId="77777777" w:rsidTr="008451C2">
        <w:trPr>
          <w:trHeight w:val="255"/>
        </w:trPr>
        <w:tc>
          <w:tcPr>
            <w:tcW w:w="4820" w:type="dxa"/>
            <w:gridSpan w:val="5"/>
            <w:tcBorders>
              <w:top w:val="nil"/>
              <w:left w:val="nil"/>
              <w:bottom w:val="nil"/>
              <w:right w:val="nil"/>
            </w:tcBorders>
            <w:vAlign w:val="bottom"/>
            <w:hideMark/>
          </w:tcPr>
          <w:p w14:paraId="438E7F88"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426 Nematerijalna proizvedena imovina</w:t>
            </w:r>
          </w:p>
        </w:tc>
        <w:tc>
          <w:tcPr>
            <w:tcW w:w="1300" w:type="dxa"/>
            <w:gridSpan w:val="2"/>
            <w:tcBorders>
              <w:top w:val="nil"/>
              <w:left w:val="nil"/>
              <w:bottom w:val="nil"/>
              <w:right w:val="nil"/>
            </w:tcBorders>
            <w:noWrap/>
            <w:vAlign w:val="bottom"/>
            <w:hideMark/>
          </w:tcPr>
          <w:p w14:paraId="4CBF6BA8"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4.000,00</w:t>
            </w:r>
          </w:p>
        </w:tc>
        <w:tc>
          <w:tcPr>
            <w:tcW w:w="1240" w:type="dxa"/>
            <w:gridSpan w:val="2"/>
            <w:tcBorders>
              <w:top w:val="nil"/>
              <w:left w:val="nil"/>
              <w:bottom w:val="nil"/>
              <w:right w:val="nil"/>
            </w:tcBorders>
            <w:noWrap/>
            <w:vAlign w:val="bottom"/>
            <w:hideMark/>
          </w:tcPr>
          <w:p w14:paraId="6691F168"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07E719C5"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9.240,84</w:t>
            </w:r>
          </w:p>
        </w:tc>
        <w:tc>
          <w:tcPr>
            <w:tcW w:w="1040" w:type="dxa"/>
            <w:gridSpan w:val="2"/>
            <w:tcBorders>
              <w:top w:val="nil"/>
              <w:left w:val="nil"/>
              <w:bottom w:val="nil"/>
              <w:right w:val="nil"/>
            </w:tcBorders>
            <w:noWrap/>
            <w:vAlign w:val="bottom"/>
            <w:hideMark/>
          </w:tcPr>
          <w:p w14:paraId="47D45F20"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231,02%</w:t>
            </w:r>
          </w:p>
        </w:tc>
        <w:tc>
          <w:tcPr>
            <w:tcW w:w="840" w:type="dxa"/>
            <w:tcBorders>
              <w:top w:val="nil"/>
              <w:left w:val="nil"/>
              <w:bottom w:val="nil"/>
              <w:right w:val="nil"/>
            </w:tcBorders>
            <w:noWrap/>
            <w:vAlign w:val="bottom"/>
            <w:hideMark/>
          </w:tcPr>
          <w:p w14:paraId="3952302F"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149A1472" w14:textId="77777777" w:rsidTr="008451C2">
        <w:trPr>
          <w:trHeight w:val="255"/>
        </w:trPr>
        <w:tc>
          <w:tcPr>
            <w:tcW w:w="4820" w:type="dxa"/>
            <w:gridSpan w:val="5"/>
            <w:tcBorders>
              <w:top w:val="nil"/>
              <w:left w:val="nil"/>
              <w:bottom w:val="nil"/>
              <w:right w:val="nil"/>
            </w:tcBorders>
            <w:vAlign w:val="bottom"/>
            <w:hideMark/>
          </w:tcPr>
          <w:p w14:paraId="6153C80B" w14:textId="77777777" w:rsidR="008451C2" w:rsidRPr="008451C2" w:rsidRDefault="008451C2" w:rsidP="008451C2">
            <w:pPr>
              <w:spacing w:after="0" w:line="240" w:lineRule="auto"/>
              <w:rPr>
                <w:rFonts w:ascii="Arial" w:eastAsia="Times New Roman" w:hAnsi="Arial" w:cs="Arial"/>
                <w:sz w:val="18"/>
                <w:szCs w:val="18"/>
                <w:lang w:eastAsia="hr-HR"/>
              </w:rPr>
            </w:pPr>
            <w:r w:rsidRPr="008451C2">
              <w:rPr>
                <w:rFonts w:ascii="Arial" w:eastAsia="Times New Roman" w:hAnsi="Arial" w:cs="Arial"/>
                <w:sz w:val="18"/>
                <w:szCs w:val="18"/>
                <w:lang w:eastAsia="hr-HR"/>
              </w:rPr>
              <w:t>4264 Ostala nematerijalna proizvedena imovina</w:t>
            </w:r>
          </w:p>
        </w:tc>
        <w:tc>
          <w:tcPr>
            <w:tcW w:w="1300" w:type="dxa"/>
            <w:gridSpan w:val="2"/>
            <w:tcBorders>
              <w:top w:val="nil"/>
              <w:left w:val="nil"/>
              <w:bottom w:val="nil"/>
              <w:right w:val="nil"/>
            </w:tcBorders>
            <w:noWrap/>
            <w:vAlign w:val="bottom"/>
            <w:hideMark/>
          </w:tcPr>
          <w:p w14:paraId="662E42CF"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4.000,00</w:t>
            </w:r>
          </w:p>
        </w:tc>
        <w:tc>
          <w:tcPr>
            <w:tcW w:w="1240" w:type="dxa"/>
            <w:gridSpan w:val="2"/>
            <w:tcBorders>
              <w:top w:val="nil"/>
              <w:left w:val="nil"/>
              <w:bottom w:val="nil"/>
              <w:right w:val="nil"/>
            </w:tcBorders>
            <w:noWrap/>
            <w:vAlign w:val="bottom"/>
            <w:hideMark/>
          </w:tcPr>
          <w:p w14:paraId="17C5DFDC"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c>
          <w:tcPr>
            <w:tcW w:w="1180" w:type="dxa"/>
            <w:gridSpan w:val="2"/>
            <w:tcBorders>
              <w:top w:val="nil"/>
              <w:left w:val="nil"/>
              <w:bottom w:val="nil"/>
              <w:right w:val="nil"/>
            </w:tcBorders>
            <w:noWrap/>
            <w:vAlign w:val="bottom"/>
            <w:hideMark/>
          </w:tcPr>
          <w:p w14:paraId="1D29BA8A"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9.240,84</w:t>
            </w:r>
          </w:p>
        </w:tc>
        <w:tc>
          <w:tcPr>
            <w:tcW w:w="1040" w:type="dxa"/>
            <w:gridSpan w:val="2"/>
            <w:tcBorders>
              <w:top w:val="nil"/>
              <w:left w:val="nil"/>
              <w:bottom w:val="nil"/>
              <w:right w:val="nil"/>
            </w:tcBorders>
            <w:noWrap/>
            <w:vAlign w:val="bottom"/>
            <w:hideMark/>
          </w:tcPr>
          <w:p w14:paraId="64E5FBC6" w14:textId="77777777" w:rsidR="008451C2" w:rsidRPr="008451C2" w:rsidRDefault="008451C2" w:rsidP="008451C2">
            <w:pPr>
              <w:spacing w:after="0" w:line="240" w:lineRule="auto"/>
              <w:jc w:val="right"/>
              <w:rPr>
                <w:rFonts w:ascii="Arial" w:eastAsia="Times New Roman" w:hAnsi="Arial" w:cs="Arial"/>
                <w:sz w:val="18"/>
                <w:szCs w:val="18"/>
                <w:lang w:eastAsia="hr-HR"/>
              </w:rPr>
            </w:pPr>
            <w:r w:rsidRPr="008451C2">
              <w:rPr>
                <w:rFonts w:ascii="Arial" w:eastAsia="Times New Roman" w:hAnsi="Arial" w:cs="Arial"/>
                <w:sz w:val="18"/>
                <w:szCs w:val="18"/>
                <w:lang w:eastAsia="hr-HR"/>
              </w:rPr>
              <w:t>231,02%</w:t>
            </w:r>
          </w:p>
        </w:tc>
        <w:tc>
          <w:tcPr>
            <w:tcW w:w="840" w:type="dxa"/>
            <w:tcBorders>
              <w:top w:val="nil"/>
              <w:left w:val="nil"/>
              <w:bottom w:val="nil"/>
              <w:right w:val="nil"/>
            </w:tcBorders>
            <w:noWrap/>
            <w:vAlign w:val="bottom"/>
            <w:hideMark/>
          </w:tcPr>
          <w:p w14:paraId="65F8CB3F" w14:textId="77777777" w:rsidR="008451C2" w:rsidRPr="008451C2" w:rsidRDefault="008451C2" w:rsidP="008451C2">
            <w:pPr>
              <w:spacing w:after="0" w:line="240" w:lineRule="auto"/>
              <w:jc w:val="right"/>
              <w:rPr>
                <w:rFonts w:ascii="Arial" w:eastAsia="Times New Roman" w:hAnsi="Arial" w:cs="Arial"/>
                <w:sz w:val="18"/>
                <w:szCs w:val="18"/>
                <w:lang w:eastAsia="hr-HR"/>
              </w:rPr>
            </w:pPr>
          </w:p>
        </w:tc>
      </w:tr>
      <w:tr w:rsidR="008451C2" w:rsidRPr="008451C2" w14:paraId="2854F7AB" w14:textId="77777777" w:rsidTr="008451C2">
        <w:trPr>
          <w:trHeight w:val="255"/>
        </w:trPr>
        <w:tc>
          <w:tcPr>
            <w:tcW w:w="4820" w:type="dxa"/>
            <w:gridSpan w:val="5"/>
            <w:tcBorders>
              <w:top w:val="nil"/>
              <w:left w:val="nil"/>
              <w:bottom w:val="nil"/>
              <w:right w:val="nil"/>
            </w:tcBorders>
            <w:noWrap/>
            <w:vAlign w:val="bottom"/>
            <w:hideMark/>
          </w:tcPr>
          <w:p w14:paraId="760F03BF" w14:textId="77777777" w:rsidR="008451C2" w:rsidRPr="008451C2" w:rsidRDefault="008451C2" w:rsidP="008451C2">
            <w:pPr>
              <w:spacing w:after="0" w:line="240" w:lineRule="auto"/>
              <w:jc w:val="right"/>
              <w:rPr>
                <w:rFonts w:ascii="Times New Roman" w:eastAsia="Times New Roman" w:hAnsi="Times New Roman" w:cs="Times New Roman"/>
                <w:sz w:val="20"/>
                <w:szCs w:val="20"/>
                <w:lang w:eastAsia="hr-HR"/>
              </w:rPr>
            </w:pPr>
          </w:p>
        </w:tc>
        <w:tc>
          <w:tcPr>
            <w:tcW w:w="1300" w:type="dxa"/>
            <w:gridSpan w:val="2"/>
            <w:tcBorders>
              <w:top w:val="nil"/>
              <w:left w:val="nil"/>
              <w:bottom w:val="nil"/>
              <w:right w:val="nil"/>
            </w:tcBorders>
            <w:noWrap/>
            <w:vAlign w:val="bottom"/>
            <w:hideMark/>
          </w:tcPr>
          <w:p w14:paraId="390FA847"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240" w:type="dxa"/>
            <w:gridSpan w:val="2"/>
            <w:tcBorders>
              <w:top w:val="nil"/>
              <w:left w:val="nil"/>
              <w:bottom w:val="nil"/>
              <w:right w:val="nil"/>
            </w:tcBorders>
            <w:noWrap/>
            <w:vAlign w:val="bottom"/>
            <w:hideMark/>
          </w:tcPr>
          <w:p w14:paraId="28B7893B"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180" w:type="dxa"/>
            <w:gridSpan w:val="2"/>
            <w:tcBorders>
              <w:top w:val="nil"/>
              <w:left w:val="nil"/>
              <w:bottom w:val="nil"/>
              <w:right w:val="nil"/>
            </w:tcBorders>
            <w:noWrap/>
            <w:vAlign w:val="bottom"/>
            <w:hideMark/>
          </w:tcPr>
          <w:p w14:paraId="24186351"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040" w:type="dxa"/>
            <w:gridSpan w:val="2"/>
            <w:tcBorders>
              <w:top w:val="nil"/>
              <w:left w:val="nil"/>
              <w:bottom w:val="nil"/>
              <w:right w:val="nil"/>
            </w:tcBorders>
            <w:noWrap/>
            <w:vAlign w:val="bottom"/>
            <w:hideMark/>
          </w:tcPr>
          <w:p w14:paraId="56A6EDD2"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840" w:type="dxa"/>
            <w:tcBorders>
              <w:top w:val="nil"/>
              <w:left w:val="nil"/>
              <w:bottom w:val="nil"/>
              <w:right w:val="nil"/>
            </w:tcBorders>
            <w:noWrap/>
            <w:vAlign w:val="bottom"/>
            <w:hideMark/>
          </w:tcPr>
          <w:p w14:paraId="5CFE717F"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bl>
    <w:p w14:paraId="29619012" w14:textId="77777777" w:rsidR="00E410C4" w:rsidRDefault="00E410C4" w:rsidP="00E410C4">
      <w:pPr>
        <w:jc w:val="both"/>
        <w:rPr>
          <w:rFonts w:ascii="Times New Roman" w:hAnsi="Times New Roman" w:cs="Times New Roman"/>
          <w:sz w:val="24"/>
          <w:szCs w:val="24"/>
        </w:rPr>
      </w:pPr>
    </w:p>
    <w:p w14:paraId="188438F1" w14:textId="4BE7FDC2" w:rsidR="00B804B6" w:rsidRPr="00716480" w:rsidRDefault="00B804B6" w:rsidP="00716480">
      <w:pPr>
        <w:pStyle w:val="TijeloAA"/>
        <w:tabs>
          <w:tab w:val="left" w:pos="1296"/>
          <w:tab w:val="left" w:pos="2592"/>
          <w:tab w:val="left" w:pos="3888"/>
          <w:tab w:val="left" w:pos="5184"/>
          <w:tab w:val="left" w:pos="6480"/>
          <w:tab w:val="left" w:pos="7776"/>
          <w:tab w:val="left" w:pos="9072"/>
        </w:tabs>
        <w:rPr>
          <w:rFonts w:eastAsia="Times New Roman" w:cs="Times New Roman"/>
        </w:rPr>
      </w:pPr>
      <w:r w:rsidRPr="00716480">
        <w:rPr>
          <w:rFonts w:cs="Times New Roman"/>
        </w:rPr>
        <w:t xml:space="preserve">                           </w:t>
      </w:r>
    </w:p>
    <w:p w14:paraId="30236705" w14:textId="77777777" w:rsidR="00B804B6" w:rsidRDefault="00B804B6" w:rsidP="00B804B6">
      <w:pPr>
        <w:autoSpaceDE w:val="0"/>
        <w:autoSpaceDN w:val="0"/>
        <w:adjustRightInd w:val="0"/>
        <w:spacing w:after="0" w:line="240" w:lineRule="auto"/>
        <w:jc w:val="right"/>
        <w:rPr>
          <w:rFonts w:ascii="Times New Roman" w:hAnsi="Times New Roman" w:cs="Times New Roman"/>
          <w:sz w:val="24"/>
          <w:szCs w:val="24"/>
        </w:rPr>
      </w:pPr>
    </w:p>
    <w:p w14:paraId="093B8849" w14:textId="77777777" w:rsidR="00716480" w:rsidRPr="00B804B6" w:rsidRDefault="00716480" w:rsidP="00B804B6">
      <w:pPr>
        <w:autoSpaceDE w:val="0"/>
        <w:autoSpaceDN w:val="0"/>
        <w:adjustRightInd w:val="0"/>
        <w:spacing w:after="0" w:line="240" w:lineRule="auto"/>
        <w:jc w:val="right"/>
        <w:rPr>
          <w:rFonts w:ascii="Times New Roman" w:hAnsi="Times New Roman" w:cs="Times New Roman"/>
          <w:sz w:val="24"/>
          <w:szCs w:val="24"/>
        </w:rPr>
      </w:pPr>
    </w:p>
    <w:p w14:paraId="593407F3" w14:textId="77777777" w:rsidR="00B804B6" w:rsidRPr="00B804B6" w:rsidRDefault="00B804B6" w:rsidP="00B804B6">
      <w:pPr>
        <w:autoSpaceDE w:val="0"/>
        <w:autoSpaceDN w:val="0"/>
        <w:adjustRightInd w:val="0"/>
        <w:spacing w:after="0" w:line="240" w:lineRule="auto"/>
        <w:jc w:val="right"/>
        <w:rPr>
          <w:rFonts w:ascii="Times New Roman" w:hAnsi="Times New Roman" w:cs="Times New Roman"/>
          <w:sz w:val="24"/>
          <w:szCs w:val="24"/>
        </w:rPr>
      </w:pPr>
    </w:p>
    <w:p w14:paraId="3C21ED03" w14:textId="77777777" w:rsidR="00B804B6" w:rsidRPr="00B804B6" w:rsidRDefault="00B804B6" w:rsidP="00B804B6">
      <w:pPr>
        <w:autoSpaceDE w:val="0"/>
        <w:autoSpaceDN w:val="0"/>
        <w:adjustRightInd w:val="0"/>
        <w:spacing w:after="0" w:line="240" w:lineRule="auto"/>
        <w:jc w:val="right"/>
        <w:rPr>
          <w:rFonts w:ascii="Times New Roman" w:hAnsi="Times New Roman" w:cs="Times New Roman"/>
          <w:sz w:val="24"/>
          <w:szCs w:val="24"/>
        </w:rPr>
      </w:pPr>
    </w:p>
    <w:p w14:paraId="7C8E6FF7" w14:textId="77777777" w:rsidR="00B804B6" w:rsidRPr="00B804B6" w:rsidRDefault="00B804B6" w:rsidP="00B804B6">
      <w:pPr>
        <w:autoSpaceDE w:val="0"/>
        <w:autoSpaceDN w:val="0"/>
        <w:adjustRightInd w:val="0"/>
        <w:spacing w:after="0" w:line="240" w:lineRule="auto"/>
        <w:jc w:val="right"/>
        <w:rPr>
          <w:rFonts w:ascii="Times New Roman" w:hAnsi="Times New Roman" w:cs="Times New Roman"/>
          <w:sz w:val="24"/>
          <w:szCs w:val="24"/>
        </w:rPr>
      </w:pPr>
    </w:p>
    <w:p w14:paraId="7F6A5BCD" w14:textId="77777777" w:rsidR="00B804B6" w:rsidRPr="00B804B6" w:rsidRDefault="00B804B6" w:rsidP="00B804B6">
      <w:pPr>
        <w:autoSpaceDE w:val="0"/>
        <w:autoSpaceDN w:val="0"/>
        <w:adjustRightInd w:val="0"/>
        <w:spacing w:after="0" w:line="240" w:lineRule="auto"/>
        <w:jc w:val="right"/>
        <w:rPr>
          <w:rFonts w:ascii="Times New Roman" w:hAnsi="Times New Roman" w:cs="Times New Roman"/>
          <w:sz w:val="24"/>
          <w:szCs w:val="24"/>
        </w:rPr>
      </w:pPr>
    </w:p>
    <w:p w14:paraId="2E50B817" w14:textId="77777777" w:rsidR="00B804B6" w:rsidRPr="00B804B6" w:rsidRDefault="00B804B6" w:rsidP="00B804B6">
      <w:pPr>
        <w:autoSpaceDE w:val="0"/>
        <w:autoSpaceDN w:val="0"/>
        <w:adjustRightInd w:val="0"/>
        <w:spacing w:after="0" w:line="240" w:lineRule="auto"/>
        <w:jc w:val="right"/>
        <w:rPr>
          <w:rFonts w:ascii="Times New Roman" w:hAnsi="Times New Roman" w:cs="Times New Roman"/>
          <w:sz w:val="24"/>
          <w:szCs w:val="24"/>
        </w:rPr>
      </w:pPr>
    </w:p>
    <w:p w14:paraId="69B3247E" w14:textId="77777777" w:rsidR="00B804B6" w:rsidRPr="00B804B6" w:rsidRDefault="00B804B6" w:rsidP="00B804B6">
      <w:pPr>
        <w:autoSpaceDE w:val="0"/>
        <w:autoSpaceDN w:val="0"/>
        <w:adjustRightInd w:val="0"/>
        <w:spacing w:after="0" w:line="240" w:lineRule="auto"/>
        <w:jc w:val="right"/>
        <w:rPr>
          <w:rFonts w:ascii="Times New Roman" w:hAnsi="Times New Roman" w:cs="Times New Roman"/>
          <w:sz w:val="24"/>
          <w:szCs w:val="24"/>
        </w:rPr>
      </w:pPr>
    </w:p>
    <w:p w14:paraId="188BE352" w14:textId="77777777" w:rsidR="00B804B6" w:rsidRPr="00B804B6" w:rsidRDefault="00B804B6" w:rsidP="00B804B6">
      <w:pPr>
        <w:spacing w:after="0" w:line="240" w:lineRule="auto"/>
        <w:rPr>
          <w:rFonts w:ascii="Times New Roman" w:hAnsi="Times New Roman" w:cs="Times New Roman"/>
          <w:sz w:val="24"/>
          <w:szCs w:val="24"/>
        </w:rPr>
      </w:pPr>
    </w:p>
    <w:p w14:paraId="24C3B1A9" w14:textId="77777777" w:rsidR="00A8400C" w:rsidRPr="00B804B6" w:rsidRDefault="00A8400C" w:rsidP="003332FE">
      <w:pPr>
        <w:spacing w:after="0" w:line="240" w:lineRule="auto"/>
        <w:rPr>
          <w:rFonts w:ascii="Times New Roman" w:eastAsia="Times New Roman" w:hAnsi="Times New Roman" w:cs="Times New Roman"/>
          <w:sz w:val="24"/>
          <w:szCs w:val="24"/>
          <w:lang w:eastAsia="hr-HR"/>
        </w:rPr>
      </w:pPr>
    </w:p>
    <w:p w14:paraId="05D8E54C" w14:textId="77777777" w:rsidR="00A8400C" w:rsidRPr="00B804B6" w:rsidRDefault="00A8400C" w:rsidP="003332FE">
      <w:pPr>
        <w:spacing w:after="0" w:line="240" w:lineRule="auto"/>
        <w:rPr>
          <w:rFonts w:ascii="Times New Roman" w:eastAsia="Times New Roman" w:hAnsi="Times New Roman" w:cs="Times New Roman"/>
          <w:sz w:val="24"/>
          <w:szCs w:val="24"/>
          <w:lang w:eastAsia="hr-HR"/>
        </w:rPr>
      </w:pPr>
    </w:p>
    <w:p w14:paraId="181ECD9A" w14:textId="77777777" w:rsidR="00A8400C" w:rsidRPr="00B804B6" w:rsidRDefault="00A8400C" w:rsidP="003332FE">
      <w:pPr>
        <w:spacing w:after="0" w:line="240" w:lineRule="auto"/>
        <w:rPr>
          <w:rFonts w:ascii="Times New Roman" w:eastAsia="Times New Roman" w:hAnsi="Times New Roman" w:cs="Times New Roman"/>
          <w:sz w:val="24"/>
          <w:szCs w:val="24"/>
          <w:lang w:eastAsia="hr-HR"/>
        </w:rPr>
      </w:pPr>
    </w:p>
    <w:p w14:paraId="69A6A474" w14:textId="77777777" w:rsidR="00A8400C" w:rsidRPr="00B804B6" w:rsidRDefault="00A8400C" w:rsidP="003332FE">
      <w:pPr>
        <w:spacing w:after="0" w:line="240" w:lineRule="auto"/>
        <w:rPr>
          <w:rFonts w:ascii="Times New Roman" w:eastAsia="Times New Roman" w:hAnsi="Times New Roman" w:cs="Times New Roman"/>
          <w:sz w:val="24"/>
          <w:szCs w:val="24"/>
          <w:lang w:eastAsia="hr-HR"/>
        </w:rPr>
      </w:pPr>
    </w:p>
    <w:p w14:paraId="4AEB8A0F" w14:textId="77777777" w:rsidR="00A8400C" w:rsidRPr="00B804B6" w:rsidRDefault="00A8400C" w:rsidP="003332FE">
      <w:pPr>
        <w:spacing w:after="0" w:line="240" w:lineRule="auto"/>
        <w:rPr>
          <w:rFonts w:ascii="Times New Roman" w:eastAsia="Times New Roman" w:hAnsi="Times New Roman" w:cs="Times New Roman"/>
          <w:sz w:val="24"/>
          <w:szCs w:val="24"/>
          <w:lang w:eastAsia="hr-HR"/>
        </w:rPr>
      </w:pPr>
    </w:p>
    <w:tbl>
      <w:tblPr>
        <w:tblW w:w="10960" w:type="dxa"/>
        <w:tblLook w:val="04A0" w:firstRow="1" w:lastRow="0" w:firstColumn="1" w:lastColumn="0" w:noHBand="0" w:noVBand="1"/>
      </w:tblPr>
      <w:tblGrid>
        <w:gridCol w:w="960"/>
        <w:gridCol w:w="960"/>
        <w:gridCol w:w="960"/>
        <w:gridCol w:w="1060"/>
        <w:gridCol w:w="960"/>
        <w:gridCol w:w="222"/>
        <w:gridCol w:w="960"/>
        <w:gridCol w:w="460"/>
        <w:gridCol w:w="1071"/>
        <w:gridCol w:w="313"/>
        <w:gridCol w:w="988"/>
        <w:gridCol w:w="229"/>
        <w:gridCol w:w="960"/>
        <w:gridCol w:w="222"/>
        <w:gridCol w:w="960"/>
        <w:gridCol w:w="222"/>
      </w:tblGrid>
      <w:tr w:rsidR="008451C2" w:rsidRPr="008451C2" w14:paraId="3A263DCB" w14:textId="77777777" w:rsidTr="008451C2">
        <w:trPr>
          <w:trHeight w:val="255"/>
        </w:trPr>
        <w:tc>
          <w:tcPr>
            <w:tcW w:w="1920" w:type="dxa"/>
            <w:gridSpan w:val="2"/>
            <w:tcBorders>
              <w:top w:val="nil"/>
              <w:left w:val="nil"/>
              <w:bottom w:val="nil"/>
              <w:right w:val="nil"/>
            </w:tcBorders>
            <w:noWrap/>
            <w:vAlign w:val="bottom"/>
            <w:hideMark/>
          </w:tcPr>
          <w:p w14:paraId="64B937B5" w14:textId="77777777" w:rsidR="008451C2" w:rsidRPr="008451C2" w:rsidRDefault="008451C2" w:rsidP="008451C2">
            <w:pPr>
              <w:spacing w:after="0" w:line="240" w:lineRule="auto"/>
              <w:rPr>
                <w:rFonts w:ascii="Times New Roman" w:eastAsia="Times New Roman" w:hAnsi="Times New Roman" w:cs="Times New Roman"/>
                <w:sz w:val="24"/>
                <w:szCs w:val="24"/>
                <w:lang w:eastAsia="hr-HR"/>
              </w:rPr>
            </w:pPr>
          </w:p>
        </w:tc>
        <w:tc>
          <w:tcPr>
            <w:tcW w:w="960" w:type="dxa"/>
            <w:tcBorders>
              <w:top w:val="nil"/>
              <w:left w:val="nil"/>
              <w:bottom w:val="nil"/>
              <w:right w:val="nil"/>
            </w:tcBorders>
            <w:noWrap/>
            <w:vAlign w:val="bottom"/>
            <w:hideMark/>
          </w:tcPr>
          <w:p w14:paraId="309B1749"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060" w:type="dxa"/>
            <w:tcBorders>
              <w:top w:val="nil"/>
              <w:left w:val="nil"/>
              <w:bottom w:val="nil"/>
              <w:right w:val="nil"/>
            </w:tcBorders>
            <w:noWrap/>
            <w:vAlign w:val="bottom"/>
            <w:hideMark/>
          </w:tcPr>
          <w:p w14:paraId="48D92103"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4CD45398"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80" w:type="dxa"/>
            <w:tcBorders>
              <w:top w:val="nil"/>
              <w:left w:val="nil"/>
              <w:bottom w:val="nil"/>
              <w:right w:val="nil"/>
            </w:tcBorders>
            <w:noWrap/>
            <w:vAlign w:val="bottom"/>
            <w:hideMark/>
          </w:tcPr>
          <w:p w14:paraId="0897D074"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4324AAA3"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460" w:type="dxa"/>
            <w:tcBorders>
              <w:top w:val="nil"/>
              <w:left w:val="nil"/>
              <w:bottom w:val="nil"/>
              <w:right w:val="nil"/>
            </w:tcBorders>
            <w:noWrap/>
            <w:vAlign w:val="bottom"/>
            <w:hideMark/>
          </w:tcPr>
          <w:p w14:paraId="70B30767"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1F2FF29B"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280" w:type="dxa"/>
            <w:tcBorders>
              <w:top w:val="nil"/>
              <w:left w:val="nil"/>
              <w:bottom w:val="nil"/>
              <w:right w:val="nil"/>
            </w:tcBorders>
            <w:noWrap/>
            <w:vAlign w:val="bottom"/>
            <w:hideMark/>
          </w:tcPr>
          <w:p w14:paraId="0D7AE54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3EBA746A"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80" w:type="dxa"/>
            <w:tcBorders>
              <w:top w:val="nil"/>
              <w:left w:val="nil"/>
              <w:bottom w:val="nil"/>
              <w:right w:val="nil"/>
            </w:tcBorders>
            <w:noWrap/>
            <w:vAlign w:val="bottom"/>
            <w:hideMark/>
          </w:tcPr>
          <w:p w14:paraId="1210D303"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2A7BDF07"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00" w:type="dxa"/>
            <w:tcBorders>
              <w:top w:val="nil"/>
              <w:left w:val="nil"/>
              <w:bottom w:val="nil"/>
              <w:right w:val="nil"/>
            </w:tcBorders>
            <w:noWrap/>
            <w:vAlign w:val="bottom"/>
            <w:hideMark/>
          </w:tcPr>
          <w:p w14:paraId="6D27C73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2A12613F"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60" w:type="dxa"/>
            <w:tcBorders>
              <w:top w:val="nil"/>
              <w:left w:val="nil"/>
              <w:bottom w:val="nil"/>
              <w:right w:val="nil"/>
            </w:tcBorders>
            <w:noWrap/>
            <w:vAlign w:val="bottom"/>
            <w:hideMark/>
          </w:tcPr>
          <w:p w14:paraId="1E2986D4"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6A8DDB1F" w14:textId="77777777" w:rsidTr="008451C2">
        <w:trPr>
          <w:trHeight w:val="360"/>
        </w:trPr>
        <w:tc>
          <w:tcPr>
            <w:tcW w:w="10800" w:type="dxa"/>
            <w:gridSpan w:val="15"/>
            <w:tcBorders>
              <w:top w:val="nil"/>
              <w:left w:val="nil"/>
              <w:bottom w:val="nil"/>
              <w:right w:val="nil"/>
            </w:tcBorders>
            <w:noWrap/>
            <w:vAlign w:val="bottom"/>
            <w:hideMark/>
          </w:tcPr>
          <w:p w14:paraId="681D7939" w14:textId="77777777" w:rsidR="008451C2" w:rsidRPr="008451C2" w:rsidRDefault="008451C2" w:rsidP="008451C2">
            <w:pPr>
              <w:spacing w:after="0" w:line="240" w:lineRule="auto"/>
              <w:jc w:val="center"/>
              <w:rPr>
                <w:rFonts w:ascii="Arial" w:eastAsia="Times New Roman" w:hAnsi="Arial" w:cs="Arial"/>
                <w:b/>
                <w:bCs/>
                <w:sz w:val="28"/>
                <w:szCs w:val="28"/>
                <w:lang w:eastAsia="hr-HR"/>
              </w:rPr>
            </w:pPr>
            <w:r w:rsidRPr="008451C2">
              <w:rPr>
                <w:rFonts w:ascii="Arial" w:eastAsia="Times New Roman" w:hAnsi="Arial" w:cs="Arial"/>
                <w:b/>
                <w:bCs/>
                <w:sz w:val="28"/>
                <w:szCs w:val="28"/>
                <w:lang w:eastAsia="hr-HR"/>
              </w:rPr>
              <w:t>Prihodi i rashodi prema izvorima</w:t>
            </w:r>
          </w:p>
        </w:tc>
        <w:tc>
          <w:tcPr>
            <w:tcW w:w="160" w:type="dxa"/>
            <w:tcBorders>
              <w:top w:val="nil"/>
              <w:left w:val="nil"/>
              <w:bottom w:val="nil"/>
              <w:right w:val="nil"/>
            </w:tcBorders>
            <w:noWrap/>
            <w:vAlign w:val="bottom"/>
            <w:hideMark/>
          </w:tcPr>
          <w:p w14:paraId="4DC06FCD" w14:textId="77777777" w:rsidR="008451C2" w:rsidRPr="008451C2" w:rsidRDefault="008451C2" w:rsidP="008451C2">
            <w:pPr>
              <w:spacing w:after="0" w:line="240" w:lineRule="auto"/>
              <w:jc w:val="center"/>
              <w:rPr>
                <w:rFonts w:ascii="Arial" w:eastAsia="Times New Roman" w:hAnsi="Arial" w:cs="Arial"/>
                <w:b/>
                <w:bCs/>
                <w:sz w:val="28"/>
                <w:szCs w:val="28"/>
                <w:lang w:eastAsia="hr-HR"/>
              </w:rPr>
            </w:pPr>
          </w:p>
        </w:tc>
      </w:tr>
      <w:tr w:rsidR="008451C2" w:rsidRPr="008451C2" w14:paraId="467E9A96" w14:textId="77777777" w:rsidTr="008451C2">
        <w:trPr>
          <w:trHeight w:val="255"/>
        </w:trPr>
        <w:tc>
          <w:tcPr>
            <w:tcW w:w="10800" w:type="dxa"/>
            <w:gridSpan w:val="15"/>
            <w:tcBorders>
              <w:top w:val="nil"/>
              <w:left w:val="nil"/>
              <w:bottom w:val="nil"/>
              <w:right w:val="nil"/>
            </w:tcBorders>
            <w:noWrap/>
            <w:vAlign w:val="bottom"/>
            <w:hideMark/>
          </w:tcPr>
          <w:p w14:paraId="5F1C1152" w14:textId="77777777" w:rsidR="008451C2" w:rsidRPr="008451C2" w:rsidRDefault="008451C2" w:rsidP="008451C2">
            <w:pPr>
              <w:spacing w:after="0" w:line="240" w:lineRule="auto"/>
              <w:jc w:val="center"/>
              <w:rPr>
                <w:rFonts w:ascii="Arial" w:eastAsia="Times New Roman" w:hAnsi="Arial" w:cs="Arial"/>
                <w:sz w:val="20"/>
                <w:szCs w:val="20"/>
                <w:lang w:eastAsia="hr-HR"/>
              </w:rPr>
            </w:pPr>
            <w:r w:rsidRPr="008451C2">
              <w:rPr>
                <w:rFonts w:ascii="Arial" w:eastAsia="Times New Roman" w:hAnsi="Arial" w:cs="Arial"/>
                <w:sz w:val="20"/>
                <w:szCs w:val="20"/>
                <w:lang w:eastAsia="hr-HR"/>
              </w:rPr>
              <w:t>Za razdoblje od 01.01.2025. do 30.06.2025.</w:t>
            </w:r>
          </w:p>
        </w:tc>
        <w:tc>
          <w:tcPr>
            <w:tcW w:w="160" w:type="dxa"/>
            <w:tcBorders>
              <w:top w:val="nil"/>
              <w:left w:val="nil"/>
              <w:bottom w:val="nil"/>
              <w:right w:val="nil"/>
            </w:tcBorders>
            <w:noWrap/>
            <w:vAlign w:val="bottom"/>
            <w:hideMark/>
          </w:tcPr>
          <w:p w14:paraId="52D1678E" w14:textId="77777777" w:rsidR="008451C2" w:rsidRPr="008451C2" w:rsidRDefault="008451C2" w:rsidP="008451C2">
            <w:pPr>
              <w:spacing w:after="0" w:line="240" w:lineRule="auto"/>
              <w:jc w:val="center"/>
              <w:rPr>
                <w:rFonts w:ascii="Arial" w:eastAsia="Times New Roman" w:hAnsi="Arial" w:cs="Arial"/>
                <w:sz w:val="20"/>
                <w:szCs w:val="20"/>
                <w:lang w:eastAsia="hr-HR"/>
              </w:rPr>
            </w:pPr>
          </w:p>
        </w:tc>
      </w:tr>
      <w:tr w:rsidR="008451C2" w:rsidRPr="008451C2" w14:paraId="5D89580E" w14:textId="77777777" w:rsidTr="008451C2">
        <w:trPr>
          <w:trHeight w:val="255"/>
        </w:trPr>
        <w:tc>
          <w:tcPr>
            <w:tcW w:w="10800" w:type="dxa"/>
            <w:gridSpan w:val="15"/>
            <w:tcBorders>
              <w:top w:val="nil"/>
              <w:left w:val="nil"/>
              <w:bottom w:val="nil"/>
              <w:right w:val="nil"/>
            </w:tcBorders>
            <w:noWrap/>
            <w:vAlign w:val="bottom"/>
            <w:hideMark/>
          </w:tcPr>
          <w:p w14:paraId="01FD4AD5"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60" w:type="dxa"/>
            <w:tcBorders>
              <w:top w:val="nil"/>
              <w:left w:val="nil"/>
              <w:bottom w:val="nil"/>
              <w:right w:val="nil"/>
            </w:tcBorders>
            <w:noWrap/>
            <w:vAlign w:val="bottom"/>
            <w:hideMark/>
          </w:tcPr>
          <w:p w14:paraId="6D2C74CA" w14:textId="77777777" w:rsidR="008451C2" w:rsidRPr="008451C2" w:rsidRDefault="008451C2" w:rsidP="008451C2">
            <w:pPr>
              <w:spacing w:after="0" w:line="240" w:lineRule="auto"/>
              <w:jc w:val="center"/>
              <w:rPr>
                <w:rFonts w:ascii="Times New Roman" w:eastAsia="Times New Roman" w:hAnsi="Times New Roman" w:cs="Times New Roman"/>
                <w:sz w:val="20"/>
                <w:szCs w:val="20"/>
                <w:lang w:eastAsia="hr-HR"/>
              </w:rPr>
            </w:pPr>
          </w:p>
        </w:tc>
      </w:tr>
      <w:tr w:rsidR="008451C2" w:rsidRPr="008451C2" w14:paraId="1A5CCA49" w14:textId="77777777" w:rsidTr="008451C2">
        <w:trPr>
          <w:trHeight w:val="255"/>
        </w:trPr>
        <w:tc>
          <w:tcPr>
            <w:tcW w:w="960" w:type="dxa"/>
            <w:tcBorders>
              <w:top w:val="nil"/>
              <w:left w:val="nil"/>
              <w:bottom w:val="nil"/>
              <w:right w:val="nil"/>
            </w:tcBorders>
            <w:noWrap/>
            <w:vAlign w:val="bottom"/>
            <w:hideMark/>
          </w:tcPr>
          <w:p w14:paraId="7903E66D"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25ABDF88"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4DAB28AA"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060" w:type="dxa"/>
            <w:tcBorders>
              <w:top w:val="nil"/>
              <w:left w:val="nil"/>
              <w:bottom w:val="nil"/>
              <w:right w:val="nil"/>
            </w:tcBorders>
            <w:noWrap/>
            <w:vAlign w:val="bottom"/>
            <w:hideMark/>
          </w:tcPr>
          <w:p w14:paraId="3A43EDCE"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5B06CED4"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80" w:type="dxa"/>
            <w:tcBorders>
              <w:top w:val="nil"/>
              <w:left w:val="nil"/>
              <w:bottom w:val="nil"/>
              <w:right w:val="nil"/>
            </w:tcBorders>
            <w:noWrap/>
            <w:vAlign w:val="bottom"/>
            <w:hideMark/>
          </w:tcPr>
          <w:p w14:paraId="2F39706F"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499B2EDC"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460" w:type="dxa"/>
            <w:tcBorders>
              <w:top w:val="nil"/>
              <w:left w:val="nil"/>
              <w:bottom w:val="nil"/>
              <w:right w:val="nil"/>
            </w:tcBorders>
            <w:noWrap/>
            <w:vAlign w:val="bottom"/>
            <w:hideMark/>
          </w:tcPr>
          <w:p w14:paraId="6161944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77821FE9"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280" w:type="dxa"/>
            <w:tcBorders>
              <w:top w:val="nil"/>
              <w:left w:val="nil"/>
              <w:bottom w:val="nil"/>
              <w:right w:val="nil"/>
            </w:tcBorders>
            <w:noWrap/>
            <w:vAlign w:val="bottom"/>
            <w:hideMark/>
          </w:tcPr>
          <w:p w14:paraId="560F2FB8"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1FA68C4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80" w:type="dxa"/>
            <w:tcBorders>
              <w:top w:val="nil"/>
              <w:left w:val="nil"/>
              <w:bottom w:val="nil"/>
              <w:right w:val="nil"/>
            </w:tcBorders>
            <w:noWrap/>
            <w:vAlign w:val="bottom"/>
            <w:hideMark/>
          </w:tcPr>
          <w:p w14:paraId="53601885"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28997DE9"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00" w:type="dxa"/>
            <w:tcBorders>
              <w:top w:val="nil"/>
              <w:left w:val="nil"/>
              <w:bottom w:val="nil"/>
              <w:right w:val="nil"/>
            </w:tcBorders>
            <w:noWrap/>
            <w:vAlign w:val="bottom"/>
            <w:hideMark/>
          </w:tcPr>
          <w:p w14:paraId="2380141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038F4B90"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60" w:type="dxa"/>
            <w:tcBorders>
              <w:top w:val="nil"/>
              <w:left w:val="nil"/>
              <w:bottom w:val="nil"/>
              <w:right w:val="nil"/>
            </w:tcBorders>
            <w:noWrap/>
            <w:vAlign w:val="bottom"/>
            <w:hideMark/>
          </w:tcPr>
          <w:p w14:paraId="2B52964D"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06BAC0A8" w14:textId="77777777" w:rsidTr="008451C2">
        <w:trPr>
          <w:trHeight w:val="255"/>
        </w:trPr>
        <w:tc>
          <w:tcPr>
            <w:tcW w:w="960" w:type="dxa"/>
            <w:tcBorders>
              <w:top w:val="nil"/>
              <w:left w:val="nil"/>
              <w:bottom w:val="nil"/>
              <w:right w:val="nil"/>
            </w:tcBorders>
            <w:noWrap/>
            <w:vAlign w:val="bottom"/>
            <w:hideMark/>
          </w:tcPr>
          <w:p w14:paraId="74C922D7"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634A8784"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3D3DC512"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060" w:type="dxa"/>
            <w:tcBorders>
              <w:top w:val="nil"/>
              <w:left w:val="nil"/>
              <w:bottom w:val="nil"/>
              <w:right w:val="nil"/>
            </w:tcBorders>
            <w:noWrap/>
            <w:vAlign w:val="bottom"/>
            <w:hideMark/>
          </w:tcPr>
          <w:p w14:paraId="05BE0F85"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67661BD5"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80" w:type="dxa"/>
            <w:tcBorders>
              <w:top w:val="nil"/>
              <w:left w:val="nil"/>
              <w:bottom w:val="nil"/>
              <w:right w:val="nil"/>
            </w:tcBorders>
            <w:noWrap/>
            <w:vAlign w:val="bottom"/>
            <w:hideMark/>
          </w:tcPr>
          <w:p w14:paraId="5346B543"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5AA4A0FB"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460" w:type="dxa"/>
            <w:tcBorders>
              <w:top w:val="nil"/>
              <w:left w:val="nil"/>
              <w:bottom w:val="nil"/>
              <w:right w:val="nil"/>
            </w:tcBorders>
            <w:noWrap/>
            <w:vAlign w:val="bottom"/>
            <w:hideMark/>
          </w:tcPr>
          <w:p w14:paraId="78C0AE9F"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12F80A1E"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280" w:type="dxa"/>
            <w:tcBorders>
              <w:top w:val="nil"/>
              <w:left w:val="nil"/>
              <w:bottom w:val="nil"/>
              <w:right w:val="nil"/>
            </w:tcBorders>
            <w:noWrap/>
            <w:vAlign w:val="bottom"/>
            <w:hideMark/>
          </w:tcPr>
          <w:p w14:paraId="50A8DA38"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78C86E75"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80" w:type="dxa"/>
            <w:tcBorders>
              <w:top w:val="nil"/>
              <w:left w:val="nil"/>
              <w:bottom w:val="nil"/>
              <w:right w:val="nil"/>
            </w:tcBorders>
            <w:noWrap/>
            <w:vAlign w:val="bottom"/>
            <w:hideMark/>
          </w:tcPr>
          <w:p w14:paraId="3C426FB9"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5BC4D15D"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00" w:type="dxa"/>
            <w:tcBorders>
              <w:top w:val="nil"/>
              <w:left w:val="nil"/>
              <w:bottom w:val="nil"/>
              <w:right w:val="nil"/>
            </w:tcBorders>
            <w:noWrap/>
            <w:vAlign w:val="bottom"/>
            <w:hideMark/>
          </w:tcPr>
          <w:p w14:paraId="28A0CFBA"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3C4DDE79"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60" w:type="dxa"/>
            <w:tcBorders>
              <w:top w:val="nil"/>
              <w:left w:val="nil"/>
              <w:bottom w:val="nil"/>
              <w:right w:val="nil"/>
            </w:tcBorders>
            <w:noWrap/>
            <w:vAlign w:val="bottom"/>
            <w:hideMark/>
          </w:tcPr>
          <w:p w14:paraId="125CA1E0"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50D0F96D" w14:textId="77777777" w:rsidTr="008451C2">
        <w:trPr>
          <w:trHeight w:val="255"/>
        </w:trPr>
        <w:tc>
          <w:tcPr>
            <w:tcW w:w="960" w:type="dxa"/>
            <w:tcBorders>
              <w:top w:val="nil"/>
              <w:left w:val="nil"/>
              <w:bottom w:val="nil"/>
              <w:right w:val="nil"/>
            </w:tcBorders>
            <w:noWrap/>
            <w:vAlign w:val="bottom"/>
            <w:hideMark/>
          </w:tcPr>
          <w:p w14:paraId="457D9BF0"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7ED414C9"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292E519E"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060" w:type="dxa"/>
            <w:tcBorders>
              <w:top w:val="nil"/>
              <w:left w:val="nil"/>
              <w:bottom w:val="nil"/>
              <w:right w:val="nil"/>
            </w:tcBorders>
            <w:noWrap/>
            <w:vAlign w:val="bottom"/>
            <w:hideMark/>
          </w:tcPr>
          <w:p w14:paraId="70FDD1C5"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54655552"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80" w:type="dxa"/>
            <w:tcBorders>
              <w:top w:val="nil"/>
              <w:left w:val="nil"/>
              <w:bottom w:val="nil"/>
              <w:right w:val="nil"/>
            </w:tcBorders>
            <w:noWrap/>
            <w:vAlign w:val="bottom"/>
            <w:hideMark/>
          </w:tcPr>
          <w:p w14:paraId="4E87143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2F1F4B43"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460" w:type="dxa"/>
            <w:tcBorders>
              <w:top w:val="nil"/>
              <w:left w:val="nil"/>
              <w:bottom w:val="nil"/>
              <w:right w:val="nil"/>
            </w:tcBorders>
            <w:noWrap/>
            <w:vAlign w:val="bottom"/>
            <w:hideMark/>
          </w:tcPr>
          <w:p w14:paraId="5E97158A"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652244EB"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280" w:type="dxa"/>
            <w:tcBorders>
              <w:top w:val="nil"/>
              <w:left w:val="nil"/>
              <w:bottom w:val="nil"/>
              <w:right w:val="nil"/>
            </w:tcBorders>
            <w:noWrap/>
            <w:vAlign w:val="bottom"/>
            <w:hideMark/>
          </w:tcPr>
          <w:p w14:paraId="6EBAD9E3"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1145D699"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80" w:type="dxa"/>
            <w:tcBorders>
              <w:top w:val="nil"/>
              <w:left w:val="nil"/>
              <w:bottom w:val="nil"/>
              <w:right w:val="nil"/>
            </w:tcBorders>
            <w:noWrap/>
            <w:vAlign w:val="bottom"/>
            <w:hideMark/>
          </w:tcPr>
          <w:p w14:paraId="3F466C3F"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0BB37D5D"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00" w:type="dxa"/>
            <w:tcBorders>
              <w:top w:val="nil"/>
              <w:left w:val="nil"/>
              <w:bottom w:val="nil"/>
              <w:right w:val="nil"/>
            </w:tcBorders>
            <w:noWrap/>
            <w:vAlign w:val="bottom"/>
            <w:hideMark/>
          </w:tcPr>
          <w:p w14:paraId="7FDD0F68"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5EA4F294"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60" w:type="dxa"/>
            <w:tcBorders>
              <w:top w:val="nil"/>
              <w:left w:val="nil"/>
              <w:bottom w:val="nil"/>
              <w:right w:val="nil"/>
            </w:tcBorders>
            <w:noWrap/>
            <w:vAlign w:val="bottom"/>
            <w:hideMark/>
          </w:tcPr>
          <w:p w14:paraId="78FB03E2"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3BCAFF37" w14:textId="77777777" w:rsidTr="008451C2">
        <w:trPr>
          <w:trHeight w:val="255"/>
        </w:trPr>
        <w:tc>
          <w:tcPr>
            <w:tcW w:w="960" w:type="dxa"/>
            <w:tcBorders>
              <w:top w:val="nil"/>
              <w:left w:val="nil"/>
              <w:bottom w:val="nil"/>
              <w:right w:val="nil"/>
            </w:tcBorders>
            <w:noWrap/>
            <w:vAlign w:val="bottom"/>
            <w:hideMark/>
          </w:tcPr>
          <w:p w14:paraId="7BFD9C0B"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4B583CD8"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1323053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060" w:type="dxa"/>
            <w:tcBorders>
              <w:top w:val="nil"/>
              <w:left w:val="nil"/>
              <w:bottom w:val="nil"/>
              <w:right w:val="nil"/>
            </w:tcBorders>
            <w:noWrap/>
            <w:vAlign w:val="bottom"/>
            <w:hideMark/>
          </w:tcPr>
          <w:p w14:paraId="418B9AD2"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23BF3897"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80" w:type="dxa"/>
            <w:tcBorders>
              <w:top w:val="nil"/>
              <w:left w:val="nil"/>
              <w:bottom w:val="nil"/>
              <w:right w:val="nil"/>
            </w:tcBorders>
            <w:noWrap/>
            <w:vAlign w:val="bottom"/>
            <w:hideMark/>
          </w:tcPr>
          <w:p w14:paraId="79EACB93"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3F90B49F"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460" w:type="dxa"/>
            <w:tcBorders>
              <w:top w:val="nil"/>
              <w:left w:val="nil"/>
              <w:bottom w:val="nil"/>
              <w:right w:val="nil"/>
            </w:tcBorders>
            <w:noWrap/>
            <w:vAlign w:val="bottom"/>
            <w:hideMark/>
          </w:tcPr>
          <w:p w14:paraId="2D6E1918"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73C585AF"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280" w:type="dxa"/>
            <w:tcBorders>
              <w:top w:val="nil"/>
              <w:left w:val="nil"/>
              <w:bottom w:val="nil"/>
              <w:right w:val="nil"/>
            </w:tcBorders>
            <w:noWrap/>
            <w:vAlign w:val="bottom"/>
            <w:hideMark/>
          </w:tcPr>
          <w:p w14:paraId="7BA66DDA"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3AD137F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80" w:type="dxa"/>
            <w:tcBorders>
              <w:top w:val="nil"/>
              <w:left w:val="nil"/>
              <w:bottom w:val="nil"/>
              <w:right w:val="nil"/>
            </w:tcBorders>
            <w:noWrap/>
            <w:vAlign w:val="bottom"/>
            <w:hideMark/>
          </w:tcPr>
          <w:p w14:paraId="075CA44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0816C4FC"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00" w:type="dxa"/>
            <w:tcBorders>
              <w:top w:val="nil"/>
              <w:left w:val="nil"/>
              <w:bottom w:val="nil"/>
              <w:right w:val="nil"/>
            </w:tcBorders>
            <w:noWrap/>
            <w:vAlign w:val="bottom"/>
            <w:hideMark/>
          </w:tcPr>
          <w:p w14:paraId="6C8FA9D2"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5E72D8EB"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60" w:type="dxa"/>
            <w:tcBorders>
              <w:top w:val="nil"/>
              <w:left w:val="nil"/>
              <w:bottom w:val="nil"/>
              <w:right w:val="nil"/>
            </w:tcBorders>
            <w:noWrap/>
            <w:vAlign w:val="bottom"/>
            <w:hideMark/>
          </w:tcPr>
          <w:p w14:paraId="76F8A47B"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585F4BBB" w14:textId="77777777" w:rsidTr="008451C2">
        <w:trPr>
          <w:trHeight w:val="255"/>
        </w:trPr>
        <w:tc>
          <w:tcPr>
            <w:tcW w:w="960" w:type="dxa"/>
            <w:tcBorders>
              <w:top w:val="nil"/>
              <w:left w:val="nil"/>
              <w:bottom w:val="nil"/>
              <w:right w:val="nil"/>
            </w:tcBorders>
            <w:noWrap/>
            <w:vAlign w:val="bottom"/>
            <w:hideMark/>
          </w:tcPr>
          <w:p w14:paraId="75ADB69F"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2443E335"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5B701C07"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060" w:type="dxa"/>
            <w:tcBorders>
              <w:top w:val="nil"/>
              <w:left w:val="nil"/>
              <w:bottom w:val="nil"/>
              <w:right w:val="nil"/>
            </w:tcBorders>
            <w:noWrap/>
            <w:vAlign w:val="bottom"/>
            <w:hideMark/>
          </w:tcPr>
          <w:p w14:paraId="76F0261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75F20942"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80" w:type="dxa"/>
            <w:tcBorders>
              <w:top w:val="nil"/>
              <w:left w:val="nil"/>
              <w:bottom w:val="nil"/>
              <w:right w:val="nil"/>
            </w:tcBorders>
            <w:noWrap/>
            <w:vAlign w:val="bottom"/>
            <w:hideMark/>
          </w:tcPr>
          <w:p w14:paraId="615A1F23"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59696CC9"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460" w:type="dxa"/>
            <w:tcBorders>
              <w:top w:val="nil"/>
              <w:left w:val="nil"/>
              <w:bottom w:val="nil"/>
              <w:right w:val="nil"/>
            </w:tcBorders>
            <w:noWrap/>
            <w:vAlign w:val="bottom"/>
            <w:hideMark/>
          </w:tcPr>
          <w:p w14:paraId="3C7F4A83"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7A5A6837"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280" w:type="dxa"/>
            <w:tcBorders>
              <w:top w:val="nil"/>
              <w:left w:val="nil"/>
              <w:bottom w:val="nil"/>
              <w:right w:val="nil"/>
            </w:tcBorders>
            <w:noWrap/>
            <w:vAlign w:val="bottom"/>
            <w:hideMark/>
          </w:tcPr>
          <w:p w14:paraId="795D0402"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006FAEA7"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80" w:type="dxa"/>
            <w:tcBorders>
              <w:top w:val="nil"/>
              <w:left w:val="nil"/>
              <w:bottom w:val="nil"/>
              <w:right w:val="nil"/>
            </w:tcBorders>
            <w:noWrap/>
            <w:vAlign w:val="bottom"/>
            <w:hideMark/>
          </w:tcPr>
          <w:p w14:paraId="578BDBC3"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2B7AB04B"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00" w:type="dxa"/>
            <w:tcBorders>
              <w:top w:val="nil"/>
              <w:left w:val="nil"/>
              <w:bottom w:val="nil"/>
              <w:right w:val="nil"/>
            </w:tcBorders>
            <w:noWrap/>
            <w:vAlign w:val="bottom"/>
            <w:hideMark/>
          </w:tcPr>
          <w:p w14:paraId="1CC9F421"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0AA76963"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60" w:type="dxa"/>
            <w:tcBorders>
              <w:top w:val="nil"/>
              <w:left w:val="nil"/>
              <w:bottom w:val="nil"/>
              <w:right w:val="nil"/>
            </w:tcBorders>
            <w:noWrap/>
            <w:vAlign w:val="bottom"/>
            <w:hideMark/>
          </w:tcPr>
          <w:p w14:paraId="5382B4CF"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2190DE0D" w14:textId="77777777" w:rsidTr="008451C2">
        <w:trPr>
          <w:trHeight w:val="552"/>
        </w:trPr>
        <w:tc>
          <w:tcPr>
            <w:tcW w:w="4980" w:type="dxa"/>
            <w:gridSpan w:val="6"/>
            <w:tcBorders>
              <w:top w:val="nil"/>
              <w:left w:val="nil"/>
              <w:bottom w:val="nil"/>
              <w:right w:val="nil"/>
            </w:tcBorders>
            <w:shd w:val="clear" w:color="000000" w:fill="C0C0C0"/>
            <w:noWrap/>
            <w:vAlign w:val="bottom"/>
            <w:hideMark/>
          </w:tcPr>
          <w:p w14:paraId="5AE9194D"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Račun / opis</w:t>
            </w:r>
          </w:p>
        </w:tc>
        <w:tc>
          <w:tcPr>
            <w:tcW w:w="1420" w:type="dxa"/>
            <w:gridSpan w:val="2"/>
            <w:tcBorders>
              <w:top w:val="nil"/>
              <w:left w:val="nil"/>
              <w:bottom w:val="nil"/>
              <w:right w:val="nil"/>
            </w:tcBorders>
            <w:shd w:val="clear" w:color="000000" w:fill="C0C0C0"/>
            <w:vAlign w:val="bottom"/>
            <w:hideMark/>
          </w:tcPr>
          <w:p w14:paraId="3B7C8D0B"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Izvršenje 2024.</w:t>
            </w:r>
          </w:p>
        </w:tc>
        <w:tc>
          <w:tcPr>
            <w:tcW w:w="1240" w:type="dxa"/>
            <w:gridSpan w:val="2"/>
            <w:tcBorders>
              <w:top w:val="nil"/>
              <w:left w:val="nil"/>
              <w:bottom w:val="nil"/>
              <w:right w:val="nil"/>
            </w:tcBorders>
            <w:shd w:val="clear" w:color="000000" w:fill="C0C0C0"/>
            <w:vAlign w:val="bottom"/>
            <w:hideMark/>
          </w:tcPr>
          <w:p w14:paraId="343BB251"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Izvorni plan 2025.</w:t>
            </w:r>
          </w:p>
        </w:tc>
        <w:tc>
          <w:tcPr>
            <w:tcW w:w="1140" w:type="dxa"/>
            <w:gridSpan w:val="2"/>
            <w:tcBorders>
              <w:top w:val="nil"/>
              <w:left w:val="nil"/>
              <w:bottom w:val="nil"/>
              <w:right w:val="nil"/>
            </w:tcBorders>
            <w:shd w:val="clear" w:color="000000" w:fill="C0C0C0"/>
            <w:vAlign w:val="bottom"/>
            <w:hideMark/>
          </w:tcPr>
          <w:p w14:paraId="7134A6AA"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Izvršenje 2025.</w:t>
            </w:r>
          </w:p>
        </w:tc>
        <w:tc>
          <w:tcPr>
            <w:tcW w:w="1060" w:type="dxa"/>
            <w:gridSpan w:val="2"/>
            <w:tcBorders>
              <w:top w:val="nil"/>
              <w:left w:val="nil"/>
              <w:bottom w:val="nil"/>
              <w:right w:val="nil"/>
            </w:tcBorders>
            <w:shd w:val="clear" w:color="000000" w:fill="C0C0C0"/>
            <w:vAlign w:val="bottom"/>
            <w:hideMark/>
          </w:tcPr>
          <w:p w14:paraId="0BEAAE6A"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Indeks  3/1</w:t>
            </w:r>
          </w:p>
        </w:tc>
        <w:tc>
          <w:tcPr>
            <w:tcW w:w="1120" w:type="dxa"/>
            <w:gridSpan w:val="2"/>
            <w:tcBorders>
              <w:top w:val="nil"/>
              <w:left w:val="nil"/>
              <w:bottom w:val="nil"/>
              <w:right w:val="nil"/>
            </w:tcBorders>
            <w:shd w:val="clear" w:color="000000" w:fill="C0C0C0"/>
            <w:vAlign w:val="bottom"/>
            <w:hideMark/>
          </w:tcPr>
          <w:p w14:paraId="4531C64A"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Indeks  3/2</w:t>
            </w:r>
          </w:p>
        </w:tc>
      </w:tr>
      <w:tr w:rsidR="008451C2" w:rsidRPr="008451C2" w14:paraId="29807546" w14:textId="77777777" w:rsidTr="008451C2">
        <w:trPr>
          <w:trHeight w:val="255"/>
        </w:trPr>
        <w:tc>
          <w:tcPr>
            <w:tcW w:w="4980" w:type="dxa"/>
            <w:gridSpan w:val="6"/>
            <w:tcBorders>
              <w:top w:val="nil"/>
              <w:left w:val="nil"/>
              <w:bottom w:val="nil"/>
              <w:right w:val="nil"/>
            </w:tcBorders>
            <w:shd w:val="clear" w:color="000000" w:fill="C0C0C0"/>
            <w:noWrap/>
            <w:vAlign w:val="bottom"/>
            <w:hideMark/>
          </w:tcPr>
          <w:p w14:paraId="4DA3520B"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PRIHODI I RASHODI PREMA IZVORIMA FINANCIRANJA</w:t>
            </w:r>
          </w:p>
        </w:tc>
        <w:tc>
          <w:tcPr>
            <w:tcW w:w="1420" w:type="dxa"/>
            <w:gridSpan w:val="2"/>
            <w:tcBorders>
              <w:top w:val="nil"/>
              <w:left w:val="nil"/>
              <w:bottom w:val="nil"/>
              <w:right w:val="nil"/>
            </w:tcBorders>
            <w:shd w:val="clear" w:color="000000" w:fill="C0C0C0"/>
            <w:noWrap/>
            <w:vAlign w:val="bottom"/>
            <w:hideMark/>
          </w:tcPr>
          <w:p w14:paraId="0D8F481D"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w:t>
            </w:r>
          </w:p>
        </w:tc>
        <w:tc>
          <w:tcPr>
            <w:tcW w:w="1240" w:type="dxa"/>
            <w:gridSpan w:val="2"/>
            <w:tcBorders>
              <w:top w:val="nil"/>
              <w:left w:val="nil"/>
              <w:bottom w:val="nil"/>
              <w:right w:val="nil"/>
            </w:tcBorders>
            <w:shd w:val="clear" w:color="000000" w:fill="C0C0C0"/>
            <w:noWrap/>
            <w:vAlign w:val="bottom"/>
            <w:hideMark/>
          </w:tcPr>
          <w:p w14:paraId="4CCE4B63"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w:t>
            </w:r>
          </w:p>
        </w:tc>
        <w:tc>
          <w:tcPr>
            <w:tcW w:w="1140" w:type="dxa"/>
            <w:gridSpan w:val="2"/>
            <w:tcBorders>
              <w:top w:val="nil"/>
              <w:left w:val="nil"/>
              <w:bottom w:val="nil"/>
              <w:right w:val="nil"/>
            </w:tcBorders>
            <w:shd w:val="clear" w:color="000000" w:fill="C0C0C0"/>
            <w:noWrap/>
            <w:vAlign w:val="bottom"/>
            <w:hideMark/>
          </w:tcPr>
          <w:p w14:paraId="212F006A"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w:t>
            </w:r>
          </w:p>
        </w:tc>
        <w:tc>
          <w:tcPr>
            <w:tcW w:w="1060" w:type="dxa"/>
            <w:gridSpan w:val="2"/>
            <w:tcBorders>
              <w:top w:val="nil"/>
              <w:left w:val="nil"/>
              <w:bottom w:val="nil"/>
              <w:right w:val="nil"/>
            </w:tcBorders>
            <w:shd w:val="clear" w:color="000000" w:fill="C0C0C0"/>
            <w:noWrap/>
            <w:vAlign w:val="bottom"/>
            <w:hideMark/>
          </w:tcPr>
          <w:p w14:paraId="232FA81E"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w:t>
            </w:r>
          </w:p>
        </w:tc>
        <w:tc>
          <w:tcPr>
            <w:tcW w:w="1120" w:type="dxa"/>
            <w:gridSpan w:val="2"/>
            <w:tcBorders>
              <w:top w:val="nil"/>
              <w:left w:val="nil"/>
              <w:bottom w:val="nil"/>
              <w:right w:val="nil"/>
            </w:tcBorders>
            <w:shd w:val="clear" w:color="000000" w:fill="C0C0C0"/>
            <w:noWrap/>
            <w:vAlign w:val="bottom"/>
            <w:hideMark/>
          </w:tcPr>
          <w:p w14:paraId="765156EB"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w:t>
            </w:r>
          </w:p>
        </w:tc>
      </w:tr>
      <w:tr w:rsidR="008451C2" w:rsidRPr="008451C2" w14:paraId="09183BEE" w14:textId="77777777" w:rsidTr="008451C2">
        <w:trPr>
          <w:trHeight w:val="255"/>
        </w:trPr>
        <w:tc>
          <w:tcPr>
            <w:tcW w:w="4980" w:type="dxa"/>
            <w:gridSpan w:val="6"/>
            <w:tcBorders>
              <w:top w:val="nil"/>
              <w:left w:val="nil"/>
              <w:bottom w:val="nil"/>
              <w:right w:val="nil"/>
            </w:tcBorders>
            <w:shd w:val="clear" w:color="000000" w:fill="808080"/>
            <w:noWrap/>
            <w:vAlign w:val="bottom"/>
            <w:hideMark/>
          </w:tcPr>
          <w:p w14:paraId="401FDAAB" w14:textId="77777777" w:rsidR="008451C2" w:rsidRPr="008451C2" w:rsidRDefault="008451C2" w:rsidP="008451C2">
            <w:pPr>
              <w:spacing w:after="0" w:line="240" w:lineRule="auto"/>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 xml:space="preserve"> SVEUKUPNI PRIHODI</w:t>
            </w:r>
          </w:p>
        </w:tc>
        <w:tc>
          <w:tcPr>
            <w:tcW w:w="1420" w:type="dxa"/>
            <w:gridSpan w:val="2"/>
            <w:tcBorders>
              <w:top w:val="nil"/>
              <w:left w:val="nil"/>
              <w:bottom w:val="nil"/>
              <w:right w:val="nil"/>
            </w:tcBorders>
            <w:shd w:val="clear" w:color="000000" w:fill="808080"/>
            <w:noWrap/>
            <w:vAlign w:val="bottom"/>
            <w:hideMark/>
          </w:tcPr>
          <w:p w14:paraId="21149C9A"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268.900,37</w:t>
            </w:r>
          </w:p>
        </w:tc>
        <w:tc>
          <w:tcPr>
            <w:tcW w:w="1240" w:type="dxa"/>
            <w:gridSpan w:val="2"/>
            <w:tcBorders>
              <w:top w:val="nil"/>
              <w:left w:val="nil"/>
              <w:bottom w:val="nil"/>
              <w:right w:val="nil"/>
            </w:tcBorders>
            <w:shd w:val="clear" w:color="000000" w:fill="808080"/>
            <w:noWrap/>
            <w:vAlign w:val="bottom"/>
            <w:hideMark/>
          </w:tcPr>
          <w:p w14:paraId="2EC8888D"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4.899.580,34</w:t>
            </w:r>
          </w:p>
        </w:tc>
        <w:tc>
          <w:tcPr>
            <w:tcW w:w="1140" w:type="dxa"/>
            <w:gridSpan w:val="2"/>
            <w:tcBorders>
              <w:top w:val="nil"/>
              <w:left w:val="nil"/>
              <w:bottom w:val="nil"/>
              <w:right w:val="nil"/>
            </w:tcBorders>
            <w:shd w:val="clear" w:color="000000" w:fill="808080"/>
            <w:noWrap/>
            <w:vAlign w:val="bottom"/>
            <w:hideMark/>
          </w:tcPr>
          <w:p w14:paraId="5E2B636F"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291.372,41</w:t>
            </w:r>
          </w:p>
        </w:tc>
        <w:tc>
          <w:tcPr>
            <w:tcW w:w="1060" w:type="dxa"/>
            <w:gridSpan w:val="2"/>
            <w:tcBorders>
              <w:top w:val="nil"/>
              <w:left w:val="nil"/>
              <w:bottom w:val="nil"/>
              <w:right w:val="nil"/>
            </w:tcBorders>
            <w:shd w:val="clear" w:color="000000" w:fill="808080"/>
            <w:noWrap/>
            <w:vAlign w:val="bottom"/>
            <w:hideMark/>
          </w:tcPr>
          <w:p w14:paraId="41928DD7"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108,36%</w:t>
            </w:r>
          </w:p>
        </w:tc>
        <w:tc>
          <w:tcPr>
            <w:tcW w:w="1120" w:type="dxa"/>
            <w:gridSpan w:val="2"/>
            <w:tcBorders>
              <w:top w:val="nil"/>
              <w:left w:val="nil"/>
              <w:bottom w:val="nil"/>
              <w:right w:val="nil"/>
            </w:tcBorders>
            <w:shd w:val="clear" w:color="000000" w:fill="808080"/>
            <w:noWrap/>
            <w:vAlign w:val="bottom"/>
            <w:hideMark/>
          </w:tcPr>
          <w:p w14:paraId="2E5835E4"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5,95%</w:t>
            </w:r>
          </w:p>
        </w:tc>
      </w:tr>
      <w:tr w:rsidR="008451C2" w:rsidRPr="008451C2" w14:paraId="257C07AE" w14:textId="77777777" w:rsidTr="008451C2">
        <w:trPr>
          <w:trHeight w:val="255"/>
        </w:trPr>
        <w:tc>
          <w:tcPr>
            <w:tcW w:w="4980" w:type="dxa"/>
            <w:gridSpan w:val="6"/>
            <w:tcBorders>
              <w:top w:val="nil"/>
              <w:left w:val="nil"/>
              <w:bottom w:val="nil"/>
              <w:right w:val="nil"/>
            </w:tcBorders>
            <w:shd w:val="clear" w:color="000000" w:fill="FFFF00"/>
            <w:noWrap/>
            <w:vAlign w:val="bottom"/>
            <w:hideMark/>
          </w:tcPr>
          <w:p w14:paraId="01BFD39C"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Izvor 1. OPĆI PRIHODI I PRIMICI</w:t>
            </w:r>
          </w:p>
        </w:tc>
        <w:tc>
          <w:tcPr>
            <w:tcW w:w="1420" w:type="dxa"/>
            <w:gridSpan w:val="2"/>
            <w:tcBorders>
              <w:top w:val="nil"/>
              <w:left w:val="nil"/>
              <w:bottom w:val="nil"/>
              <w:right w:val="nil"/>
            </w:tcBorders>
            <w:shd w:val="clear" w:color="000000" w:fill="FFFF00"/>
            <w:noWrap/>
            <w:vAlign w:val="bottom"/>
            <w:hideMark/>
          </w:tcPr>
          <w:p w14:paraId="3725B95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189.789,54</w:t>
            </w:r>
          </w:p>
        </w:tc>
        <w:tc>
          <w:tcPr>
            <w:tcW w:w="1240" w:type="dxa"/>
            <w:gridSpan w:val="2"/>
            <w:tcBorders>
              <w:top w:val="nil"/>
              <w:left w:val="nil"/>
              <w:bottom w:val="nil"/>
              <w:right w:val="nil"/>
            </w:tcBorders>
            <w:shd w:val="clear" w:color="000000" w:fill="FFFF00"/>
            <w:noWrap/>
            <w:vAlign w:val="bottom"/>
            <w:hideMark/>
          </w:tcPr>
          <w:p w14:paraId="3D44759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530.000,00</w:t>
            </w:r>
          </w:p>
        </w:tc>
        <w:tc>
          <w:tcPr>
            <w:tcW w:w="1140" w:type="dxa"/>
            <w:gridSpan w:val="2"/>
            <w:tcBorders>
              <w:top w:val="nil"/>
              <w:left w:val="nil"/>
              <w:bottom w:val="nil"/>
              <w:right w:val="nil"/>
            </w:tcBorders>
            <w:shd w:val="clear" w:color="000000" w:fill="FFFF00"/>
            <w:noWrap/>
            <w:vAlign w:val="bottom"/>
            <w:hideMark/>
          </w:tcPr>
          <w:p w14:paraId="065FB55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171.326,40</w:t>
            </w:r>
          </w:p>
        </w:tc>
        <w:tc>
          <w:tcPr>
            <w:tcW w:w="1060" w:type="dxa"/>
            <w:gridSpan w:val="2"/>
            <w:tcBorders>
              <w:top w:val="nil"/>
              <w:left w:val="nil"/>
              <w:bottom w:val="nil"/>
              <w:right w:val="nil"/>
            </w:tcBorders>
            <w:shd w:val="clear" w:color="000000" w:fill="FFFF00"/>
            <w:noWrap/>
            <w:vAlign w:val="bottom"/>
            <w:hideMark/>
          </w:tcPr>
          <w:p w14:paraId="20BC86C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90,27%</w:t>
            </w:r>
          </w:p>
        </w:tc>
        <w:tc>
          <w:tcPr>
            <w:tcW w:w="1120" w:type="dxa"/>
            <w:gridSpan w:val="2"/>
            <w:tcBorders>
              <w:top w:val="nil"/>
              <w:left w:val="nil"/>
              <w:bottom w:val="nil"/>
              <w:right w:val="nil"/>
            </w:tcBorders>
            <w:shd w:val="clear" w:color="000000" w:fill="FFFF00"/>
            <w:noWrap/>
            <w:vAlign w:val="bottom"/>
            <w:hideMark/>
          </w:tcPr>
          <w:p w14:paraId="7B8B2E4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32,33%</w:t>
            </w:r>
          </w:p>
        </w:tc>
      </w:tr>
      <w:tr w:rsidR="008451C2" w:rsidRPr="008451C2" w14:paraId="7AA5146E" w14:textId="77777777" w:rsidTr="008451C2">
        <w:trPr>
          <w:trHeight w:val="255"/>
        </w:trPr>
        <w:tc>
          <w:tcPr>
            <w:tcW w:w="4980" w:type="dxa"/>
            <w:gridSpan w:val="6"/>
            <w:tcBorders>
              <w:top w:val="nil"/>
              <w:left w:val="nil"/>
              <w:bottom w:val="nil"/>
              <w:right w:val="nil"/>
            </w:tcBorders>
            <w:shd w:val="clear" w:color="000000" w:fill="FFFF99"/>
            <w:noWrap/>
            <w:vAlign w:val="bottom"/>
            <w:hideMark/>
          </w:tcPr>
          <w:p w14:paraId="223F719C"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Izvor 1.1. OPĆI PRIHODI I PRIMICI</w:t>
            </w:r>
          </w:p>
        </w:tc>
        <w:tc>
          <w:tcPr>
            <w:tcW w:w="1420" w:type="dxa"/>
            <w:gridSpan w:val="2"/>
            <w:tcBorders>
              <w:top w:val="nil"/>
              <w:left w:val="nil"/>
              <w:bottom w:val="nil"/>
              <w:right w:val="nil"/>
            </w:tcBorders>
            <w:shd w:val="clear" w:color="000000" w:fill="FFFF99"/>
            <w:noWrap/>
            <w:vAlign w:val="bottom"/>
            <w:hideMark/>
          </w:tcPr>
          <w:p w14:paraId="76F6278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132.223,99</w:t>
            </w:r>
          </w:p>
        </w:tc>
        <w:tc>
          <w:tcPr>
            <w:tcW w:w="1240" w:type="dxa"/>
            <w:gridSpan w:val="2"/>
            <w:tcBorders>
              <w:top w:val="nil"/>
              <w:left w:val="nil"/>
              <w:bottom w:val="nil"/>
              <w:right w:val="nil"/>
            </w:tcBorders>
            <w:shd w:val="clear" w:color="000000" w:fill="FFFF99"/>
            <w:noWrap/>
            <w:vAlign w:val="bottom"/>
            <w:hideMark/>
          </w:tcPr>
          <w:p w14:paraId="5C56D57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375.000,00</w:t>
            </w:r>
          </w:p>
        </w:tc>
        <w:tc>
          <w:tcPr>
            <w:tcW w:w="1140" w:type="dxa"/>
            <w:gridSpan w:val="2"/>
            <w:tcBorders>
              <w:top w:val="nil"/>
              <w:left w:val="nil"/>
              <w:bottom w:val="nil"/>
              <w:right w:val="nil"/>
            </w:tcBorders>
            <w:shd w:val="clear" w:color="000000" w:fill="FFFF99"/>
            <w:noWrap/>
            <w:vAlign w:val="bottom"/>
            <w:hideMark/>
          </w:tcPr>
          <w:p w14:paraId="0A48CA7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152.045,44</w:t>
            </w:r>
          </w:p>
        </w:tc>
        <w:tc>
          <w:tcPr>
            <w:tcW w:w="1060" w:type="dxa"/>
            <w:gridSpan w:val="2"/>
            <w:tcBorders>
              <w:top w:val="nil"/>
              <w:left w:val="nil"/>
              <w:bottom w:val="nil"/>
              <w:right w:val="nil"/>
            </w:tcBorders>
            <w:shd w:val="clear" w:color="000000" w:fill="FFFF99"/>
            <w:noWrap/>
            <w:vAlign w:val="bottom"/>
            <w:hideMark/>
          </w:tcPr>
          <w:p w14:paraId="258D127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114,99%</w:t>
            </w:r>
          </w:p>
        </w:tc>
        <w:tc>
          <w:tcPr>
            <w:tcW w:w="1120" w:type="dxa"/>
            <w:gridSpan w:val="2"/>
            <w:tcBorders>
              <w:top w:val="nil"/>
              <w:left w:val="nil"/>
              <w:bottom w:val="nil"/>
              <w:right w:val="nil"/>
            </w:tcBorders>
            <w:shd w:val="clear" w:color="000000" w:fill="FFFF99"/>
            <w:noWrap/>
            <w:vAlign w:val="bottom"/>
            <w:hideMark/>
          </w:tcPr>
          <w:p w14:paraId="300994F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40,55%</w:t>
            </w:r>
          </w:p>
        </w:tc>
      </w:tr>
      <w:tr w:rsidR="008451C2" w:rsidRPr="008451C2" w14:paraId="2E2AE2D0" w14:textId="77777777" w:rsidTr="008451C2">
        <w:trPr>
          <w:trHeight w:val="255"/>
        </w:trPr>
        <w:tc>
          <w:tcPr>
            <w:tcW w:w="4980" w:type="dxa"/>
            <w:gridSpan w:val="6"/>
            <w:tcBorders>
              <w:top w:val="nil"/>
              <w:left w:val="nil"/>
              <w:bottom w:val="nil"/>
              <w:right w:val="nil"/>
            </w:tcBorders>
            <w:shd w:val="clear" w:color="000000" w:fill="FFFF99"/>
            <w:noWrap/>
            <w:vAlign w:val="bottom"/>
            <w:hideMark/>
          </w:tcPr>
          <w:p w14:paraId="2A0DC975"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xml:space="preserve">Izvor 1.2. OSTALI PRIHODI OD POREZA </w:t>
            </w:r>
          </w:p>
        </w:tc>
        <w:tc>
          <w:tcPr>
            <w:tcW w:w="1420" w:type="dxa"/>
            <w:gridSpan w:val="2"/>
            <w:tcBorders>
              <w:top w:val="nil"/>
              <w:left w:val="nil"/>
              <w:bottom w:val="nil"/>
              <w:right w:val="nil"/>
            </w:tcBorders>
            <w:shd w:val="clear" w:color="000000" w:fill="FFFF99"/>
            <w:noWrap/>
            <w:vAlign w:val="bottom"/>
            <w:hideMark/>
          </w:tcPr>
          <w:p w14:paraId="6DF64CF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57.565,55</w:t>
            </w:r>
          </w:p>
        </w:tc>
        <w:tc>
          <w:tcPr>
            <w:tcW w:w="1240" w:type="dxa"/>
            <w:gridSpan w:val="2"/>
            <w:tcBorders>
              <w:top w:val="nil"/>
              <w:left w:val="nil"/>
              <w:bottom w:val="nil"/>
              <w:right w:val="nil"/>
            </w:tcBorders>
            <w:shd w:val="clear" w:color="000000" w:fill="FFFF99"/>
            <w:noWrap/>
            <w:vAlign w:val="bottom"/>
            <w:hideMark/>
          </w:tcPr>
          <w:p w14:paraId="1CF39A2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155.000,00</w:t>
            </w:r>
          </w:p>
        </w:tc>
        <w:tc>
          <w:tcPr>
            <w:tcW w:w="1140" w:type="dxa"/>
            <w:gridSpan w:val="2"/>
            <w:tcBorders>
              <w:top w:val="nil"/>
              <w:left w:val="nil"/>
              <w:bottom w:val="nil"/>
              <w:right w:val="nil"/>
            </w:tcBorders>
            <w:shd w:val="clear" w:color="000000" w:fill="FFFF99"/>
            <w:noWrap/>
            <w:vAlign w:val="bottom"/>
            <w:hideMark/>
          </w:tcPr>
          <w:p w14:paraId="486E0F9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19.280,96</w:t>
            </w:r>
          </w:p>
        </w:tc>
        <w:tc>
          <w:tcPr>
            <w:tcW w:w="1060" w:type="dxa"/>
            <w:gridSpan w:val="2"/>
            <w:tcBorders>
              <w:top w:val="nil"/>
              <w:left w:val="nil"/>
              <w:bottom w:val="nil"/>
              <w:right w:val="nil"/>
            </w:tcBorders>
            <w:shd w:val="clear" w:color="000000" w:fill="FFFF99"/>
            <w:noWrap/>
            <w:vAlign w:val="bottom"/>
            <w:hideMark/>
          </w:tcPr>
          <w:p w14:paraId="415978B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33,49%</w:t>
            </w:r>
          </w:p>
        </w:tc>
        <w:tc>
          <w:tcPr>
            <w:tcW w:w="1120" w:type="dxa"/>
            <w:gridSpan w:val="2"/>
            <w:tcBorders>
              <w:top w:val="nil"/>
              <w:left w:val="nil"/>
              <w:bottom w:val="nil"/>
              <w:right w:val="nil"/>
            </w:tcBorders>
            <w:shd w:val="clear" w:color="000000" w:fill="FFFF99"/>
            <w:noWrap/>
            <w:vAlign w:val="bottom"/>
            <w:hideMark/>
          </w:tcPr>
          <w:p w14:paraId="2077C77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12,44%</w:t>
            </w:r>
          </w:p>
        </w:tc>
      </w:tr>
      <w:tr w:rsidR="008451C2" w:rsidRPr="008451C2" w14:paraId="57839A59" w14:textId="77777777" w:rsidTr="008451C2">
        <w:trPr>
          <w:trHeight w:val="255"/>
        </w:trPr>
        <w:tc>
          <w:tcPr>
            <w:tcW w:w="4980" w:type="dxa"/>
            <w:gridSpan w:val="6"/>
            <w:tcBorders>
              <w:top w:val="nil"/>
              <w:left w:val="nil"/>
              <w:bottom w:val="nil"/>
              <w:right w:val="nil"/>
            </w:tcBorders>
            <w:shd w:val="clear" w:color="000000" w:fill="FFFF00"/>
            <w:noWrap/>
            <w:vAlign w:val="bottom"/>
            <w:hideMark/>
          </w:tcPr>
          <w:p w14:paraId="3E4C1835"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Izvor 3. VLASTITI PRIHODI</w:t>
            </w:r>
          </w:p>
        </w:tc>
        <w:tc>
          <w:tcPr>
            <w:tcW w:w="1420" w:type="dxa"/>
            <w:gridSpan w:val="2"/>
            <w:tcBorders>
              <w:top w:val="nil"/>
              <w:left w:val="nil"/>
              <w:bottom w:val="nil"/>
              <w:right w:val="nil"/>
            </w:tcBorders>
            <w:shd w:val="clear" w:color="000000" w:fill="FFFF00"/>
            <w:noWrap/>
            <w:vAlign w:val="bottom"/>
            <w:hideMark/>
          </w:tcPr>
          <w:p w14:paraId="08499082"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11.505,10</w:t>
            </w:r>
          </w:p>
        </w:tc>
        <w:tc>
          <w:tcPr>
            <w:tcW w:w="1240" w:type="dxa"/>
            <w:gridSpan w:val="2"/>
            <w:tcBorders>
              <w:top w:val="nil"/>
              <w:left w:val="nil"/>
              <w:bottom w:val="nil"/>
              <w:right w:val="nil"/>
            </w:tcBorders>
            <w:shd w:val="clear" w:color="000000" w:fill="FFFF00"/>
            <w:noWrap/>
            <w:vAlign w:val="bottom"/>
            <w:hideMark/>
          </w:tcPr>
          <w:p w14:paraId="09398A3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344.185,08</w:t>
            </w:r>
          </w:p>
        </w:tc>
        <w:tc>
          <w:tcPr>
            <w:tcW w:w="1140" w:type="dxa"/>
            <w:gridSpan w:val="2"/>
            <w:tcBorders>
              <w:top w:val="nil"/>
              <w:left w:val="nil"/>
              <w:bottom w:val="nil"/>
              <w:right w:val="nil"/>
            </w:tcBorders>
            <w:shd w:val="clear" w:color="000000" w:fill="FFFF00"/>
            <w:noWrap/>
            <w:vAlign w:val="bottom"/>
            <w:hideMark/>
          </w:tcPr>
          <w:p w14:paraId="7F793D2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20.740,72</w:t>
            </w:r>
          </w:p>
        </w:tc>
        <w:tc>
          <w:tcPr>
            <w:tcW w:w="1060" w:type="dxa"/>
            <w:gridSpan w:val="2"/>
            <w:tcBorders>
              <w:top w:val="nil"/>
              <w:left w:val="nil"/>
              <w:bottom w:val="nil"/>
              <w:right w:val="nil"/>
            </w:tcBorders>
            <w:shd w:val="clear" w:color="000000" w:fill="FFFF00"/>
            <w:noWrap/>
            <w:vAlign w:val="bottom"/>
            <w:hideMark/>
          </w:tcPr>
          <w:p w14:paraId="692B9F5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180,27%</w:t>
            </w:r>
          </w:p>
        </w:tc>
        <w:tc>
          <w:tcPr>
            <w:tcW w:w="1120" w:type="dxa"/>
            <w:gridSpan w:val="2"/>
            <w:tcBorders>
              <w:top w:val="nil"/>
              <w:left w:val="nil"/>
              <w:bottom w:val="nil"/>
              <w:right w:val="nil"/>
            </w:tcBorders>
            <w:shd w:val="clear" w:color="000000" w:fill="FFFF00"/>
            <w:noWrap/>
            <w:vAlign w:val="bottom"/>
            <w:hideMark/>
          </w:tcPr>
          <w:p w14:paraId="498D946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6,03%</w:t>
            </w:r>
          </w:p>
        </w:tc>
      </w:tr>
      <w:tr w:rsidR="008451C2" w:rsidRPr="008451C2" w14:paraId="48149006" w14:textId="77777777" w:rsidTr="008451C2">
        <w:trPr>
          <w:trHeight w:val="255"/>
        </w:trPr>
        <w:tc>
          <w:tcPr>
            <w:tcW w:w="4980" w:type="dxa"/>
            <w:gridSpan w:val="6"/>
            <w:tcBorders>
              <w:top w:val="nil"/>
              <w:left w:val="nil"/>
              <w:bottom w:val="nil"/>
              <w:right w:val="nil"/>
            </w:tcBorders>
            <w:shd w:val="clear" w:color="000000" w:fill="FFFF99"/>
            <w:noWrap/>
            <w:vAlign w:val="bottom"/>
            <w:hideMark/>
          </w:tcPr>
          <w:p w14:paraId="6EC51B20"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Izvor 3.1. PRIHODI OD PRODAJE MATERIJALNE IMOVINE</w:t>
            </w:r>
          </w:p>
        </w:tc>
        <w:tc>
          <w:tcPr>
            <w:tcW w:w="1420" w:type="dxa"/>
            <w:gridSpan w:val="2"/>
            <w:tcBorders>
              <w:top w:val="nil"/>
              <w:left w:val="nil"/>
              <w:bottom w:val="nil"/>
              <w:right w:val="nil"/>
            </w:tcBorders>
            <w:shd w:val="clear" w:color="000000" w:fill="FFFF99"/>
            <w:noWrap/>
            <w:vAlign w:val="bottom"/>
            <w:hideMark/>
          </w:tcPr>
          <w:p w14:paraId="1AAE8FD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240" w:type="dxa"/>
            <w:gridSpan w:val="2"/>
            <w:tcBorders>
              <w:top w:val="nil"/>
              <w:left w:val="nil"/>
              <w:bottom w:val="nil"/>
              <w:right w:val="nil"/>
            </w:tcBorders>
            <w:shd w:val="clear" w:color="000000" w:fill="FFFF99"/>
            <w:noWrap/>
            <w:vAlign w:val="bottom"/>
            <w:hideMark/>
          </w:tcPr>
          <w:p w14:paraId="35CFFBB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318.335,08</w:t>
            </w:r>
          </w:p>
        </w:tc>
        <w:tc>
          <w:tcPr>
            <w:tcW w:w="1140" w:type="dxa"/>
            <w:gridSpan w:val="2"/>
            <w:tcBorders>
              <w:top w:val="nil"/>
              <w:left w:val="nil"/>
              <w:bottom w:val="nil"/>
              <w:right w:val="nil"/>
            </w:tcBorders>
            <w:shd w:val="clear" w:color="000000" w:fill="FFFF99"/>
            <w:noWrap/>
            <w:vAlign w:val="bottom"/>
            <w:hideMark/>
          </w:tcPr>
          <w:p w14:paraId="06F7D36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060" w:type="dxa"/>
            <w:gridSpan w:val="2"/>
            <w:tcBorders>
              <w:top w:val="nil"/>
              <w:left w:val="nil"/>
              <w:bottom w:val="nil"/>
              <w:right w:val="nil"/>
            </w:tcBorders>
            <w:shd w:val="clear" w:color="000000" w:fill="FFFF99"/>
            <w:noWrap/>
            <w:vAlign w:val="bottom"/>
            <w:hideMark/>
          </w:tcPr>
          <w:p w14:paraId="6C75D3E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120" w:type="dxa"/>
            <w:gridSpan w:val="2"/>
            <w:tcBorders>
              <w:top w:val="nil"/>
              <w:left w:val="nil"/>
              <w:bottom w:val="nil"/>
              <w:right w:val="nil"/>
            </w:tcBorders>
            <w:shd w:val="clear" w:color="000000" w:fill="FFFF99"/>
            <w:noWrap/>
            <w:vAlign w:val="bottom"/>
            <w:hideMark/>
          </w:tcPr>
          <w:p w14:paraId="7F50568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693AA959" w14:textId="77777777" w:rsidTr="008451C2">
        <w:trPr>
          <w:trHeight w:val="255"/>
        </w:trPr>
        <w:tc>
          <w:tcPr>
            <w:tcW w:w="4980" w:type="dxa"/>
            <w:gridSpan w:val="6"/>
            <w:tcBorders>
              <w:top w:val="nil"/>
              <w:left w:val="nil"/>
              <w:bottom w:val="nil"/>
              <w:right w:val="nil"/>
            </w:tcBorders>
            <w:shd w:val="clear" w:color="000000" w:fill="FFFF99"/>
            <w:noWrap/>
            <w:vAlign w:val="bottom"/>
            <w:hideMark/>
          </w:tcPr>
          <w:p w14:paraId="57E61051"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xml:space="preserve">Izvor 3.2. OSTALI VLASTITI PRIHODI </w:t>
            </w:r>
          </w:p>
        </w:tc>
        <w:tc>
          <w:tcPr>
            <w:tcW w:w="1420" w:type="dxa"/>
            <w:gridSpan w:val="2"/>
            <w:tcBorders>
              <w:top w:val="nil"/>
              <w:left w:val="nil"/>
              <w:bottom w:val="nil"/>
              <w:right w:val="nil"/>
            </w:tcBorders>
            <w:shd w:val="clear" w:color="000000" w:fill="FFFF99"/>
            <w:noWrap/>
            <w:vAlign w:val="bottom"/>
            <w:hideMark/>
          </w:tcPr>
          <w:p w14:paraId="300CE0F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11.505,10</w:t>
            </w:r>
          </w:p>
        </w:tc>
        <w:tc>
          <w:tcPr>
            <w:tcW w:w="1240" w:type="dxa"/>
            <w:gridSpan w:val="2"/>
            <w:tcBorders>
              <w:top w:val="nil"/>
              <w:left w:val="nil"/>
              <w:bottom w:val="nil"/>
              <w:right w:val="nil"/>
            </w:tcBorders>
            <w:shd w:val="clear" w:color="000000" w:fill="FFFF99"/>
            <w:noWrap/>
            <w:vAlign w:val="bottom"/>
            <w:hideMark/>
          </w:tcPr>
          <w:p w14:paraId="791F795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25.850,00</w:t>
            </w:r>
          </w:p>
        </w:tc>
        <w:tc>
          <w:tcPr>
            <w:tcW w:w="1140" w:type="dxa"/>
            <w:gridSpan w:val="2"/>
            <w:tcBorders>
              <w:top w:val="nil"/>
              <w:left w:val="nil"/>
              <w:bottom w:val="nil"/>
              <w:right w:val="nil"/>
            </w:tcBorders>
            <w:shd w:val="clear" w:color="000000" w:fill="FFFF99"/>
            <w:noWrap/>
            <w:vAlign w:val="bottom"/>
            <w:hideMark/>
          </w:tcPr>
          <w:p w14:paraId="477FB482"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20.740,72</w:t>
            </w:r>
          </w:p>
        </w:tc>
        <w:tc>
          <w:tcPr>
            <w:tcW w:w="1060" w:type="dxa"/>
            <w:gridSpan w:val="2"/>
            <w:tcBorders>
              <w:top w:val="nil"/>
              <w:left w:val="nil"/>
              <w:bottom w:val="nil"/>
              <w:right w:val="nil"/>
            </w:tcBorders>
            <w:shd w:val="clear" w:color="000000" w:fill="FFFF99"/>
            <w:noWrap/>
            <w:vAlign w:val="bottom"/>
            <w:hideMark/>
          </w:tcPr>
          <w:p w14:paraId="093CC342"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180,27%</w:t>
            </w:r>
          </w:p>
        </w:tc>
        <w:tc>
          <w:tcPr>
            <w:tcW w:w="1120" w:type="dxa"/>
            <w:gridSpan w:val="2"/>
            <w:tcBorders>
              <w:top w:val="nil"/>
              <w:left w:val="nil"/>
              <w:bottom w:val="nil"/>
              <w:right w:val="nil"/>
            </w:tcBorders>
            <w:shd w:val="clear" w:color="000000" w:fill="FFFF99"/>
            <w:noWrap/>
            <w:vAlign w:val="bottom"/>
            <w:hideMark/>
          </w:tcPr>
          <w:p w14:paraId="7B1B8142"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80,23%</w:t>
            </w:r>
          </w:p>
        </w:tc>
      </w:tr>
      <w:tr w:rsidR="008451C2" w:rsidRPr="008451C2" w14:paraId="51B44FF1" w14:textId="77777777" w:rsidTr="008451C2">
        <w:trPr>
          <w:trHeight w:val="255"/>
        </w:trPr>
        <w:tc>
          <w:tcPr>
            <w:tcW w:w="4980" w:type="dxa"/>
            <w:gridSpan w:val="6"/>
            <w:tcBorders>
              <w:top w:val="nil"/>
              <w:left w:val="nil"/>
              <w:bottom w:val="nil"/>
              <w:right w:val="nil"/>
            </w:tcBorders>
            <w:shd w:val="clear" w:color="000000" w:fill="FFFF00"/>
            <w:noWrap/>
            <w:vAlign w:val="bottom"/>
            <w:hideMark/>
          </w:tcPr>
          <w:p w14:paraId="0A7FBC96"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Izvor 4. PRIHODI ZA POSEBNE NAMJENE iI NAKNADE</w:t>
            </w:r>
          </w:p>
        </w:tc>
        <w:tc>
          <w:tcPr>
            <w:tcW w:w="1420" w:type="dxa"/>
            <w:gridSpan w:val="2"/>
            <w:tcBorders>
              <w:top w:val="nil"/>
              <w:left w:val="nil"/>
              <w:bottom w:val="nil"/>
              <w:right w:val="nil"/>
            </w:tcBorders>
            <w:shd w:val="clear" w:color="000000" w:fill="FFFF00"/>
            <w:noWrap/>
            <w:vAlign w:val="bottom"/>
            <w:hideMark/>
          </w:tcPr>
          <w:p w14:paraId="617286A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35.277,73</w:t>
            </w:r>
          </w:p>
        </w:tc>
        <w:tc>
          <w:tcPr>
            <w:tcW w:w="1240" w:type="dxa"/>
            <w:gridSpan w:val="2"/>
            <w:tcBorders>
              <w:top w:val="nil"/>
              <w:left w:val="nil"/>
              <w:bottom w:val="nil"/>
              <w:right w:val="nil"/>
            </w:tcBorders>
            <w:shd w:val="clear" w:color="000000" w:fill="FFFF00"/>
            <w:noWrap/>
            <w:vAlign w:val="bottom"/>
            <w:hideMark/>
          </w:tcPr>
          <w:p w14:paraId="01A3BAE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169.020,00</w:t>
            </w:r>
          </w:p>
        </w:tc>
        <w:tc>
          <w:tcPr>
            <w:tcW w:w="1140" w:type="dxa"/>
            <w:gridSpan w:val="2"/>
            <w:tcBorders>
              <w:top w:val="nil"/>
              <w:left w:val="nil"/>
              <w:bottom w:val="nil"/>
              <w:right w:val="nil"/>
            </w:tcBorders>
            <w:shd w:val="clear" w:color="000000" w:fill="FFFF00"/>
            <w:noWrap/>
            <w:vAlign w:val="bottom"/>
            <w:hideMark/>
          </w:tcPr>
          <w:p w14:paraId="0146501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11.681,61</w:t>
            </w:r>
          </w:p>
        </w:tc>
        <w:tc>
          <w:tcPr>
            <w:tcW w:w="1060" w:type="dxa"/>
            <w:gridSpan w:val="2"/>
            <w:tcBorders>
              <w:top w:val="nil"/>
              <w:left w:val="nil"/>
              <w:bottom w:val="nil"/>
              <w:right w:val="nil"/>
            </w:tcBorders>
            <w:shd w:val="clear" w:color="000000" w:fill="FFFF00"/>
            <w:noWrap/>
            <w:vAlign w:val="bottom"/>
            <w:hideMark/>
          </w:tcPr>
          <w:p w14:paraId="017C4FB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33,11%</w:t>
            </w:r>
          </w:p>
        </w:tc>
        <w:tc>
          <w:tcPr>
            <w:tcW w:w="1120" w:type="dxa"/>
            <w:gridSpan w:val="2"/>
            <w:tcBorders>
              <w:top w:val="nil"/>
              <w:left w:val="nil"/>
              <w:bottom w:val="nil"/>
              <w:right w:val="nil"/>
            </w:tcBorders>
            <w:shd w:val="clear" w:color="000000" w:fill="FFFF00"/>
            <w:noWrap/>
            <w:vAlign w:val="bottom"/>
            <w:hideMark/>
          </w:tcPr>
          <w:p w14:paraId="190AE30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6,91%</w:t>
            </w:r>
          </w:p>
        </w:tc>
      </w:tr>
      <w:tr w:rsidR="008451C2" w:rsidRPr="008451C2" w14:paraId="0C94DBCF" w14:textId="77777777" w:rsidTr="008451C2">
        <w:trPr>
          <w:trHeight w:val="255"/>
        </w:trPr>
        <w:tc>
          <w:tcPr>
            <w:tcW w:w="4980" w:type="dxa"/>
            <w:gridSpan w:val="6"/>
            <w:tcBorders>
              <w:top w:val="nil"/>
              <w:left w:val="nil"/>
              <w:bottom w:val="nil"/>
              <w:right w:val="nil"/>
            </w:tcBorders>
            <w:shd w:val="clear" w:color="000000" w:fill="FFFF99"/>
            <w:noWrap/>
            <w:vAlign w:val="bottom"/>
            <w:hideMark/>
          </w:tcPr>
          <w:p w14:paraId="0D6BA1FC"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Izvor 4.1. ADMINISTRATIVNE  PRISTOJBE</w:t>
            </w:r>
          </w:p>
        </w:tc>
        <w:tc>
          <w:tcPr>
            <w:tcW w:w="1420" w:type="dxa"/>
            <w:gridSpan w:val="2"/>
            <w:tcBorders>
              <w:top w:val="nil"/>
              <w:left w:val="nil"/>
              <w:bottom w:val="nil"/>
              <w:right w:val="nil"/>
            </w:tcBorders>
            <w:shd w:val="clear" w:color="000000" w:fill="FFFF99"/>
            <w:noWrap/>
            <w:vAlign w:val="bottom"/>
            <w:hideMark/>
          </w:tcPr>
          <w:p w14:paraId="7531E68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1.294,62</w:t>
            </w:r>
          </w:p>
        </w:tc>
        <w:tc>
          <w:tcPr>
            <w:tcW w:w="1240" w:type="dxa"/>
            <w:gridSpan w:val="2"/>
            <w:tcBorders>
              <w:top w:val="nil"/>
              <w:left w:val="nil"/>
              <w:bottom w:val="nil"/>
              <w:right w:val="nil"/>
            </w:tcBorders>
            <w:shd w:val="clear" w:color="000000" w:fill="FFFF99"/>
            <w:noWrap/>
            <w:vAlign w:val="bottom"/>
            <w:hideMark/>
          </w:tcPr>
          <w:p w14:paraId="1665F322"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17.000,00</w:t>
            </w:r>
          </w:p>
        </w:tc>
        <w:tc>
          <w:tcPr>
            <w:tcW w:w="1140" w:type="dxa"/>
            <w:gridSpan w:val="2"/>
            <w:tcBorders>
              <w:top w:val="nil"/>
              <w:left w:val="nil"/>
              <w:bottom w:val="nil"/>
              <w:right w:val="nil"/>
            </w:tcBorders>
            <w:shd w:val="clear" w:color="000000" w:fill="FFFF99"/>
            <w:noWrap/>
            <w:vAlign w:val="bottom"/>
            <w:hideMark/>
          </w:tcPr>
          <w:p w14:paraId="602D1F6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1.039,62</w:t>
            </w:r>
          </w:p>
        </w:tc>
        <w:tc>
          <w:tcPr>
            <w:tcW w:w="1060" w:type="dxa"/>
            <w:gridSpan w:val="2"/>
            <w:tcBorders>
              <w:top w:val="nil"/>
              <w:left w:val="nil"/>
              <w:bottom w:val="nil"/>
              <w:right w:val="nil"/>
            </w:tcBorders>
            <w:shd w:val="clear" w:color="000000" w:fill="FFFF99"/>
            <w:noWrap/>
            <w:vAlign w:val="bottom"/>
            <w:hideMark/>
          </w:tcPr>
          <w:p w14:paraId="3E1B0AF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80,30%</w:t>
            </w:r>
          </w:p>
        </w:tc>
        <w:tc>
          <w:tcPr>
            <w:tcW w:w="1120" w:type="dxa"/>
            <w:gridSpan w:val="2"/>
            <w:tcBorders>
              <w:top w:val="nil"/>
              <w:left w:val="nil"/>
              <w:bottom w:val="nil"/>
              <w:right w:val="nil"/>
            </w:tcBorders>
            <w:shd w:val="clear" w:color="000000" w:fill="FFFF99"/>
            <w:noWrap/>
            <w:vAlign w:val="bottom"/>
            <w:hideMark/>
          </w:tcPr>
          <w:p w14:paraId="2E8056F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6,12%</w:t>
            </w:r>
          </w:p>
        </w:tc>
      </w:tr>
      <w:tr w:rsidR="008451C2" w:rsidRPr="008451C2" w14:paraId="0B91A8D3" w14:textId="77777777" w:rsidTr="008451C2">
        <w:trPr>
          <w:trHeight w:val="255"/>
        </w:trPr>
        <w:tc>
          <w:tcPr>
            <w:tcW w:w="4980" w:type="dxa"/>
            <w:gridSpan w:val="6"/>
            <w:tcBorders>
              <w:top w:val="nil"/>
              <w:left w:val="nil"/>
              <w:bottom w:val="nil"/>
              <w:right w:val="nil"/>
            </w:tcBorders>
            <w:shd w:val="clear" w:color="000000" w:fill="FFFF99"/>
            <w:noWrap/>
            <w:vAlign w:val="bottom"/>
            <w:hideMark/>
          </w:tcPr>
          <w:p w14:paraId="45C14FC4"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Izvor 4.2. PRIHODI  PO POSEBNIM PROPISIMA</w:t>
            </w:r>
          </w:p>
        </w:tc>
        <w:tc>
          <w:tcPr>
            <w:tcW w:w="1420" w:type="dxa"/>
            <w:gridSpan w:val="2"/>
            <w:tcBorders>
              <w:top w:val="nil"/>
              <w:left w:val="nil"/>
              <w:bottom w:val="nil"/>
              <w:right w:val="nil"/>
            </w:tcBorders>
            <w:shd w:val="clear" w:color="000000" w:fill="FFFF99"/>
            <w:noWrap/>
            <w:vAlign w:val="bottom"/>
            <w:hideMark/>
          </w:tcPr>
          <w:p w14:paraId="241DFB8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33.983,11</w:t>
            </w:r>
          </w:p>
        </w:tc>
        <w:tc>
          <w:tcPr>
            <w:tcW w:w="1240" w:type="dxa"/>
            <w:gridSpan w:val="2"/>
            <w:tcBorders>
              <w:top w:val="nil"/>
              <w:left w:val="nil"/>
              <w:bottom w:val="nil"/>
              <w:right w:val="nil"/>
            </w:tcBorders>
            <w:shd w:val="clear" w:color="000000" w:fill="FFFF99"/>
            <w:noWrap/>
            <w:vAlign w:val="bottom"/>
            <w:hideMark/>
          </w:tcPr>
          <w:p w14:paraId="2D4838E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151.020,00</w:t>
            </w:r>
          </w:p>
        </w:tc>
        <w:tc>
          <w:tcPr>
            <w:tcW w:w="1140" w:type="dxa"/>
            <w:gridSpan w:val="2"/>
            <w:tcBorders>
              <w:top w:val="nil"/>
              <w:left w:val="nil"/>
              <w:bottom w:val="nil"/>
              <w:right w:val="nil"/>
            </w:tcBorders>
            <w:shd w:val="clear" w:color="000000" w:fill="FFFF99"/>
            <w:noWrap/>
            <w:vAlign w:val="bottom"/>
            <w:hideMark/>
          </w:tcPr>
          <w:p w14:paraId="46BB9FE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10.641,99</w:t>
            </w:r>
          </w:p>
        </w:tc>
        <w:tc>
          <w:tcPr>
            <w:tcW w:w="1060" w:type="dxa"/>
            <w:gridSpan w:val="2"/>
            <w:tcBorders>
              <w:top w:val="nil"/>
              <w:left w:val="nil"/>
              <w:bottom w:val="nil"/>
              <w:right w:val="nil"/>
            </w:tcBorders>
            <w:shd w:val="clear" w:color="000000" w:fill="FFFF99"/>
            <w:noWrap/>
            <w:vAlign w:val="bottom"/>
            <w:hideMark/>
          </w:tcPr>
          <w:p w14:paraId="26F149C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31,32%</w:t>
            </w:r>
          </w:p>
        </w:tc>
        <w:tc>
          <w:tcPr>
            <w:tcW w:w="1120" w:type="dxa"/>
            <w:gridSpan w:val="2"/>
            <w:tcBorders>
              <w:top w:val="nil"/>
              <w:left w:val="nil"/>
              <w:bottom w:val="nil"/>
              <w:right w:val="nil"/>
            </w:tcBorders>
            <w:shd w:val="clear" w:color="000000" w:fill="FFFF99"/>
            <w:noWrap/>
            <w:vAlign w:val="bottom"/>
            <w:hideMark/>
          </w:tcPr>
          <w:p w14:paraId="11A8961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7,05%</w:t>
            </w:r>
          </w:p>
        </w:tc>
      </w:tr>
      <w:tr w:rsidR="008451C2" w:rsidRPr="008451C2" w14:paraId="391327A2" w14:textId="77777777" w:rsidTr="008451C2">
        <w:trPr>
          <w:trHeight w:val="255"/>
        </w:trPr>
        <w:tc>
          <w:tcPr>
            <w:tcW w:w="4980" w:type="dxa"/>
            <w:gridSpan w:val="6"/>
            <w:tcBorders>
              <w:top w:val="nil"/>
              <w:left w:val="nil"/>
              <w:bottom w:val="nil"/>
              <w:right w:val="nil"/>
            </w:tcBorders>
            <w:shd w:val="clear" w:color="000000" w:fill="FFFF99"/>
            <w:noWrap/>
            <w:vAlign w:val="bottom"/>
            <w:hideMark/>
          </w:tcPr>
          <w:p w14:paraId="6E06654A"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xml:space="preserve">Izvor 4.3. OSTALI PRIHODI </w:t>
            </w:r>
          </w:p>
        </w:tc>
        <w:tc>
          <w:tcPr>
            <w:tcW w:w="1420" w:type="dxa"/>
            <w:gridSpan w:val="2"/>
            <w:tcBorders>
              <w:top w:val="nil"/>
              <w:left w:val="nil"/>
              <w:bottom w:val="nil"/>
              <w:right w:val="nil"/>
            </w:tcBorders>
            <w:shd w:val="clear" w:color="000000" w:fill="FFFF99"/>
            <w:noWrap/>
            <w:vAlign w:val="bottom"/>
            <w:hideMark/>
          </w:tcPr>
          <w:p w14:paraId="0668C26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240" w:type="dxa"/>
            <w:gridSpan w:val="2"/>
            <w:tcBorders>
              <w:top w:val="nil"/>
              <w:left w:val="nil"/>
              <w:bottom w:val="nil"/>
              <w:right w:val="nil"/>
            </w:tcBorders>
            <w:shd w:val="clear" w:color="000000" w:fill="FFFF99"/>
            <w:noWrap/>
            <w:vAlign w:val="bottom"/>
            <w:hideMark/>
          </w:tcPr>
          <w:p w14:paraId="7BF64F9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1.000,00</w:t>
            </w:r>
          </w:p>
        </w:tc>
        <w:tc>
          <w:tcPr>
            <w:tcW w:w="1140" w:type="dxa"/>
            <w:gridSpan w:val="2"/>
            <w:tcBorders>
              <w:top w:val="nil"/>
              <w:left w:val="nil"/>
              <w:bottom w:val="nil"/>
              <w:right w:val="nil"/>
            </w:tcBorders>
            <w:shd w:val="clear" w:color="000000" w:fill="FFFF99"/>
            <w:noWrap/>
            <w:vAlign w:val="bottom"/>
            <w:hideMark/>
          </w:tcPr>
          <w:p w14:paraId="33575454"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060" w:type="dxa"/>
            <w:gridSpan w:val="2"/>
            <w:tcBorders>
              <w:top w:val="nil"/>
              <w:left w:val="nil"/>
              <w:bottom w:val="nil"/>
              <w:right w:val="nil"/>
            </w:tcBorders>
            <w:shd w:val="clear" w:color="000000" w:fill="FFFF99"/>
            <w:noWrap/>
            <w:vAlign w:val="bottom"/>
            <w:hideMark/>
          </w:tcPr>
          <w:p w14:paraId="384AEEA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120" w:type="dxa"/>
            <w:gridSpan w:val="2"/>
            <w:tcBorders>
              <w:top w:val="nil"/>
              <w:left w:val="nil"/>
              <w:bottom w:val="nil"/>
              <w:right w:val="nil"/>
            </w:tcBorders>
            <w:shd w:val="clear" w:color="000000" w:fill="FFFF99"/>
            <w:noWrap/>
            <w:vAlign w:val="bottom"/>
            <w:hideMark/>
          </w:tcPr>
          <w:p w14:paraId="2DB2A29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0DB5F8FB" w14:textId="77777777" w:rsidTr="008451C2">
        <w:trPr>
          <w:trHeight w:val="255"/>
        </w:trPr>
        <w:tc>
          <w:tcPr>
            <w:tcW w:w="4980" w:type="dxa"/>
            <w:gridSpan w:val="6"/>
            <w:tcBorders>
              <w:top w:val="nil"/>
              <w:left w:val="nil"/>
              <w:bottom w:val="nil"/>
              <w:right w:val="nil"/>
            </w:tcBorders>
            <w:shd w:val="clear" w:color="000000" w:fill="FFFF00"/>
            <w:noWrap/>
            <w:vAlign w:val="bottom"/>
            <w:hideMark/>
          </w:tcPr>
          <w:p w14:paraId="2EE449F8"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Izvor 5. POMOĆI</w:t>
            </w:r>
          </w:p>
        </w:tc>
        <w:tc>
          <w:tcPr>
            <w:tcW w:w="1420" w:type="dxa"/>
            <w:gridSpan w:val="2"/>
            <w:tcBorders>
              <w:top w:val="nil"/>
              <w:left w:val="nil"/>
              <w:bottom w:val="nil"/>
              <w:right w:val="nil"/>
            </w:tcBorders>
            <w:shd w:val="clear" w:color="000000" w:fill="FFFF00"/>
            <w:noWrap/>
            <w:vAlign w:val="bottom"/>
            <w:hideMark/>
          </w:tcPr>
          <w:p w14:paraId="06F679F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32.328,00</w:t>
            </w:r>
          </w:p>
        </w:tc>
        <w:tc>
          <w:tcPr>
            <w:tcW w:w="1240" w:type="dxa"/>
            <w:gridSpan w:val="2"/>
            <w:tcBorders>
              <w:top w:val="nil"/>
              <w:left w:val="nil"/>
              <w:bottom w:val="nil"/>
              <w:right w:val="nil"/>
            </w:tcBorders>
            <w:shd w:val="clear" w:color="000000" w:fill="FFFF00"/>
            <w:noWrap/>
            <w:vAlign w:val="bottom"/>
            <w:hideMark/>
          </w:tcPr>
          <w:p w14:paraId="38B1245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3.851.375,26</w:t>
            </w:r>
          </w:p>
        </w:tc>
        <w:tc>
          <w:tcPr>
            <w:tcW w:w="1140" w:type="dxa"/>
            <w:gridSpan w:val="2"/>
            <w:tcBorders>
              <w:top w:val="nil"/>
              <w:left w:val="nil"/>
              <w:bottom w:val="nil"/>
              <w:right w:val="nil"/>
            </w:tcBorders>
            <w:shd w:val="clear" w:color="000000" w:fill="FFFF00"/>
            <w:noWrap/>
            <w:vAlign w:val="bottom"/>
            <w:hideMark/>
          </w:tcPr>
          <w:p w14:paraId="7ECCC964"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86.373,76</w:t>
            </w:r>
          </w:p>
        </w:tc>
        <w:tc>
          <w:tcPr>
            <w:tcW w:w="1060" w:type="dxa"/>
            <w:gridSpan w:val="2"/>
            <w:tcBorders>
              <w:top w:val="nil"/>
              <w:left w:val="nil"/>
              <w:bottom w:val="nil"/>
              <w:right w:val="nil"/>
            </w:tcBorders>
            <w:shd w:val="clear" w:color="000000" w:fill="FFFF00"/>
            <w:noWrap/>
            <w:vAlign w:val="bottom"/>
            <w:hideMark/>
          </w:tcPr>
          <w:p w14:paraId="1156F7B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267,18%</w:t>
            </w:r>
          </w:p>
        </w:tc>
        <w:tc>
          <w:tcPr>
            <w:tcW w:w="1120" w:type="dxa"/>
            <w:gridSpan w:val="2"/>
            <w:tcBorders>
              <w:top w:val="nil"/>
              <w:left w:val="nil"/>
              <w:bottom w:val="nil"/>
              <w:right w:val="nil"/>
            </w:tcBorders>
            <w:shd w:val="clear" w:color="000000" w:fill="FFFF00"/>
            <w:noWrap/>
            <w:vAlign w:val="bottom"/>
            <w:hideMark/>
          </w:tcPr>
          <w:p w14:paraId="506A010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2,24%</w:t>
            </w:r>
          </w:p>
        </w:tc>
      </w:tr>
      <w:tr w:rsidR="008451C2" w:rsidRPr="008451C2" w14:paraId="73E131CD" w14:textId="77777777" w:rsidTr="008451C2">
        <w:trPr>
          <w:trHeight w:val="255"/>
        </w:trPr>
        <w:tc>
          <w:tcPr>
            <w:tcW w:w="4980" w:type="dxa"/>
            <w:gridSpan w:val="6"/>
            <w:tcBorders>
              <w:top w:val="nil"/>
              <w:left w:val="nil"/>
              <w:bottom w:val="nil"/>
              <w:right w:val="nil"/>
            </w:tcBorders>
            <w:shd w:val="clear" w:color="000000" w:fill="FFFF99"/>
            <w:noWrap/>
            <w:vAlign w:val="bottom"/>
            <w:hideMark/>
          </w:tcPr>
          <w:p w14:paraId="191D78B2"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xml:space="preserve">Izvor 5.1. TEKUĆE POTPORE IZ ŽUPANIJSKOG PRORAČUNA </w:t>
            </w:r>
          </w:p>
        </w:tc>
        <w:tc>
          <w:tcPr>
            <w:tcW w:w="1420" w:type="dxa"/>
            <w:gridSpan w:val="2"/>
            <w:tcBorders>
              <w:top w:val="nil"/>
              <w:left w:val="nil"/>
              <w:bottom w:val="nil"/>
              <w:right w:val="nil"/>
            </w:tcBorders>
            <w:shd w:val="clear" w:color="000000" w:fill="FFFF99"/>
            <w:noWrap/>
            <w:vAlign w:val="bottom"/>
            <w:hideMark/>
          </w:tcPr>
          <w:p w14:paraId="1AAC116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240" w:type="dxa"/>
            <w:gridSpan w:val="2"/>
            <w:tcBorders>
              <w:top w:val="nil"/>
              <w:left w:val="nil"/>
              <w:bottom w:val="nil"/>
              <w:right w:val="nil"/>
            </w:tcBorders>
            <w:shd w:val="clear" w:color="000000" w:fill="FFFF99"/>
            <w:noWrap/>
            <w:vAlign w:val="bottom"/>
            <w:hideMark/>
          </w:tcPr>
          <w:p w14:paraId="5624032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650,00</w:t>
            </w:r>
          </w:p>
        </w:tc>
        <w:tc>
          <w:tcPr>
            <w:tcW w:w="1140" w:type="dxa"/>
            <w:gridSpan w:val="2"/>
            <w:tcBorders>
              <w:top w:val="nil"/>
              <w:left w:val="nil"/>
              <w:bottom w:val="nil"/>
              <w:right w:val="nil"/>
            </w:tcBorders>
            <w:shd w:val="clear" w:color="000000" w:fill="FFFF99"/>
            <w:noWrap/>
            <w:vAlign w:val="bottom"/>
            <w:hideMark/>
          </w:tcPr>
          <w:p w14:paraId="3E9A5A4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5.948,20</w:t>
            </w:r>
          </w:p>
        </w:tc>
        <w:tc>
          <w:tcPr>
            <w:tcW w:w="1060" w:type="dxa"/>
            <w:gridSpan w:val="2"/>
            <w:tcBorders>
              <w:top w:val="nil"/>
              <w:left w:val="nil"/>
              <w:bottom w:val="nil"/>
              <w:right w:val="nil"/>
            </w:tcBorders>
            <w:shd w:val="clear" w:color="000000" w:fill="FFFF99"/>
            <w:noWrap/>
            <w:vAlign w:val="bottom"/>
            <w:hideMark/>
          </w:tcPr>
          <w:p w14:paraId="4286C8A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120" w:type="dxa"/>
            <w:gridSpan w:val="2"/>
            <w:tcBorders>
              <w:top w:val="nil"/>
              <w:left w:val="nil"/>
              <w:bottom w:val="nil"/>
              <w:right w:val="nil"/>
            </w:tcBorders>
            <w:shd w:val="clear" w:color="000000" w:fill="FFFF99"/>
            <w:noWrap/>
            <w:vAlign w:val="bottom"/>
            <w:hideMark/>
          </w:tcPr>
          <w:p w14:paraId="47CBE37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915,11%</w:t>
            </w:r>
          </w:p>
        </w:tc>
      </w:tr>
      <w:tr w:rsidR="008451C2" w:rsidRPr="008451C2" w14:paraId="4793368C" w14:textId="77777777" w:rsidTr="008451C2">
        <w:trPr>
          <w:trHeight w:val="255"/>
        </w:trPr>
        <w:tc>
          <w:tcPr>
            <w:tcW w:w="4980" w:type="dxa"/>
            <w:gridSpan w:val="6"/>
            <w:tcBorders>
              <w:top w:val="nil"/>
              <w:left w:val="nil"/>
              <w:bottom w:val="nil"/>
              <w:right w:val="nil"/>
            </w:tcBorders>
            <w:shd w:val="clear" w:color="000000" w:fill="FFFF99"/>
            <w:noWrap/>
            <w:vAlign w:val="bottom"/>
            <w:hideMark/>
          </w:tcPr>
          <w:p w14:paraId="214077D1"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xml:space="preserve">Izvor 5.2. KAPITALNE POTPORE IZ  ŽUPANIJSKOG  PRORAČUNA </w:t>
            </w:r>
          </w:p>
        </w:tc>
        <w:tc>
          <w:tcPr>
            <w:tcW w:w="1420" w:type="dxa"/>
            <w:gridSpan w:val="2"/>
            <w:tcBorders>
              <w:top w:val="nil"/>
              <w:left w:val="nil"/>
              <w:bottom w:val="nil"/>
              <w:right w:val="nil"/>
            </w:tcBorders>
            <w:shd w:val="clear" w:color="000000" w:fill="FFFF99"/>
            <w:noWrap/>
            <w:vAlign w:val="bottom"/>
            <w:hideMark/>
          </w:tcPr>
          <w:p w14:paraId="4141479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240" w:type="dxa"/>
            <w:gridSpan w:val="2"/>
            <w:tcBorders>
              <w:top w:val="nil"/>
              <w:left w:val="nil"/>
              <w:bottom w:val="nil"/>
              <w:right w:val="nil"/>
            </w:tcBorders>
            <w:shd w:val="clear" w:color="000000" w:fill="FFFF99"/>
            <w:noWrap/>
            <w:vAlign w:val="bottom"/>
            <w:hideMark/>
          </w:tcPr>
          <w:p w14:paraId="006474A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53.000,00</w:t>
            </w:r>
          </w:p>
        </w:tc>
        <w:tc>
          <w:tcPr>
            <w:tcW w:w="1140" w:type="dxa"/>
            <w:gridSpan w:val="2"/>
            <w:tcBorders>
              <w:top w:val="nil"/>
              <w:left w:val="nil"/>
              <w:bottom w:val="nil"/>
              <w:right w:val="nil"/>
            </w:tcBorders>
            <w:shd w:val="clear" w:color="000000" w:fill="FFFF99"/>
            <w:noWrap/>
            <w:vAlign w:val="bottom"/>
            <w:hideMark/>
          </w:tcPr>
          <w:p w14:paraId="28DCDE4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43.000,00</w:t>
            </w:r>
          </w:p>
        </w:tc>
        <w:tc>
          <w:tcPr>
            <w:tcW w:w="1060" w:type="dxa"/>
            <w:gridSpan w:val="2"/>
            <w:tcBorders>
              <w:top w:val="nil"/>
              <w:left w:val="nil"/>
              <w:bottom w:val="nil"/>
              <w:right w:val="nil"/>
            </w:tcBorders>
            <w:shd w:val="clear" w:color="000000" w:fill="FFFF99"/>
            <w:noWrap/>
            <w:vAlign w:val="bottom"/>
            <w:hideMark/>
          </w:tcPr>
          <w:p w14:paraId="3C470914"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120" w:type="dxa"/>
            <w:gridSpan w:val="2"/>
            <w:tcBorders>
              <w:top w:val="nil"/>
              <w:left w:val="nil"/>
              <w:bottom w:val="nil"/>
              <w:right w:val="nil"/>
            </w:tcBorders>
            <w:shd w:val="clear" w:color="000000" w:fill="FFFF99"/>
            <w:noWrap/>
            <w:vAlign w:val="bottom"/>
            <w:hideMark/>
          </w:tcPr>
          <w:p w14:paraId="0C34259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81,13%</w:t>
            </w:r>
          </w:p>
        </w:tc>
      </w:tr>
      <w:tr w:rsidR="008451C2" w:rsidRPr="008451C2" w14:paraId="3172131F" w14:textId="77777777" w:rsidTr="008451C2">
        <w:trPr>
          <w:trHeight w:val="255"/>
        </w:trPr>
        <w:tc>
          <w:tcPr>
            <w:tcW w:w="4980" w:type="dxa"/>
            <w:gridSpan w:val="6"/>
            <w:tcBorders>
              <w:top w:val="nil"/>
              <w:left w:val="nil"/>
              <w:bottom w:val="nil"/>
              <w:right w:val="nil"/>
            </w:tcBorders>
            <w:shd w:val="clear" w:color="000000" w:fill="FFFF99"/>
            <w:noWrap/>
            <w:vAlign w:val="bottom"/>
            <w:hideMark/>
          </w:tcPr>
          <w:p w14:paraId="75A07C23"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xml:space="preserve">Izvor 5.3. KAPITALNE POMOĆI IZ DRŽAVNOG PRORAČUNA </w:t>
            </w:r>
          </w:p>
        </w:tc>
        <w:tc>
          <w:tcPr>
            <w:tcW w:w="1420" w:type="dxa"/>
            <w:gridSpan w:val="2"/>
            <w:tcBorders>
              <w:top w:val="nil"/>
              <w:left w:val="nil"/>
              <w:bottom w:val="nil"/>
              <w:right w:val="nil"/>
            </w:tcBorders>
            <w:shd w:val="clear" w:color="000000" w:fill="FFFF99"/>
            <w:noWrap/>
            <w:vAlign w:val="bottom"/>
            <w:hideMark/>
          </w:tcPr>
          <w:p w14:paraId="28C73E6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32.328,00</w:t>
            </w:r>
          </w:p>
        </w:tc>
        <w:tc>
          <w:tcPr>
            <w:tcW w:w="1240" w:type="dxa"/>
            <w:gridSpan w:val="2"/>
            <w:tcBorders>
              <w:top w:val="nil"/>
              <w:left w:val="nil"/>
              <w:bottom w:val="nil"/>
              <w:right w:val="nil"/>
            </w:tcBorders>
            <w:shd w:val="clear" w:color="000000" w:fill="FFFF99"/>
            <w:noWrap/>
            <w:vAlign w:val="bottom"/>
            <w:hideMark/>
          </w:tcPr>
          <w:p w14:paraId="7EB1E0A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3.747.725,26</w:t>
            </w:r>
          </w:p>
        </w:tc>
        <w:tc>
          <w:tcPr>
            <w:tcW w:w="1140" w:type="dxa"/>
            <w:gridSpan w:val="2"/>
            <w:tcBorders>
              <w:top w:val="nil"/>
              <w:left w:val="nil"/>
              <w:bottom w:val="nil"/>
              <w:right w:val="nil"/>
            </w:tcBorders>
            <w:shd w:val="clear" w:color="000000" w:fill="FFFF99"/>
            <w:noWrap/>
            <w:vAlign w:val="bottom"/>
            <w:hideMark/>
          </w:tcPr>
          <w:p w14:paraId="0903CAA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37.425,56</w:t>
            </w:r>
          </w:p>
        </w:tc>
        <w:tc>
          <w:tcPr>
            <w:tcW w:w="1060" w:type="dxa"/>
            <w:gridSpan w:val="2"/>
            <w:tcBorders>
              <w:top w:val="nil"/>
              <w:left w:val="nil"/>
              <w:bottom w:val="nil"/>
              <w:right w:val="nil"/>
            </w:tcBorders>
            <w:shd w:val="clear" w:color="000000" w:fill="FFFF99"/>
            <w:noWrap/>
            <w:vAlign w:val="bottom"/>
            <w:hideMark/>
          </w:tcPr>
          <w:p w14:paraId="7181F87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115,77%</w:t>
            </w:r>
          </w:p>
        </w:tc>
        <w:tc>
          <w:tcPr>
            <w:tcW w:w="1120" w:type="dxa"/>
            <w:gridSpan w:val="2"/>
            <w:tcBorders>
              <w:top w:val="nil"/>
              <w:left w:val="nil"/>
              <w:bottom w:val="nil"/>
              <w:right w:val="nil"/>
            </w:tcBorders>
            <w:shd w:val="clear" w:color="000000" w:fill="FFFF99"/>
            <w:noWrap/>
            <w:vAlign w:val="bottom"/>
            <w:hideMark/>
          </w:tcPr>
          <w:p w14:paraId="222646A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1,00%</w:t>
            </w:r>
          </w:p>
        </w:tc>
      </w:tr>
      <w:tr w:rsidR="008451C2" w:rsidRPr="008451C2" w14:paraId="3AA4C31E" w14:textId="77777777" w:rsidTr="008451C2">
        <w:trPr>
          <w:trHeight w:val="255"/>
        </w:trPr>
        <w:tc>
          <w:tcPr>
            <w:tcW w:w="4980" w:type="dxa"/>
            <w:gridSpan w:val="6"/>
            <w:tcBorders>
              <w:top w:val="nil"/>
              <w:left w:val="nil"/>
              <w:bottom w:val="nil"/>
              <w:right w:val="nil"/>
            </w:tcBorders>
            <w:shd w:val="clear" w:color="000000" w:fill="FFFF99"/>
            <w:noWrap/>
            <w:vAlign w:val="bottom"/>
            <w:hideMark/>
          </w:tcPr>
          <w:p w14:paraId="00544F8D"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xml:space="preserve">Izvor 5.4. TEKUĆE POTPORE IZ DRŽAVNOG PRORAČUNA </w:t>
            </w:r>
          </w:p>
        </w:tc>
        <w:tc>
          <w:tcPr>
            <w:tcW w:w="1420" w:type="dxa"/>
            <w:gridSpan w:val="2"/>
            <w:tcBorders>
              <w:top w:val="nil"/>
              <w:left w:val="nil"/>
              <w:bottom w:val="nil"/>
              <w:right w:val="nil"/>
            </w:tcBorders>
            <w:shd w:val="clear" w:color="000000" w:fill="FFFF99"/>
            <w:noWrap/>
            <w:vAlign w:val="bottom"/>
            <w:hideMark/>
          </w:tcPr>
          <w:p w14:paraId="3D7C8C0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240" w:type="dxa"/>
            <w:gridSpan w:val="2"/>
            <w:tcBorders>
              <w:top w:val="nil"/>
              <w:left w:val="nil"/>
              <w:bottom w:val="nil"/>
              <w:right w:val="nil"/>
            </w:tcBorders>
            <w:shd w:val="clear" w:color="000000" w:fill="FFFF99"/>
            <w:noWrap/>
            <w:vAlign w:val="bottom"/>
            <w:hideMark/>
          </w:tcPr>
          <w:p w14:paraId="6E156832"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50.000,00</w:t>
            </w:r>
          </w:p>
        </w:tc>
        <w:tc>
          <w:tcPr>
            <w:tcW w:w="1140" w:type="dxa"/>
            <w:gridSpan w:val="2"/>
            <w:tcBorders>
              <w:top w:val="nil"/>
              <w:left w:val="nil"/>
              <w:bottom w:val="nil"/>
              <w:right w:val="nil"/>
            </w:tcBorders>
            <w:shd w:val="clear" w:color="000000" w:fill="FFFF99"/>
            <w:noWrap/>
            <w:vAlign w:val="bottom"/>
            <w:hideMark/>
          </w:tcPr>
          <w:p w14:paraId="464B4B7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060" w:type="dxa"/>
            <w:gridSpan w:val="2"/>
            <w:tcBorders>
              <w:top w:val="nil"/>
              <w:left w:val="nil"/>
              <w:bottom w:val="nil"/>
              <w:right w:val="nil"/>
            </w:tcBorders>
            <w:shd w:val="clear" w:color="000000" w:fill="FFFF99"/>
            <w:noWrap/>
            <w:vAlign w:val="bottom"/>
            <w:hideMark/>
          </w:tcPr>
          <w:p w14:paraId="519ACD1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120" w:type="dxa"/>
            <w:gridSpan w:val="2"/>
            <w:tcBorders>
              <w:top w:val="nil"/>
              <w:left w:val="nil"/>
              <w:bottom w:val="nil"/>
              <w:right w:val="nil"/>
            </w:tcBorders>
            <w:shd w:val="clear" w:color="000000" w:fill="FFFF99"/>
            <w:noWrap/>
            <w:vAlign w:val="bottom"/>
            <w:hideMark/>
          </w:tcPr>
          <w:p w14:paraId="3ABB331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2C9DDDC0" w14:textId="77777777" w:rsidTr="008451C2">
        <w:trPr>
          <w:trHeight w:val="255"/>
        </w:trPr>
        <w:tc>
          <w:tcPr>
            <w:tcW w:w="4980" w:type="dxa"/>
            <w:gridSpan w:val="6"/>
            <w:tcBorders>
              <w:top w:val="nil"/>
              <w:left w:val="nil"/>
              <w:bottom w:val="nil"/>
              <w:right w:val="nil"/>
            </w:tcBorders>
            <w:shd w:val="clear" w:color="000000" w:fill="FFFF00"/>
            <w:noWrap/>
            <w:vAlign w:val="bottom"/>
            <w:hideMark/>
          </w:tcPr>
          <w:p w14:paraId="5DDE18BC"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xml:space="preserve">Izvor 6. DONACIJE </w:t>
            </w:r>
          </w:p>
        </w:tc>
        <w:tc>
          <w:tcPr>
            <w:tcW w:w="1420" w:type="dxa"/>
            <w:gridSpan w:val="2"/>
            <w:tcBorders>
              <w:top w:val="nil"/>
              <w:left w:val="nil"/>
              <w:bottom w:val="nil"/>
              <w:right w:val="nil"/>
            </w:tcBorders>
            <w:shd w:val="clear" w:color="000000" w:fill="FFFF00"/>
            <w:noWrap/>
            <w:vAlign w:val="bottom"/>
            <w:hideMark/>
          </w:tcPr>
          <w:p w14:paraId="2C67BF0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240" w:type="dxa"/>
            <w:gridSpan w:val="2"/>
            <w:tcBorders>
              <w:top w:val="nil"/>
              <w:left w:val="nil"/>
              <w:bottom w:val="nil"/>
              <w:right w:val="nil"/>
            </w:tcBorders>
            <w:shd w:val="clear" w:color="000000" w:fill="FFFF00"/>
            <w:noWrap/>
            <w:vAlign w:val="bottom"/>
            <w:hideMark/>
          </w:tcPr>
          <w:p w14:paraId="231894D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5.000,00</w:t>
            </w:r>
          </w:p>
        </w:tc>
        <w:tc>
          <w:tcPr>
            <w:tcW w:w="1140" w:type="dxa"/>
            <w:gridSpan w:val="2"/>
            <w:tcBorders>
              <w:top w:val="nil"/>
              <w:left w:val="nil"/>
              <w:bottom w:val="nil"/>
              <w:right w:val="nil"/>
            </w:tcBorders>
            <w:shd w:val="clear" w:color="000000" w:fill="FFFF00"/>
            <w:noWrap/>
            <w:vAlign w:val="bottom"/>
            <w:hideMark/>
          </w:tcPr>
          <w:p w14:paraId="0112A40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1.249,92</w:t>
            </w:r>
          </w:p>
        </w:tc>
        <w:tc>
          <w:tcPr>
            <w:tcW w:w="1060" w:type="dxa"/>
            <w:gridSpan w:val="2"/>
            <w:tcBorders>
              <w:top w:val="nil"/>
              <w:left w:val="nil"/>
              <w:bottom w:val="nil"/>
              <w:right w:val="nil"/>
            </w:tcBorders>
            <w:shd w:val="clear" w:color="000000" w:fill="FFFF00"/>
            <w:noWrap/>
            <w:vAlign w:val="bottom"/>
            <w:hideMark/>
          </w:tcPr>
          <w:p w14:paraId="432C0CB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120" w:type="dxa"/>
            <w:gridSpan w:val="2"/>
            <w:tcBorders>
              <w:top w:val="nil"/>
              <w:left w:val="nil"/>
              <w:bottom w:val="nil"/>
              <w:right w:val="nil"/>
            </w:tcBorders>
            <w:shd w:val="clear" w:color="000000" w:fill="FFFF00"/>
            <w:noWrap/>
            <w:vAlign w:val="bottom"/>
            <w:hideMark/>
          </w:tcPr>
          <w:p w14:paraId="0BF0B6B4"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25,00%</w:t>
            </w:r>
          </w:p>
        </w:tc>
      </w:tr>
      <w:tr w:rsidR="008451C2" w:rsidRPr="008451C2" w14:paraId="14EA8C3E" w14:textId="77777777" w:rsidTr="008451C2">
        <w:trPr>
          <w:trHeight w:val="255"/>
        </w:trPr>
        <w:tc>
          <w:tcPr>
            <w:tcW w:w="4980" w:type="dxa"/>
            <w:gridSpan w:val="6"/>
            <w:tcBorders>
              <w:top w:val="nil"/>
              <w:left w:val="nil"/>
              <w:bottom w:val="nil"/>
              <w:right w:val="nil"/>
            </w:tcBorders>
            <w:shd w:val="clear" w:color="000000" w:fill="FFFF99"/>
            <w:noWrap/>
            <w:vAlign w:val="bottom"/>
            <w:hideMark/>
          </w:tcPr>
          <w:p w14:paraId="3F50D7BB"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lastRenderedPageBreak/>
              <w:t xml:space="preserve">Izvor 6.1. TEKUĆE DONACIJE </w:t>
            </w:r>
          </w:p>
        </w:tc>
        <w:tc>
          <w:tcPr>
            <w:tcW w:w="1420" w:type="dxa"/>
            <w:gridSpan w:val="2"/>
            <w:tcBorders>
              <w:top w:val="nil"/>
              <w:left w:val="nil"/>
              <w:bottom w:val="nil"/>
              <w:right w:val="nil"/>
            </w:tcBorders>
            <w:shd w:val="clear" w:color="000000" w:fill="FFFF99"/>
            <w:noWrap/>
            <w:vAlign w:val="bottom"/>
            <w:hideMark/>
          </w:tcPr>
          <w:p w14:paraId="1B70F7A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240" w:type="dxa"/>
            <w:gridSpan w:val="2"/>
            <w:tcBorders>
              <w:top w:val="nil"/>
              <w:left w:val="nil"/>
              <w:bottom w:val="nil"/>
              <w:right w:val="nil"/>
            </w:tcBorders>
            <w:shd w:val="clear" w:color="000000" w:fill="FFFF99"/>
            <w:noWrap/>
            <w:vAlign w:val="bottom"/>
            <w:hideMark/>
          </w:tcPr>
          <w:p w14:paraId="57D8950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5.000,00</w:t>
            </w:r>
          </w:p>
        </w:tc>
        <w:tc>
          <w:tcPr>
            <w:tcW w:w="1140" w:type="dxa"/>
            <w:gridSpan w:val="2"/>
            <w:tcBorders>
              <w:top w:val="nil"/>
              <w:left w:val="nil"/>
              <w:bottom w:val="nil"/>
              <w:right w:val="nil"/>
            </w:tcBorders>
            <w:shd w:val="clear" w:color="000000" w:fill="FFFF99"/>
            <w:noWrap/>
            <w:vAlign w:val="bottom"/>
            <w:hideMark/>
          </w:tcPr>
          <w:p w14:paraId="2ADA40E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1.249,92</w:t>
            </w:r>
          </w:p>
        </w:tc>
        <w:tc>
          <w:tcPr>
            <w:tcW w:w="1060" w:type="dxa"/>
            <w:gridSpan w:val="2"/>
            <w:tcBorders>
              <w:top w:val="nil"/>
              <w:left w:val="nil"/>
              <w:bottom w:val="nil"/>
              <w:right w:val="nil"/>
            </w:tcBorders>
            <w:shd w:val="clear" w:color="000000" w:fill="FFFF99"/>
            <w:noWrap/>
            <w:vAlign w:val="bottom"/>
            <w:hideMark/>
          </w:tcPr>
          <w:p w14:paraId="11F9A8F4"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120" w:type="dxa"/>
            <w:gridSpan w:val="2"/>
            <w:tcBorders>
              <w:top w:val="nil"/>
              <w:left w:val="nil"/>
              <w:bottom w:val="nil"/>
              <w:right w:val="nil"/>
            </w:tcBorders>
            <w:shd w:val="clear" w:color="000000" w:fill="FFFF99"/>
            <w:noWrap/>
            <w:vAlign w:val="bottom"/>
            <w:hideMark/>
          </w:tcPr>
          <w:p w14:paraId="31D35ED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25,00%</w:t>
            </w:r>
          </w:p>
        </w:tc>
      </w:tr>
      <w:tr w:rsidR="008451C2" w:rsidRPr="008451C2" w14:paraId="6F4D5CBF" w14:textId="77777777" w:rsidTr="008451C2">
        <w:trPr>
          <w:trHeight w:val="255"/>
        </w:trPr>
        <w:tc>
          <w:tcPr>
            <w:tcW w:w="4980" w:type="dxa"/>
            <w:gridSpan w:val="6"/>
            <w:tcBorders>
              <w:top w:val="nil"/>
              <w:left w:val="nil"/>
              <w:bottom w:val="nil"/>
              <w:right w:val="nil"/>
            </w:tcBorders>
            <w:noWrap/>
            <w:vAlign w:val="bottom"/>
            <w:hideMark/>
          </w:tcPr>
          <w:p w14:paraId="0512DF1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420" w:type="dxa"/>
            <w:gridSpan w:val="2"/>
            <w:tcBorders>
              <w:top w:val="nil"/>
              <w:left w:val="nil"/>
              <w:bottom w:val="nil"/>
              <w:right w:val="nil"/>
            </w:tcBorders>
            <w:noWrap/>
            <w:vAlign w:val="bottom"/>
            <w:hideMark/>
          </w:tcPr>
          <w:p w14:paraId="40057AE1"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240" w:type="dxa"/>
            <w:gridSpan w:val="2"/>
            <w:tcBorders>
              <w:top w:val="nil"/>
              <w:left w:val="nil"/>
              <w:bottom w:val="nil"/>
              <w:right w:val="nil"/>
            </w:tcBorders>
            <w:noWrap/>
            <w:vAlign w:val="bottom"/>
            <w:hideMark/>
          </w:tcPr>
          <w:p w14:paraId="2D47D771"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140" w:type="dxa"/>
            <w:gridSpan w:val="2"/>
            <w:tcBorders>
              <w:top w:val="nil"/>
              <w:left w:val="nil"/>
              <w:bottom w:val="nil"/>
              <w:right w:val="nil"/>
            </w:tcBorders>
            <w:noWrap/>
            <w:vAlign w:val="bottom"/>
            <w:hideMark/>
          </w:tcPr>
          <w:p w14:paraId="3820CB64"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060" w:type="dxa"/>
            <w:gridSpan w:val="2"/>
            <w:tcBorders>
              <w:top w:val="nil"/>
              <w:left w:val="nil"/>
              <w:bottom w:val="nil"/>
              <w:right w:val="nil"/>
            </w:tcBorders>
            <w:noWrap/>
            <w:vAlign w:val="bottom"/>
            <w:hideMark/>
          </w:tcPr>
          <w:p w14:paraId="5D277DCA"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120" w:type="dxa"/>
            <w:gridSpan w:val="2"/>
            <w:tcBorders>
              <w:top w:val="nil"/>
              <w:left w:val="nil"/>
              <w:bottom w:val="nil"/>
              <w:right w:val="nil"/>
            </w:tcBorders>
            <w:noWrap/>
            <w:vAlign w:val="bottom"/>
            <w:hideMark/>
          </w:tcPr>
          <w:p w14:paraId="4F118CA4"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533B7E58" w14:textId="77777777" w:rsidTr="008451C2">
        <w:trPr>
          <w:trHeight w:val="255"/>
        </w:trPr>
        <w:tc>
          <w:tcPr>
            <w:tcW w:w="4980" w:type="dxa"/>
            <w:gridSpan w:val="6"/>
            <w:tcBorders>
              <w:top w:val="nil"/>
              <w:left w:val="nil"/>
              <w:bottom w:val="nil"/>
              <w:right w:val="nil"/>
            </w:tcBorders>
            <w:shd w:val="clear" w:color="000000" w:fill="808080"/>
            <w:noWrap/>
            <w:vAlign w:val="bottom"/>
            <w:hideMark/>
          </w:tcPr>
          <w:p w14:paraId="05EBFE2E" w14:textId="77777777" w:rsidR="008451C2" w:rsidRPr="008451C2" w:rsidRDefault="008451C2" w:rsidP="008451C2">
            <w:pPr>
              <w:spacing w:after="0" w:line="240" w:lineRule="auto"/>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 xml:space="preserve"> SVEUKUPNI RASHODI</w:t>
            </w:r>
          </w:p>
        </w:tc>
        <w:tc>
          <w:tcPr>
            <w:tcW w:w="1420" w:type="dxa"/>
            <w:gridSpan w:val="2"/>
            <w:tcBorders>
              <w:top w:val="nil"/>
              <w:left w:val="nil"/>
              <w:bottom w:val="nil"/>
              <w:right w:val="nil"/>
            </w:tcBorders>
            <w:shd w:val="clear" w:color="000000" w:fill="808080"/>
            <w:noWrap/>
            <w:vAlign w:val="bottom"/>
            <w:hideMark/>
          </w:tcPr>
          <w:p w14:paraId="4982E8AD"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232.157,48</w:t>
            </w:r>
          </w:p>
        </w:tc>
        <w:tc>
          <w:tcPr>
            <w:tcW w:w="1240" w:type="dxa"/>
            <w:gridSpan w:val="2"/>
            <w:tcBorders>
              <w:top w:val="nil"/>
              <w:left w:val="nil"/>
              <w:bottom w:val="nil"/>
              <w:right w:val="nil"/>
            </w:tcBorders>
            <w:shd w:val="clear" w:color="000000" w:fill="808080"/>
            <w:noWrap/>
            <w:vAlign w:val="bottom"/>
            <w:hideMark/>
          </w:tcPr>
          <w:p w14:paraId="3E251701"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4.749.580,34</w:t>
            </w:r>
          </w:p>
        </w:tc>
        <w:tc>
          <w:tcPr>
            <w:tcW w:w="1140" w:type="dxa"/>
            <w:gridSpan w:val="2"/>
            <w:tcBorders>
              <w:top w:val="nil"/>
              <w:left w:val="nil"/>
              <w:bottom w:val="nil"/>
              <w:right w:val="nil"/>
            </w:tcBorders>
            <w:shd w:val="clear" w:color="000000" w:fill="808080"/>
            <w:noWrap/>
            <w:vAlign w:val="bottom"/>
            <w:hideMark/>
          </w:tcPr>
          <w:p w14:paraId="2FF05941"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291.070,61</w:t>
            </w:r>
          </w:p>
        </w:tc>
        <w:tc>
          <w:tcPr>
            <w:tcW w:w="1060" w:type="dxa"/>
            <w:gridSpan w:val="2"/>
            <w:tcBorders>
              <w:top w:val="nil"/>
              <w:left w:val="nil"/>
              <w:bottom w:val="nil"/>
              <w:right w:val="nil"/>
            </w:tcBorders>
            <w:shd w:val="clear" w:color="000000" w:fill="808080"/>
            <w:noWrap/>
            <w:vAlign w:val="bottom"/>
            <w:hideMark/>
          </w:tcPr>
          <w:p w14:paraId="329CEEED"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125,38%</w:t>
            </w:r>
          </w:p>
        </w:tc>
        <w:tc>
          <w:tcPr>
            <w:tcW w:w="1120" w:type="dxa"/>
            <w:gridSpan w:val="2"/>
            <w:tcBorders>
              <w:top w:val="nil"/>
              <w:left w:val="nil"/>
              <w:bottom w:val="nil"/>
              <w:right w:val="nil"/>
            </w:tcBorders>
            <w:shd w:val="clear" w:color="000000" w:fill="808080"/>
            <w:noWrap/>
            <w:vAlign w:val="bottom"/>
            <w:hideMark/>
          </w:tcPr>
          <w:p w14:paraId="4986CB8B"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6,13%</w:t>
            </w:r>
          </w:p>
        </w:tc>
      </w:tr>
      <w:tr w:rsidR="008451C2" w:rsidRPr="008451C2" w14:paraId="6100D8C9" w14:textId="77777777" w:rsidTr="008451C2">
        <w:trPr>
          <w:trHeight w:val="255"/>
        </w:trPr>
        <w:tc>
          <w:tcPr>
            <w:tcW w:w="4980" w:type="dxa"/>
            <w:gridSpan w:val="6"/>
            <w:tcBorders>
              <w:top w:val="nil"/>
              <w:left w:val="nil"/>
              <w:bottom w:val="nil"/>
              <w:right w:val="nil"/>
            </w:tcBorders>
            <w:shd w:val="clear" w:color="000000" w:fill="FFFF00"/>
            <w:noWrap/>
            <w:vAlign w:val="bottom"/>
            <w:hideMark/>
          </w:tcPr>
          <w:p w14:paraId="2C6AD08F"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Izvor 1. OPĆI PRIHODI I PRIMICI</w:t>
            </w:r>
          </w:p>
        </w:tc>
        <w:tc>
          <w:tcPr>
            <w:tcW w:w="1420" w:type="dxa"/>
            <w:gridSpan w:val="2"/>
            <w:tcBorders>
              <w:top w:val="nil"/>
              <w:left w:val="nil"/>
              <w:bottom w:val="nil"/>
              <w:right w:val="nil"/>
            </w:tcBorders>
            <w:shd w:val="clear" w:color="000000" w:fill="FFFF00"/>
            <w:noWrap/>
            <w:vAlign w:val="bottom"/>
            <w:hideMark/>
          </w:tcPr>
          <w:p w14:paraId="18CFC89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98.295,57</w:t>
            </w:r>
          </w:p>
        </w:tc>
        <w:tc>
          <w:tcPr>
            <w:tcW w:w="1240" w:type="dxa"/>
            <w:gridSpan w:val="2"/>
            <w:tcBorders>
              <w:top w:val="nil"/>
              <w:left w:val="nil"/>
              <w:bottom w:val="nil"/>
              <w:right w:val="nil"/>
            </w:tcBorders>
            <w:shd w:val="clear" w:color="000000" w:fill="FFFF00"/>
            <w:noWrap/>
            <w:vAlign w:val="bottom"/>
            <w:hideMark/>
          </w:tcPr>
          <w:p w14:paraId="764EAC4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318.729,90</w:t>
            </w:r>
          </w:p>
        </w:tc>
        <w:tc>
          <w:tcPr>
            <w:tcW w:w="1140" w:type="dxa"/>
            <w:gridSpan w:val="2"/>
            <w:tcBorders>
              <w:top w:val="nil"/>
              <w:left w:val="nil"/>
              <w:bottom w:val="nil"/>
              <w:right w:val="nil"/>
            </w:tcBorders>
            <w:shd w:val="clear" w:color="000000" w:fill="FFFF00"/>
            <w:noWrap/>
            <w:vAlign w:val="bottom"/>
            <w:hideMark/>
          </w:tcPr>
          <w:p w14:paraId="433524A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90.640,03</w:t>
            </w:r>
          </w:p>
        </w:tc>
        <w:tc>
          <w:tcPr>
            <w:tcW w:w="1060" w:type="dxa"/>
            <w:gridSpan w:val="2"/>
            <w:tcBorders>
              <w:top w:val="nil"/>
              <w:left w:val="nil"/>
              <w:bottom w:val="nil"/>
              <w:right w:val="nil"/>
            </w:tcBorders>
            <w:shd w:val="clear" w:color="000000" w:fill="FFFF00"/>
            <w:noWrap/>
            <w:vAlign w:val="bottom"/>
            <w:hideMark/>
          </w:tcPr>
          <w:p w14:paraId="68CCA98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92,21%</w:t>
            </w:r>
          </w:p>
        </w:tc>
        <w:tc>
          <w:tcPr>
            <w:tcW w:w="1120" w:type="dxa"/>
            <w:gridSpan w:val="2"/>
            <w:tcBorders>
              <w:top w:val="nil"/>
              <w:left w:val="nil"/>
              <w:bottom w:val="nil"/>
              <w:right w:val="nil"/>
            </w:tcBorders>
            <w:shd w:val="clear" w:color="000000" w:fill="FFFF00"/>
            <w:noWrap/>
            <w:vAlign w:val="bottom"/>
            <w:hideMark/>
          </w:tcPr>
          <w:p w14:paraId="0E90B87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28,44%</w:t>
            </w:r>
          </w:p>
        </w:tc>
      </w:tr>
      <w:tr w:rsidR="008451C2" w:rsidRPr="008451C2" w14:paraId="38F27C1D" w14:textId="77777777" w:rsidTr="008451C2">
        <w:trPr>
          <w:trHeight w:val="255"/>
        </w:trPr>
        <w:tc>
          <w:tcPr>
            <w:tcW w:w="4980" w:type="dxa"/>
            <w:gridSpan w:val="6"/>
            <w:tcBorders>
              <w:top w:val="nil"/>
              <w:left w:val="nil"/>
              <w:bottom w:val="nil"/>
              <w:right w:val="nil"/>
            </w:tcBorders>
            <w:shd w:val="clear" w:color="000000" w:fill="FFFF99"/>
            <w:noWrap/>
            <w:vAlign w:val="bottom"/>
            <w:hideMark/>
          </w:tcPr>
          <w:p w14:paraId="78897C05"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Izvor 1.1. OPĆI PRIHODI I PRIMICI</w:t>
            </w:r>
          </w:p>
        </w:tc>
        <w:tc>
          <w:tcPr>
            <w:tcW w:w="1420" w:type="dxa"/>
            <w:gridSpan w:val="2"/>
            <w:tcBorders>
              <w:top w:val="nil"/>
              <w:left w:val="nil"/>
              <w:bottom w:val="nil"/>
              <w:right w:val="nil"/>
            </w:tcBorders>
            <w:shd w:val="clear" w:color="000000" w:fill="FFFF99"/>
            <w:noWrap/>
            <w:vAlign w:val="bottom"/>
            <w:hideMark/>
          </w:tcPr>
          <w:p w14:paraId="4D67C65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63.497,41</w:t>
            </w:r>
          </w:p>
        </w:tc>
        <w:tc>
          <w:tcPr>
            <w:tcW w:w="1240" w:type="dxa"/>
            <w:gridSpan w:val="2"/>
            <w:tcBorders>
              <w:top w:val="nil"/>
              <w:left w:val="nil"/>
              <w:bottom w:val="nil"/>
              <w:right w:val="nil"/>
            </w:tcBorders>
            <w:shd w:val="clear" w:color="000000" w:fill="FFFF99"/>
            <w:noWrap/>
            <w:vAlign w:val="bottom"/>
            <w:hideMark/>
          </w:tcPr>
          <w:p w14:paraId="2130376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224.322,69</w:t>
            </w:r>
          </w:p>
        </w:tc>
        <w:tc>
          <w:tcPr>
            <w:tcW w:w="1140" w:type="dxa"/>
            <w:gridSpan w:val="2"/>
            <w:tcBorders>
              <w:top w:val="nil"/>
              <w:left w:val="nil"/>
              <w:bottom w:val="nil"/>
              <w:right w:val="nil"/>
            </w:tcBorders>
            <w:shd w:val="clear" w:color="000000" w:fill="FFFF99"/>
            <w:noWrap/>
            <w:vAlign w:val="bottom"/>
            <w:hideMark/>
          </w:tcPr>
          <w:p w14:paraId="51C9DDF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69.982,80</w:t>
            </w:r>
          </w:p>
        </w:tc>
        <w:tc>
          <w:tcPr>
            <w:tcW w:w="1060" w:type="dxa"/>
            <w:gridSpan w:val="2"/>
            <w:tcBorders>
              <w:top w:val="nil"/>
              <w:left w:val="nil"/>
              <w:bottom w:val="nil"/>
              <w:right w:val="nil"/>
            </w:tcBorders>
            <w:shd w:val="clear" w:color="000000" w:fill="FFFF99"/>
            <w:noWrap/>
            <w:vAlign w:val="bottom"/>
            <w:hideMark/>
          </w:tcPr>
          <w:p w14:paraId="4855BA2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110,21%</w:t>
            </w:r>
          </w:p>
        </w:tc>
        <w:tc>
          <w:tcPr>
            <w:tcW w:w="1120" w:type="dxa"/>
            <w:gridSpan w:val="2"/>
            <w:tcBorders>
              <w:top w:val="nil"/>
              <w:left w:val="nil"/>
              <w:bottom w:val="nil"/>
              <w:right w:val="nil"/>
            </w:tcBorders>
            <w:shd w:val="clear" w:color="000000" w:fill="FFFF99"/>
            <w:noWrap/>
            <w:vAlign w:val="bottom"/>
            <w:hideMark/>
          </w:tcPr>
          <w:p w14:paraId="1BD441F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31,20%</w:t>
            </w:r>
          </w:p>
        </w:tc>
      </w:tr>
      <w:tr w:rsidR="008451C2" w:rsidRPr="008451C2" w14:paraId="17D01A45" w14:textId="77777777" w:rsidTr="008451C2">
        <w:trPr>
          <w:trHeight w:val="255"/>
        </w:trPr>
        <w:tc>
          <w:tcPr>
            <w:tcW w:w="4980" w:type="dxa"/>
            <w:gridSpan w:val="6"/>
            <w:tcBorders>
              <w:top w:val="nil"/>
              <w:left w:val="nil"/>
              <w:bottom w:val="nil"/>
              <w:right w:val="nil"/>
            </w:tcBorders>
            <w:shd w:val="clear" w:color="000000" w:fill="FFFF99"/>
            <w:noWrap/>
            <w:vAlign w:val="bottom"/>
            <w:hideMark/>
          </w:tcPr>
          <w:p w14:paraId="49903BE7"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xml:space="preserve">Izvor 1.2. OSTALI PRIHODI OD POREZA </w:t>
            </w:r>
          </w:p>
        </w:tc>
        <w:tc>
          <w:tcPr>
            <w:tcW w:w="1420" w:type="dxa"/>
            <w:gridSpan w:val="2"/>
            <w:tcBorders>
              <w:top w:val="nil"/>
              <w:left w:val="nil"/>
              <w:bottom w:val="nil"/>
              <w:right w:val="nil"/>
            </w:tcBorders>
            <w:shd w:val="clear" w:color="000000" w:fill="FFFF99"/>
            <w:noWrap/>
            <w:vAlign w:val="bottom"/>
            <w:hideMark/>
          </w:tcPr>
          <w:p w14:paraId="3D56DED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34.798,16</w:t>
            </w:r>
          </w:p>
        </w:tc>
        <w:tc>
          <w:tcPr>
            <w:tcW w:w="1240" w:type="dxa"/>
            <w:gridSpan w:val="2"/>
            <w:tcBorders>
              <w:top w:val="nil"/>
              <w:left w:val="nil"/>
              <w:bottom w:val="nil"/>
              <w:right w:val="nil"/>
            </w:tcBorders>
            <w:shd w:val="clear" w:color="000000" w:fill="FFFF99"/>
            <w:noWrap/>
            <w:vAlign w:val="bottom"/>
            <w:hideMark/>
          </w:tcPr>
          <w:p w14:paraId="48AEBFD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94.407,21</w:t>
            </w:r>
          </w:p>
        </w:tc>
        <w:tc>
          <w:tcPr>
            <w:tcW w:w="1140" w:type="dxa"/>
            <w:gridSpan w:val="2"/>
            <w:tcBorders>
              <w:top w:val="nil"/>
              <w:left w:val="nil"/>
              <w:bottom w:val="nil"/>
              <w:right w:val="nil"/>
            </w:tcBorders>
            <w:shd w:val="clear" w:color="000000" w:fill="FFFF99"/>
            <w:noWrap/>
            <w:vAlign w:val="bottom"/>
            <w:hideMark/>
          </w:tcPr>
          <w:p w14:paraId="73031CC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20.657,23</w:t>
            </w:r>
          </w:p>
        </w:tc>
        <w:tc>
          <w:tcPr>
            <w:tcW w:w="1060" w:type="dxa"/>
            <w:gridSpan w:val="2"/>
            <w:tcBorders>
              <w:top w:val="nil"/>
              <w:left w:val="nil"/>
              <w:bottom w:val="nil"/>
              <w:right w:val="nil"/>
            </w:tcBorders>
            <w:shd w:val="clear" w:color="000000" w:fill="FFFF99"/>
            <w:noWrap/>
            <w:vAlign w:val="bottom"/>
            <w:hideMark/>
          </w:tcPr>
          <w:p w14:paraId="597417E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59,36%</w:t>
            </w:r>
          </w:p>
        </w:tc>
        <w:tc>
          <w:tcPr>
            <w:tcW w:w="1120" w:type="dxa"/>
            <w:gridSpan w:val="2"/>
            <w:tcBorders>
              <w:top w:val="nil"/>
              <w:left w:val="nil"/>
              <w:bottom w:val="nil"/>
              <w:right w:val="nil"/>
            </w:tcBorders>
            <w:shd w:val="clear" w:color="000000" w:fill="FFFF99"/>
            <w:noWrap/>
            <w:vAlign w:val="bottom"/>
            <w:hideMark/>
          </w:tcPr>
          <w:p w14:paraId="55C5941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21,88%</w:t>
            </w:r>
          </w:p>
        </w:tc>
      </w:tr>
      <w:tr w:rsidR="008451C2" w:rsidRPr="008451C2" w14:paraId="00CE09D3" w14:textId="77777777" w:rsidTr="008451C2">
        <w:trPr>
          <w:trHeight w:val="255"/>
        </w:trPr>
        <w:tc>
          <w:tcPr>
            <w:tcW w:w="4980" w:type="dxa"/>
            <w:gridSpan w:val="6"/>
            <w:tcBorders>
              <w:top w:val="nil"/>
              <w:left w:val="nil"/>
              <w:bottom w:val="nil"/>
              <w:right w:val="nil"/>
            </w:tcBorders>
            <w:shd w:val="clear" w:color="000000" w:fill="FFFF00"/>
            <w:noWrap/>
            <w:vAlign w:val="bottom"/>
            <w:hideMark/>
          </w:tcPr>
          <w:p w14:paraId="258C749A"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Izvor 3. VLASTITI PRIHODI</w:t>
            </w:r>
          </w:p>
        </w:tc>
        <w:tc>
          <w:tcPr>
            <w:tcW w:w="1420" w:type="dxa"/>
            <w:gridSpan w:val="2"/>
            <w:tcBorders>
              <w:top w:val="nil"/>
              <w:left w:val="nil"/>
              <w:bottom w:val="nil"/>
              <w:right w:val="nil"/>
            </w:tcBorders>
            <w:shd w:val="clear" w:color="000000" w:fill="FFFF00"/>
            <w:noWrap/>
            <w:vAlign w:val="bottom"/>
            <w:hideMark/>
          </w:tcPr>
          <w:p w14:paraId="1861FFE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95.018,34</w:t>
            </w:r>
          </w:p>
        </w:tc>
        <w:tc>
          <w:tcPr>
            <w:tcW w:w="1240" w:type="dxa"/>
            <w:gridSpan w:val="2"/>
            <w:tcBorders>
              <w:top w:val="nil"/>
              <w:left w:val="nil"/>
              <w:bottom w:val="nil"/>
              <w:right w:val="nil"/>
            </w:tcBorders>
            <w:shd w:val="clear" w:color="000000" w:fill="FFFF00"/>
            <w:noWrap/>
            <w:vAlign w:val="bottom"/>
            <w:hideMark/>
          </w:tcPr>
          <w:p w14:paraId="02A21C9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759.098,12</w:t>
            </w:r>
          </w:p>
        </w:tc>
        <w:tc>
          <w:tcPr>
            <w:tcW w:w="1140" w:type="dxa"/>
            <w:gridSpan w:val="2"/>
            <w:tcBorders>
              <w:top w:val="nil"/>
              <w:left w:val="nil"/>
              <w:bottom w:val="nil"/>
              <w:right w:val="nil"/>
            </w:tcBorders>
            <w:shd w:val="clear" w:color="000000" w:fill="FFFF00"/>
            <w:noWrap/>
            <w:vAlign w:val="bottom"/>
            <w:hideMark/>
          </w:tcPr>
          <w:p w14:paraId="20300CD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102.462,01</w:t>
            </w:r>
          </w:p>
        </w:tc>
        <w:tc>
          <w:tcPr>
            <w:tcW w:w="1060" w:type="dxa"/>
            <w:gridSpan w:val="2"/>
            <w:tcBorders>
              <w:top w:val="nil"/>
              <w:left w:val="nil"/>
              <w:bottom w:val="nil"/>
              <w:right w:val="nil"/>
            </w:tcBorders>
            <w:shd w:val="clear" w:color="000000" w:fill="FFFF00"/>
            <w:noWrap/>
            <w:vAlign w:val="bottom"/>
            <w:hideMark/>
          </w:tcPr>
          <w:p w14:paraId="6E68BC1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107,83%</w:t>
            </w:r>
          </w:p>
        </w:tc>
        <w:tc>
          <w:tcPr>
            <w:tcW w:w="1120" w:type="dxa"/>
            <w:gridSpan w:val="2"/>
            <w:tcBorders>
              <w:top w:val="nil"/>
              <w:left w:val="nil"/>
              <w:bottom w:val="nil"/>
              <w:right w:val="nil"/>
            </w:tcBorders>
            <w:shd w:val="clear" w:color="000000" w:fill="FFFF00"/>
            <w:noWrap/>
            <w:vAlign w:val="bottom"/>
            <w:hideMark/>
          </w:tcPr>
          <w:p w14:paraId="4303B89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13,50%</w:t>
            </w:r>
          </w:p>
        </w:tc>
      </w:tr>
      <w:tr w:rsidR="008451C2" w:rsidRPr="008451C2" w14:paraId="7DC726B2" w14:textId="77777777" w:rsidTr="008451C2">
        <w:trPr>
          <w:trHeight w:val="255"/>
        </w:trPr>
        <w:tc>
          <w:tcPr>
            <w:tcW w:w="4980" w:type="dxa"/>
            <w:gridSpan w:val="6"/>
            <w:tcBorders>
              <w:top w:val="nil"/>
              <w:left w:val="nil"/>
              <w:bottom w:val="nil"/>
              <w:right w:val="nil"/>
            </w:tcBorders>
            <w:shd w:val="clear" w:color="000000" w:fill="FFFF99"/>
            <w:noWrap/>
            <w:vAlign w:val="bottom"/>
            <w:hideMark/>
          </w:tcPr>
          <w:p w14:paraId="7B5B8C43"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Izvor 3.1. PRIHODI OD PRODAJE MATERIJALNE IMOVINE</w:t>
            </w:r>
          </w:p>
        </w:tc>
        <w:tc>
          <w:tcPr>
            <w:tcW w:w="1420" w:type="dxa"/>
            <w:gridSpan w:val="2"/>
            <w:tcBorders>
              <w:top w:val="nil"/>
              <w:left w:val="nil"/>
              <w:bottom w:val="nil"/>
              <w:right w:val="nil"/>
            </w:tcBorders>
            <w:shd w:val="clear" w:color="000000" w:fill="FFFF99"/>
            <w:noWrap/>
            <w:vAlign w:val="bottom"/>
            <w:hideMark/>
          </w:tcPr>
          <w:p w14:paraId="0220D16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94.396,85</w:t>
            </w:r>
          </w:p>
        </w:tc>
        <w:tc>
          <w:tcPr>
            <w:tcW w:w="1240" w:type="dxa"/>
            <w:gridSpan w:val="2"/>
            <w:tcBorders>
              <w:top w:val="nil"/>
              <w:left w:val="nil"/>
              <w:bottom w:val="nil"/>
              <w:right w:val="nil"/>
            </w:tcBorders>
            <w:shd w:val="clear" w:color="000000" w:fill="FFFF99"/>
            <w:noWrap/>
            <w:vAlign w:val="bottom"/>
            <w:hideMark/>
          </w:tcPr>
          <w:p w14:paraId="400EA44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733.098,12</w:t>
            </w:r>
          </w:p>
        </w:tc>
        <w:tc>
          <w:tcPr>
            <w:tcW w:w="1140" w:type="dxa"/>
            <w:gridSpan w:val="2"/>
            <w:tcBorders>
              <w:top w:val="nil"/>
              <w:left w:val="nil"/>
              <w:bottom w:val="nil"/>
              <w:right w:val="nil"/>
            </w:tcBorders>
            <w:shd w:val="clear" w:color="000000" w:fill="FFFF99"/>
            <w:noWrap/>
            <w:vAlign w:val="bottom"/>
            <w:hideMark/>
          </w:tcPr>
          <w:p w14:paraId="0CC015C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92.845,19</w:t>
            </w:r>
          </w:p>
        </w:tc>
        <w:tc>
          <w:tcPr>
            <w:tcW w:w="1060" w:type="dxa"/>
            <w:gridSpan w:val="2"/>
            <w:tcBorders>
              <w:top w:val="nil"/>
              <w:left w:val="nil"/>
              <w:bottom w:val="nil"/>
              <w:right w:val="nil"/>
            </w:tcBorders>
            <w:shd w:val="clear" w:color="000000" w:fill="FFFF99"/>
            <w:noWrap/>
            <w:vAlign w:val="bottom"/>
            <w:hideMark/>
          </w:tcPr>
          <w:p w14:paraId="40112F3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98,36%</w:t>
            </w:r>
          </w:p>
        </w:tc>
        <w:tc>
          <w:tcPr>
            <w:tcW w:w="1120" w:type="dxa"/>
            <w:gridSpan w:val="2"/>
            <w:tcBorders>
              <w:top w:val="nil"/>
              <w:left w:val="nil"/>
              <w:bottom w:val="nil"/>
              <w:right w:val="nil"/>
            </w:tcBorders>
            <w:shd w:val="clear" w:color="000000" w:fill="FFFF99"/>
            <w:noWrap/>
            <w:vAlign w:val="bottom"/>
            <w:hideMark/>
          </w:tcPr>
          <w:p w14:paraId="6E4C3CD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12,66%</w:t>
            </w:r>
          </w:p>
        </w:tc>
      </w:tr>
      <w:tr w:rsidR="008451C2" w:rsidRPr="008451C2" w14:paraId="3E5B5836" w14:textId="77777777" w:rsidTr="008451C2">
        <w:trPr>
          <w:trHeight w:val="255"/>
        </w:trPr>
        <w:tc>
          <w:tcPr>
            <w:tcW w:w="4980" w:type="dxa"/>
            <w:gridSpan w:val="6"/>
            <w:tcBorders>
              <w:top w:val="nil"/>
              <w:left w:val="nil"/>
              <w:bottom w:val="nil"/>
              <w:right w:val="nil"/>
            </w:tcBorders>
            <w:shd w:val="clear" w:color="000000" w:fill="FFFF99"/>
            <w:noWrap/>
            <w:vAlign w:val="bottom"/>
            <w:hideMark/>
          </w:tcPr>
          <w:p w14:paraId="5C248129"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xml:space="preserve">Izvor 3.2. OSTALI VLASTITI PRIHODI </w:t>
            </w:r>
          </w:p>
        </w:tc>
        <w:tc>
          <w:tcPr>
            <w:tcW w:w="1420" w:type="dxa"/>
            <w:gridSpan w:val="2"/>
            <w:tcBorders>
              <w:top w:val="nil"/>
              <w:left w:val="nil"/>
              <w:bottom w:val="nil"/>
              <w:right w:val="nil"/>
            </w:tcBorders>
            <w:shd w:val="clear" w:color="000000" w:fill="FFFF99"/>
            <w:noWrap/>
            <w:vAlign w:val="bottom"/>
            <w:hideMark/>
          </w:tcPr>
          <w:p w14:paraId="7F7BDD8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621,49</w:t>
            </w:r>
          </w:p>
        </w:tc>
        <w:tc>
          <w:tcPr>
            <w:tcW w:w="1240" w:type="dxa"/>
            <w:gridSpan w:val="2"/>
            <w:tcBorders>
              <w:top w:val="nil"/>
              <w:left w:val="nil"/>
              <w:bottom w:val="nil"/>
              <w:right w:val="nil"/>
            </w:tcBorders>
            <w:shd w:val="clear" w:color="000000" w:fill="FFFF99"/>
            <w:noWrap/>
            <w:vAlign w:val="bottom"/>
            <w:hideMark/>
          </w:tcPr>
          <w:p w14:paraId="4DEE89D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26.000,00</w:t>
            </w:r>
          </w:p>
        </w:tc>
        <w:tc>
          <w:tcPr>
            <w:tcW w:w="1140" w:type="dxa"/>
            <w:gridSpan w:val="2"/>
            <w:tcBorders>
              <w:top w:val="nil"/>
              <w:left w:val="nil"/>
              <w:bottom w:val="nil"/>
              <w:right w:val="nil"/>
            </w:tcBorders>
            <w:shd w:val="clear" w:color="000000" w:fill="FFFF99"/>
            <w:noWrap/>
            <w:vAlign w:val="bottom"/>
            <w:hideMark/>
          </w:tcPr>
          <w:p w14:paraId="532BCD02"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060" w:type="dxa"/>
            <w:gridSpan w:val="2"/>
            <w:tcBorders>
              <w:top w:val="nil"/>
              <w:left w:val="nil"/>
              <w:bottom w:val="nil"/>
              <w:right w:val="nil"/>
            </w:tcBorders>
            <w:shd w:val="clear" w:color="000000" w:fill="FFFF99"/>
            <w:noWrap/>
            <w:vAlign w:val="bottom"/>
            <w:hideMark/>
          </w:tcPr>
          <w:p w14:paraId="5264AAE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120" w:type="dxa"/>
            <w:gridSpan w:val="2"/>
            <w:tcBorders>
              <w:top w:val="nil"/>
              <w:left w:val="nil"/>
              <w:bottom w:val="nil"/>
              <w:right w:val="nil"/>
            </w:tcBorders>
            <w:shd w:val="clear" w:color="000000" w:fill="FFFF99"/>
            <w:noWrap/>
            <w:vAlign w:val="bottom"/>
            <w:hideMark/>
          </w:tcPr>
          <w:p w14:paraId="7AFC5BD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1F9EF26A" w14:textId="77777777" w:rsidTr="008451C2">
        <w:trPr>
          <w:trHeight w:val="255"/>
        </w:trPr>
        <w:tc>
          <w:tcPr>
            <w:tcW w:w="4980" w:type="dxa"/>
            <w:gridSpan w:val="6"/>
            <w:tcBorders>
              <w:top w:val="nil"/>
              <w:left w:val="nil"/>
              <w:bottom w:val="nil"/>
              <w:right w:val="nil"/>
            </w:tcBorders>
            <w:shd w:val="clear" w:color="000000" w:fill="FFFF99"/>
            <w:noWrap/>
            <w:vAlign w:val="bottom"/>
            <w:hideMark/>
          </w:tcPr>
          <w:p w14:paraId="5153F00D"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xml:space="preserve">Izvor 3.3. PRIHODI OD POREZA </w:t>
            </w:r>
          </w:p>
        </w:tc>
        <w:tc>
          <w:tcPr>
            <w:tcW w:w="1420" w:type="dxa"/>
            <w:gridSpan w:val="2"/>
            <w:tcBorders>
              <w:top w:val="nil"/>
              <w:left w:val="nil"/>
              <w:bottom w:val="nil"/>
              <w:right w:val="nil"/>
            </w:tcBorders>
            <w:shd w:val="clear" w:color="000000" w:fill="FFFF99"/>
            <w:noWrap/>
            <w:vAlign w:val="bottom"/>
            <w:hideMark/>
          </w:tcPr>
          <w:p w14:paraId="1C2CF3C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240" w:type="dxa"/>
            <w:gridSpan w:val="2"/>
            <w:tcBorders>
              <w:top w:val="nil"/>
              <w:left w:val="nil"/>
              <w:bottom w:val="nil"/>
              <w:right w:val="nil"/>
            </w:tcBorders>
            <w:shd w:val="clear" w:color="000000" w:fill="FFFF99"/>
            <w:noWrap/>
            <w:vAlign w:val="bottom"/>
            <w:hideMark/>
          </w:tcPr>
          <w:p w14:paraId="0391A11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140" w:type="dxa"/>
            <w:gridSpan w:val="2"/>
            <w:tcBorders>
              <w:top w:val="nil"/>
              <w:left w:val="nil"/>
              <w:bottom w:val="nil"/>
              <w:right w:val="nil"/>
            </w:tcBorders>
            <w:shd w:val="clear" w:color="000000" w:fill="FFFF99"/>
            <w:noWrap/>
            <w:vAlign w:val="bottom"/>
            <w:hideMark/>
          </w:tcPr>
          <w:p w14:paraId="04DEC4B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9.616,82</w:t>
            </w:r>
          </w:p>
        </w:tc>
        <w:tc>
          <w:tcPr>
            <w:tcW w:w="1060" w:type="dxa"/>
            <w:gridSpan w:val="2"/>
            <w:tcBorders>
              <w:top w:val="nil"/>
              <w:left w:val="nil"/>
              <w:bottom w:val="nil"/>
              <w:right w:val="nil"/>
            </w:tcBorders>
            <w:shd w:val="clear" w:color="000000" w:fill="FFFF99"/>
            <w:noWrap/>
            <w:vAlign w:val="bottom"/>
            <w:hideMark/>
          </w:tcPr>
          <w:p w14:paraId="712E02B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120" w:type="dxa"/>
            <w:gridSpan w:val="2"/>
            <w:tcBorders>
              <w:top w:val="nil"/>
              <w:left w:val="nil"/>
              <w:bottom w:val="nil"/>
              <w:right w:val="nil"/>
            </w:tcBorders>
            <w:shd w:val="clear" w:color="000000" w:fill="FFFF99"/>
            <w:noWrap/>
            <w:vAlign w:val="bottom"/>
            <w:hideMark/>
          </w:tcPr>
          <w:p w14:paraId="0D2A021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37BAC9CF" w14:textId="77777777" w:rsidTr="008451C2">
        <w:trPr>
          <w:trHeight w:val="255"/>
        </w:trPr>
        <w:tc>
          <w:tcPr>
            <w:tcW w:w="4980" w:type="dxa"/>
            <w:gridSpan w:val="6"/>
            <w:tcBorders>
              <w:top w:val="nil"/>
              <w:left w:val="nil"/>
              <w:bottom w:val="nil"/>
              <w:right w:val="nil"/>
            </w:tcBorders>
            <w:shd w:val="clear" w:color="000000" w:fill="FFFF00"/>
            <w:noWrap/>
            <w:vAlign w:val="bottom"/>
            <w:hideMark/>
          </w:tcPr>
          <w:p w14:paraId="2FC69FFB"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Izvor 4. PRIHODI ZA POSEBNE NAMJENE iI NAKNADE</w:t>
            </w:r>
          </w:p>
        </w:tc>
        <w:tc>
          <w:tcPr>
            <w:tcW w:w="1420" w:type="dxa"/>
            <w:gridSpan w:val="2"/>
            <w:tcBorders>
              <w:top w:val="nil"/>
              <w:left w:val="nil"/>
              <w:bottom w:val="nil"/>
              <w:right w:val="nil"/>
            </w:tcBorders>
            <w:shd w:val="clear" w:color="000000" w:fill="FFFF00"/>
            <w:noWrap/>
            <w:vAlign w:val="bottom"/>
            <w:hideMark/>
          </w:tcPr>
          <w:p w14:paraId="71F420F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23.136,61</w:t>
            </w:r>
          </w:p>
        </w:tc>
        <w:tc>
          <w:tcPr>
            <w:tcW w:w="1240" w:type="dxa"/>
            <w:gridSpan w:val="2"/>
            <w:tcBorders>
              <w:top w:val="nil"/>
              <w:left w:val="nil"/>
              <w:bottom w:val="nil"/>
              <w:right w:val="nil"/>
            </w:tcBorders>
            <w:shd w:val="clear" w:color="000000" w:fill="FFFF00"/>
            <w:noWrap/>
            <w:vAlign w:val="bottom"/>
            <w:hideMark/>
          </w:tcPr>
          <w:p w14:paraId="3DA2B50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125.311,54</w:t>
            </w:r>
          </w:p>
        </w:tc>
        <w:tc>
          <w:tcPr>
            <w:tcW w:w="1140" w:type="dxa"/>
            <w:gridSpan w:val="2"/>
            <w:tcBorders>
              <w:top w:val="nil"/>
              <w:left w:val="nil"/>
              <w:bottom w:val="nil"/>
              <w:right w:val="nil"/>
            </w:tcBorders>
            <w:shd w:val="clear" w:color="000000" w:fill="FFFF00"/>
            <w:noWrap/>
            <w:vAlign w:val="bottom"/>
            <w:hideMark/>
          </w:tcPr>
          <w:p w14:paraId="2608621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63.375,07</w:t>
            </w:r>
          </w:p>
        </w:tc>
        <w:tc>
          <w:tcPr>
            <w:tcW w:w="1060" w:type="dxa"/>
            <w:gridSpan w:val="2"/>
            <w:tcBorders>
              <w:top w:val="nil"/>
              <w:left w:val="nil"/>
              <w:bottom w:val="nil"/>
              <w:right w:val="nil"/>
            </w:tcBorders>
            <w:shd w:val="clear" w:color="000000" w:fill="FFFF00"/>
            <w:noWrap/>
            <w:vAlign w:val="bottom"/>
            <w:hideMark/>
          </w:tcPr>
          <w:p w14:paraId="2AA869F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273,92%</w:t>
            </w:r>
          </w:p>
        </w:tc>
        <w:tc>
          <w:tcPr>
            <w:tcW w:w="1120" w:type="dxa"/>
            <w:gridSpan w:val="2"/>
            <w:tcBorders>
              <w:top w:val="nil"/>
              <w:left w:val="nil"/>
              <w:bottom w:val="nil"/>
              <w:right w:val="nil"/>
            </w:tcBorders>
            <w:shd w:val="clear" w:color="000000" w:fill="FFFF00"/>
            <w:noWrap/>
            <w:vAlign w:val="bottom"/>
            <w:hideMark/>
          </w:tcPr>
          <w:p w14:paraId="19F71A5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50,57%</w:t>
            </w:r>
          </w:p>
        </w:tc>
      </w:tr>
      <w:tr w:rsidR="008451C2" w:rsidRPr="008451C2" w14:paraId="41AF6356" w14:textId="77777777" w:rsidTr="008451C2">
        <w:trPr>
          <w:trHeight w:val="255"/>
        </w:trPr>
        <w:tc>
          <w:tcPr>
            <w:tcW w:w="4980" w:type="dxa"/>
            <w:gridSpan w:val="6"/>
            <w:tcBorders>
              <w:top w:val="nil"/>
              <w:left w:val="nil"/>
              <w:bottom w:val="nil"/>
              <w:right w:val="nil"/>
            </w:tcBorders>
            <w:shd w:val="clear" w:color="000000" w:fill="FFFF99"/>
            <w:noWrap/>
            <w:vAlign w:val="bottom"/>
            <w:hideMark/>
          </w:tcPr>
          <w:p w14:paraId="13DCDF3F"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Izvor 4.1. ADMINISTRATIVNE  PRISTOJBE</w:t>
            </w:r>
          </w:p>
        </w:tc>
        <w:tc>
          <w:tcPr>
            <w:tcW w:w="1420" w:type="dxa"/>
            <w:gridSpan w:val="2"/>
            <w:tcBorders>
              <w:top w:val="nil"/>
              <w:left w:val="nil"/>
              <w:bottom w:val="nil"/>
              <w:right w:val="nil"/>
            </w:tcBorders>
            <w:shd w:val="clear" w:color="000000" w:fill="FFFF99"/>
            <w:noWrap/>
            <w:vAlign w:val="bottom"/>
            <w:hideMark/>
          </w:tcPr>
          <w:p w14:paraId="1B6D2D9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1.396,84</w:t>
            </w:r>
          </w:p>
        </w:tc>
        <w:tc>
          <w:tcPr>
            <w:tcW w:w="1240" w:type="dxa"/>
            <w:gridSpan w:val="2"/>
            <w:tcBorders>
              <w:top w:val="nil"/>
              <w:left w:val="nil"/>
              <w:bottom w:val="nil"/>
              <w:right w:val="nil"/>
            </w:tcBorders>
            <w:shd w:val="clear" w:color="000000" w:fill="FFFF99"/>
            <w:noWrap/>
            <w:vAlign w:val="bottom"/>
            <w:hideMark/>
          </w:tcPr>
          <w:p w14:paraId="467A81B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6.000,79</w:t>
            </w:r>
          </w:p>
        </w:tc>
        <w:tc>
          <w:tcPr>
            <w:tcW w:w="1140" w:type="dxa"/>
            <w:gridSpan w:val="2"/>
            <w:tcBorders>
              <w:top w:val="nil"/>
              <w:left w:val="nil"/>
              <w:bottom w:val="nil"/>
              <w:right w:val="nil"/>
            </w:tcBorders>
            <w:shd w:val="clear" w:color="000000" w:fill="FFFF99"/>
            <w:noWrap/>
            <w:vAlign w:val="bottom"/>
            <w:hideMark/>
          </w:tcPr>
          <w:p w14:paraId="64CF72D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2.000,00</w:t>
            </w:r>
          </w:p>
        </w:tc>
        <w:tc>
          <w:tcPr>
            <w:tcW w:w="1060" w:type="dxa"/>
            <w:gridSpan w:val="2"/>
            <w:tcBorders>
              <w:top w:val="nil"/>
              <w:left w:val="nil"/>
              <w:bottom w:val="nil"/>
              <w:right w:val="nil"/>
            </w:tcBorders>
            <w:shd w:val="clear" w:color="000000" w:fill="FFFF99"/>
            <w:noWrap/>
            <w:vAlign w:val="bottom"/>
            <w:hideMark/>
          </w:tcPr>
          <w:p w14:paraId="0574A94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143,18%</w:t>
            </w:r>
          </w:p>
        </w:tc>
        <w:tc>
          <w:tcPr>
            <w:tcW w:w="1120" w:type="dxa"/>
            <w:gridSpan w:val="2"/>
            <w:tcBorders>
              <w:top w:val="nil"/>
              <w:left w:val="nil"/>
              <w:bottom w:val="nil"/>
              <w:right w:val="nil"/>
            </w:tcBorders>
            <w:shd w:val="clear" w:color="000000" w:fill="FFFF99"/>
            <w:noWrap/>
            <w:vAlign w:val="bottom"/>
            <w:hideMark/>
          </w:tcPr>
          <w:p w14:paraId="678DB04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33,33%</w:t>
            </w:r>
          </w:p>
        </w:tc>
      </w:tr>
      <w:tr w:rsidR="008451C2" w:rsidRPr="008451C2" w14:paraId="1CE3080C" w14:textId="77777777" w:rsidTr="008451C2">
        <w:trPr>
          <w:trHeight w:val="255"/>
        </w:trPr>
        <w:tc>
          <w:tcPr>
            <w:tcW w:w="4980" w:type="dxa"/>
            <w:gridSpan w:val="6"/>
            <w:tcBorders>
              <w:top w:val="nil"/>
              <w:left w:val="nil"/>
              <w:bottom w:val="nil"/>
              <w:right w:val="nil"/>
            </w:tcBorders>
            <w:shd w:val="clear" w:color="000000" w:fill="FFFF99"/>
            <w:noWrap/>
            <w:vAlign w:val="bottom"/>
            <w:hideMark/>
          </w:tcPr>
          <w:p w14:paraId="0082BD27"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Izvor 4.2. PRIHODI  PO POSEBNIM PROPISIMA</w:t>
            </w:r>
          </w:p>
        </w:tc>
        <w:tc>
          <w:tcPr>
            <w:tcW w:w="1420" w:type="dxa"/>
            <w:gridSpan w:val="2"/>
            <w:tcBorders>
              <w:top w:val="nil"/>
              <w:left w:val="nil"/>
              <w:bottom w:val="nil"/>
              <w:right w:val="nil"/>
            </w:tcBorders>
            <w:shd w:val="clear" w:color="000000" w:fill="FFFF99"/>
            <w:noWrap/>
            <w:vAlign w:val="bottom"/>
            <w:hideMark/>
          </w:tcPr>
          <w:p w14:paraId="329F2BA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21.683,07</w:t>
            </w:r>
          </w:p>
        </w:tc>
        <w:tc>
          <w:tcPr>
            <w:tcW w:w="1240" w:type="dxa"/>
            <w:gridSpan w:val="2"/>
            <w:tcBorders>
              <w:top w:val="nil"/>
              <w:left w:val="nil"/>
              <w:bottom w:val="nil"/>
              <w:right w:val="nil"/>
            </w:tcBorders>
            <w:shd w:val="clear" w:color="000000" w:fill="FFFF99"/>
            <w:noWrap/>
            <w:vAlign w:val="bottom"/>
            <w:hideMark/>
          </w:tcPr>
          <w:p w14:paraId="1F5A7F2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118.810,75</w:t>
            </w:r>
          </w:p>
        </w:tc>
        <w:tc>
          <w:tcPr>
            <w:tcW w:w="1140" w:type="dxa"/>
            <w:gridSpan w:val="2"/>
            <w:tcBorders>
              <w:top w:val="nil"/>
              <w:left w:val="nil"/>
              <w:bottom w:val="nil"/>
              <w:right w:val="nil"/>
            </w:tcBorders>
            <w:shd w:val="clear" w:color="000000" w:fill="FFFF99"/>
            <w:noWrap/>
            <w:vAlign w:val="bottom"/>
            <w:hideMark/>
          </w:tcPr>
          <w:p w14:paraId="6DCC1C0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61.375,07</w:t>
            </w:r>
          </w:p>
        </w:tc>
        <w:tc>
          <w:tcPr>
            <w:tcW w:w="1060" w:type="dxa"/>
            <w:gridSpan w:val="2"/>
            <w:tcBorders>
              <w:top w:val="nil"/>
              <w:left w:val="nil"/>
              <w:bottom w:val="nil"/>
              <w:right w:val="nil"/>
            </w:tcBorders>
            <w:shd w:val="clear" w:color="000000" w:fill="FFFF99"/>
            <w:noWrap/>
            <w:vAlign w:val="bottom"/>
            <w:hideMark/>
          </w:tcPr>
          <w:p w14:paraId="4A5CCEA4"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283,06%</w:t>
            </w:r>
          </w:p>
        </w:tc>
        <w:tc>
          <w:tcPr>
            <w:tcW w:w="1120" w:type="dxa"/>
            <w:gridSpan w:val="2"/>
            <w:tcBorders>
              <w:top w:val="nil"/>
              <w:left w:val="nil"/>
              <w:bottom w:val="nil"/>
              <w:right w:val="nil"/>
            </w:tcBorders>
            <w:shd w:val="clear" w:color="000000" w:fill="FFFF99"/>
            <w:noWrap/>
            <w:vAlign w:val="bottom"/>
            <w:hideMark/>
          </w:tcPr>
          <w:p w14:paraId="6570366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51,66%</w:t>
            </w:r>
          </w:p>
        </w:tc>
      </w:tr>
      <w:tr w:rsidR="008451C2" w:rsidRPr="008451C2" w14:paraId="48964FD5" w14:textId="77777777" w:rsidTr="008451C2">
        <w:trPr>
          <w:trHeight w:val="255"/>
        </w:trPr>
        <w:tc>
          <w:tcPr>
            <w:tcW w:w="4980" w:type="dxa"/>
            <w:gridSpan w:val="6"/>
            <w:tcBorders>
              <w:top w:val="nil"/>
              <w:left w:val="nil"/>
              <w:bottom w:val="nil"/>
              <w:right w:val="nil"/>
            </w:tcBorders>
            <w:shd w:val="clear" w:color="000000" w:fill="FFFF99"/>
            <w:noWrap/>
            <w:vAlign w:val="bottom"/>
            <w:hideMark/>
          </w:tcPr>
          <w:p w14:paraId="4CB881E9"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xml:space="preserve">Izvor 4.3. OSTALI PRIHODI </w:t>
            </w:r>
          </w:p>
        </w:tc>
        <w:tc>
          <w:tcPr>
            <w:tcW w:w="1420" w:type="dxa"/>
            <w:gridSpan w:val="2"/>
            <w:tcBorders>
              <w:top w:val="nil"/>
              <w:left w:val="nil"/>
              <w:bottom w:val="nil"/>
              <w:right w:val="nil"/>
            </w:tcBorders>
            <w:shd w:val="clear" w:color="000000" w:fill="FFFF99"/>
            <w:noWrap/>
            <w:vAlign w:val="bottom"/>
            <w:hideMark/>
          </w:tcPr>
          <w:p w14:paraId="5D5CA16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56,70</w:t>
            </w:r>
          </w:p>
        </w:tc>
        <w:tc>
          <w:tcPr>
            <w:tcW w:w="1240" w:type="dxa"/>
            <w:gridSpan w:val="2"/>
            <w:tcBorders>
              <w:top w:val="nil"/>
              <w:left w:val="nil"/>
              <w:bottom w:val="nil"/>
              <w:right w:val="nil"/>
            </w:tcBorders>
            <w:shd w:val="clear" w:color="000000" w:fill="FFFF99"/>
            <w:noWrap/>
            <w:vAlign w:val="bottom"/>
            <w:hideMark/>
          </w:tcPr>
          <w:p w14:paraId="45A903D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500,00</w:t>
            </w:r>
          </w:p>
        </w:tc>
        <w:tc>
          <w:tcPr>
            <w:tcW w:w="1140" w:type="dxa"/>
            <w:gridSpan w:val="2"/>
            <w:tcBorders>
              <w:top w:val="nil"/>
              <w:left w:val="nil"/>
              <w:bottom w:val="nil"/>
              <w:right w:val="nil"/>
            </w:tcBorders>
            <w:shd w:val="clear" w:color="000000" w:fill="FFFF99"/>
            <w:noWrap/>
            <w:vAlign w:val="bottom"/>
            <w:hideMark/>
          </w:tcPr>
          <w:p w14:paraId="0005795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060" w:type="dxa"/>
            <w:gridSpan w:val="2"/>
            <w:tcBorders>
              <w:top w:val="nil"/>
              <w:left w:val="nil"/>
              <w:bottom w:val="nil"/>
              <w:right w:val="nil"/>
            </w:tcBorders>
            <w:shd w:val="clear" w:color="000000" w:fill="FFFF99"/>
            <w:noWrap/>
            <w:vAlign w:val="bottom"/>
            <w:hideMark/>
          </w:tcPr>
          <w:p w14:paraId="6D0CF2D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120" w:type="dxa"/>
            <w:gridSpan w:val="2"/>
            <w:tcBorders>
              <w:top w:val="nil"/>
              <w:left w:val="nil"/>
              <w:bottom w:val="nil"/>
              <w:right w:val="nil"/>
            </w:tcBorders>
            <w:shd w:val="clear" w:color="000000" w:fill="FFFF99"/>
            <w:noWrap/>
            <w:vAlign w:val="bottom"/>
            <w:hideMark/>
          </w:tcPr>
          <w:p w14:paraId="24CC319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69EA7F61" w14:textId="77777777" w:rsidTr="008451C2">
        <w:trPr>
          <w:trHeight w:val="255"/>
        </w:trPr>
        <w:tc>
          <w:tcPr>
            <w:tcW w:w="4980" w:type="dxa"/>
            <w:gridSpan w:val="6"/>
            <w:tcBorders>
              <w:top w:val="nil"/>
              <w:left w:val="nil"/>
              <w:bottom w:val="nil"/>
              <w:right w:val="nil"/>
            </w:tcBorders>
            <w:shd w:val="clear" w:color="000000" w:fill="FFFF00"/>
            <w:noWrap/>
            <w:vAlign w:val="bottom"/>
            <w:hideMark/>
          </w:tcPr>
          <w:p w14:paraId="49817525"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Izvor 5. POMOĆI</w:t>
            </w:r>
          </w:p>
        </w:tc>
        <w:tc>
          <w:tcPr>
            <w:tcW w:w="1420" w:type="dxa"/>
            <w:gridSpan w:val="2"/>
            <w:tcBorders>
              <w:top w:val="nil"/>
              <w:left w:val="nil"/>
              <w:bottom w:val="nil"/>
              <w:right w:val="nil"/>
            </w:tcBorders>
            <w:shd w:val="clear" w:color="000000" w:fill="FFFF00"/>
            <w:noWrap/>
            <w:vAlign w:val="bottom"/>
            <w:hideMark/>
          </w:tcPr>
          <w:p w14:paraId="0677F352"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15.706,96</w:t>
            </w:r>
          </w:p>
        </w:tc>
        <w:tc>
          <w:tcPr>
            <w:tcW w:w="1240" w:type="dxa"/>
            <w:gridSpan w:val="2"/>
            <w:tcBorders>
              <w:top w:val="nil"/>
              <w:left w:val="nil"/>
              <w:bottom w:val="nil"/>
              <w:right w:val="nil"/>
            </w:tcBorders>
            <w:shd w:val="clear" w:color="000000" w:fill="FFFF00"/>
            <w:noWrap/>
            <w:vAlign w:val="bottom"/>
            <w:hideMark/>
          </w:tcPr>
          <w:p w14:paraId="42BE535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3.545.140,10</w:t>
            </w:r>
          </w:p>
        </w:tc>
        <w:tc>
          <w:tcPr>
            <w:tcW w:w="1140" w:type="dxa"/>
            <w:gridSpan w:val="2"/>
            <w:tcBorders>
              <w:top w:val="nil"/>
              <w:left w:val="nil"/>
              <w:bottom w:val="nil"/>
              <w:right w:val="nil"/>
            </w:tcBorders>
            <w:shd w:val="clear" w:color="000000" w:fill="FFFF00"/>
            <w:noWrap/>
            <w:vAlign w:val="bottom"/>
            <w:hideMark/>
          </w:tcPr>
          <w:p w14:paraId="1A8F7C62"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34.593,50</w:t>
            </w:r>
          </w:p>
        </w:tc>
        <w:tc>
          <w:tcPr>
            <w:tcW w:w="1060" w:type="dxa"/>
            <w:gridSpan w:val="2"/>
            <w:tcBorders>
              <w:top w:val="nil"/>
              <w:left w:val="nil"/>
              <w:bottom w:val="nil"/>
              <w:right w:val="nil"/>
            </w:tcBorders>
            <w:shd w:val="clear" w:color="000000" w:fill="FFFF00"/>
            <w:noWrap/>
            <w:vAlign w:val="bottom"/>
            <w:hideMark/>
          </w:tcPr>
          <w:p w14:paraId="0DA37E4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220,24%</w:t>
            </w:r>
          </w:p>
        </w:tc>
        <w:tc>
          <w:tcPr>
            <w:tcW w:w="1120" w:type="dxa"/>
            <w:gridSpan w:val="2"/>
            <w:tcBorders>
              <w:top w:val="nil"/>
              <w:left w:val="nil"/>
              <w:bottom w:val="nil"/>
              <w:right w:val="nil"/>
            </w:tcBorders>
            <w:shd w:val="clear" w:color="000000" w:fill="FFFF00"/>
            <w:noWrap/>
            <w:vAlign w:val="bottom"/>
            <w:hideMark/>
          </w:tcPr>
          <w:p w14:paraId="5430A9A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0,98%</w:t>
            </w:r>
          </w:p>
        </w:tc>
      </w:tr>
      <w:tr w:rsidR="008451C2" w:rsidRPr="008451C2" w14:paraId="590695F3" w14:textId="77777777" w:rsidTr="008451C2">
        <w:trPr>
          <w:trHeight w:val="255"/>
        </w:trPr>
        <w:tc>
          <w:tcPr>
            <w:tcW w:w="4980" w:type="dxa"/>
            <w:gridSpan w:val="6"/>
            <w:tcBorders>
              <w:top w:val="nil"/>
              <w:left w:val="nil"/>
              <w:bottom w:val="nil"/>
              <w:right w:val="nil"/>
            </w:tcBorders>
            <w:shd w:val="clear" w:color="000000" w:fill="FFFF99"/>
            <w:noWrap/>
            <w:vAlign w:val="bottom"/>
            <w:hideMark/>
          </w:tcPr>
          <w:p w14:paraId="6425A027"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xml:space="preserve">Izvor 5.1. TEKUĆE POTPORE IZ ŽUPANIJSKOG PRORAČUNA </w:t>
            </w:r>
          </w:p>
        </w:tc>
        <w:tc>
          <w:tcPr>
            <w:tcW w:w="1420" w:type="dxa"/>
            <w:gridSpan w:val="2"/>
            <w:tcBorders>
              <w:top w:val="nil"/>
              <w:left w:val="nil"/>
              <w:bottom w:val="nil"/>
              <w:right w:val="nil"/>
            </w:tcBorders>
            <w:shd w:val="clear" w:color="000000" w:fill="FFFF99"/>
            <w:noWrap/>
            <w:vAlign w:val="bottom"/>
            <w:hideMark/>
          </w:tcPr>
          <w:p w14:paraId="127DD1E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240" w:type="dxa"/>
            <w:gridSpan w:val="2"/>
            <w:tcBorders>
              <w:top w:val="nil"/>
              <w:left w:val="nil"/>
              <w:bottom w:val="nil"/>
              <w:right w:val="nil"/>
            </w:tcBorders>
            <w:shd w:val="clear" w:color="000000" w:fill="FFFF99"/>
            <w:noWrap/>
            <w:vAlign w:val="bottom"/>
            <w:hideMark/>
          </w:tcPr>
          <w:p w14:paraId="7FEB888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10.000,00</w:t>
            </w:r>
          </w:p>
        </w:tc>
        <w:tc>
          <w:tcPr>
            <w:tcW w:w="1140" w:type="dxa"/>
            <w:gridSpan w:val="2"/>
            <w:tcBorders>
              <w:top w:val="nil"/>
              <w:left w:val="nil"/>
              <w:bottom w:val="nil"/>
              <w:right w:val="nil"/>
            </w:tcBorders>
            <w:shd w:val="clear" w:color="000000" w:fill="FFFF99"/>
            <w:noWrap/>
            <w:vAlign w:val="bottom"/>
            <w:hideMark/>
          </w:tcPr>
          <w:p w14:paraId="09E1808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13.067,00</w:t>
            </w:r>
          </w:p>
        </w:tc>
        <w:tc>
          <w:tcPr>
            <w:tcW w:w="1060" w:type="dxa"/>
            <w:gridSpan w:val="2"/>
            <w:tcBorders>
              <w:top w:val="nil"/>
              <w:left w:val="nil"/>
              <w:bottom w:val="nil"/>
              <w:right w:val="nil"/>
            </w:tcBorders>
            <w:shd w:val="clear" w:color="000000" w:fill="FFFF99"/>
            <w:noWrap/>
            <w:vAlign w:val="bottom"/>
            <w:hideMark/>
          </w:tcPr>
          <w:p w14:paraId="2B0D957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120" w:type="dxa"/>
            <w:gridSpan w:val="2"/>
            <w:tcBorders>
              <w:top w:val="nil"/>
              <w:left w:val="nil"/>
              <w:bottom w:val="nil"/>
              <w:right w:val="nil"/>
            </w:tcBorders>
            <w:shd w:val="clear" w:color="000000" w:fill="FFFF99"/>
            <w:noWrap/>
            <w:vAlign w:val="bottom"/>
            <w:hideMark/>
          </w:tcPr>
          <w:p w14:paraId="432AB8F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130,67%</w:t>
            </w:r>
          </w:p>
        </w:tc>
      </w:tr>
      <w:tr w:rsidR="008451C2" w:rsidRPr="008451C2" w14:paraId="2F4EEA34" w14:textId="77777777" w:rsidTr="008451C2">
        <w:trPr>
          <w:trHeight w:val="255"/>
        </w:trPr>
        <w:tc>
          <w:tcPr>
            <w:tcW w:w="4980" w:type="dxa"/>
            <w:gridSpan w:val="6"/>
            <w:tcBorders>
              <w:top w:val="nil"/>
              <w:left w:val="nil"/>
              <w:bottom w:val="nil"/>
              <w:right w:val="nil"/>
            </w:tcBorders>
            <w:shd w:val="clear" w:color="000000" w:fill="FFFF99"/>
            <w:noWrap/>
            <w:vAlign w:val="bottom"/>
            <w:hideMark/>
          </w:tcPr>
          <w:p w14:paraId="6CB36A49"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xml:space="preserve">Izvor 5.2. KAPITALNE POTPORE IZ  ŽUPANIJSKOG  PRORAČUNA </w:t>
            </w:r>
          </w:p>
        </w:tc>
        <w:tc>
          <w:tcPr>
            <w:tcW w:w="1420" w:type="dxa"/>
            <w:gridSpan w:val="2"/>
            <w:tcBorders>
              <w:top w:val="nil"/>
              <w:left w:val="nil"/>
              <w:bottom w:val="nil"/>
              <w:right w:val="nil"/>
            </w:tcBorders>
            <w:shd w:val="clear" w:color="000000" w:fill="FFFF99"/>
            <w:noWrap/>
            <w:vAlign w:val="bottom"/>
            <w:hideMark/>
          </w:tcPr>
          <w:p w14:paraId="3A0158A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240" w:type="dxa"/>
            <w:gridSpan w:val="2"/>
            <w:tcBorders>
              <w:top w:val="nil"/>
              <w:left w:val="nil"/>
              <w:bottom w:val="nil"/>
              <w:right w:val="nil"/>
            </w:tcBorders>
            <w:shd w:val="clear" w:color="000000" w:fill="FFFF99"/>
            <w:noWrap/>
            <w:vAlign w:val="bottom"/>
            <w:hideMark/>
          </w:tcPr>
          <w:p w14:paraId="60B2A1F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3.981,68</w:t>
            </w:r>
          </w:p>
        </w:tc>
        <w:tc>
          <w:tcPr>
            <w:tcW w:w="1140" w:type="dxa"/>
            <w:gridSpan w:val="2"/>
            <w:tcBorders>
              <w:top w:val="nil"/>
              <w:left w:val="nil"/>
              <w:bottom w:val="nil"/>
              <w:right w:val="nil"/>
            </w:tcBorders>
            <w:shd w:val="clear" w:color="000000" w:fill="FFFF99"/>
            <w:noWrap/>
            <w:vAlign w:val="bottom"/>
            <w:hideMark/>
          </w:tcPr>
          <w:p w14:paraId="3FFC230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060" w:type="dxa"/>
            <w:gridSpan w:val="2"/>
            <w:tcBorders>
              <w:top w:val="nil"/>
              <w:left w:val="nil"/>
              <w:bottom w:val="nil"/>
              <w:right w:val="nil"/>
            </w:tcBorders>
            <w:shd w:val="clear" w:color="000000" w:fill="FFFF99"/>
            <w:noWrap/>
            <w:vAlign w:val="bottom"/>
            <w:hideMark/>
          </w:tcPr>
          <w:p w14:paraId="46D9648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120" w:type="dxa"/>
            <w:gridSpan w:val="2"/>
            <w:tcBorders>
              <w:top w:val="nil"/>
              <w:left w:val="nil"/>
              <w:bottom w:val="nil"/>
              <w:right w:val="nil"/>
            </w:tcBorders>
            <w:shd w:val="clear" w:color="000000" w:fill="FFFF99"/>
            <w:noWrap/>
            <w:vAlign w:val="bottom"/>
            <w:hideMark/>
          </w:tcPr>
          <w:p w14:paraId="1CF2F28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4E14A465" w14:textId="77777777" w:rsidTr="008451C2">
        <w:trPr>
          <w:trHeight w:val="255"/>
        </w:trPr>
        <w:tc>
          <w:tcPr>
            <w:tcW w:w="4980" w:type="dxa"/>
            <w:gridSpan w:val="6"/>
            <w:tcBorders>
              <w:top w:val="nil"/>
              <w:left w:val="nil"/>
              <w:bottom w:val="nil"/>
              <w:right w:val="nil"/>
            </w:tcBorders>
            <w:shd w:val="clear" w:color="000000" w:fill="FFFF99"/>
            <w:noWrap/>
            <w:vAlign w:val="bottom"/>
            <w:hideMark/>
          </w:tcPr>
          <w:p w14:paraId="017B9979"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xml:space="preserve">Izvor 5.3. KAPITALNE POMOĆI IZ DRŽAVNOG PRORAČUNA </w:t>
            </w:r>
          </w:p>
        </w:tc>
        <w:tc>
          <w:tcPr>
            <w:tcW w:w="1420" w:type="dxa"/>
            <w:gridSpan w:val="2"/>
            <w:tcBorders>
              <w:top w:val="nil"/>
              <w:left w:val="nil"/>
              <w:bottom w:val="nil"/>
              <w:right w:val="nil"/>
            </w:tcBorders>
            <w:shd w:val="clear" w:color="000000" w:fill="FFFF99"/>
            <w:noWrap/>
            <w:vAlign w:val="bottom"/>
            <w:hideMark/>
          </w:tcPr>
          <w:p w14:paraId="7DBB5C7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15.706,96</w:t>
            </w:r>
          </w:p>
        </w:tc>
        <w:tc>
          <w:tcPr>
            <w:tcW w:w="1240" w:type="dxa"/>
            <w:gridSpan w:val="2"/>
            <w:tcBorders>
              <w:top w:val="nil"/>
              <w:left w:val="nil"/>
              <w:bottom w:val="nil"/>
              <w:right w:val="nil"/>
            </w:tcBorders>
            <w:shd w:val="clear" w:color="000000" w:fill="FFFF99"/>
            <w:noWrap/>
            <w:vAlign w:val="bottom"/>
            <w:hideMark/>
          </w:tcPr>
          <w:p w14:paraId="17D84E0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3.531.158,42</w:t>
            </w:r>
          </w:p>
        </w:tc>
        <w:tc>
          <w:tcPr>
            <w:tcW w:w="1140" w:type="dxa"/>
            <w:gridSpan w:val="2"/>
            <w:tcBorders>
              <w:top w:val="nil"/>
              <w:left w:val="nil"/>
              <w:bottom w:val="nil"/>
              <w:right w:val="nil"/>
            </w:tcBorders>
            <w:shd w:val="clear" w:color="000000" w:fill="FFFF99"/>
            <w:noWrap/>
            <w:vAlign w:val="bottom"/>
            <w:hideMark/>
          </w:tcPr>
          <w:p w14:paraId="60372CE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21.526,50</w:t>
            </w:r>
          </w:p>
        </w:tc>
        <w:tc>
          <w:tcPr>
            <w:tcW w:w="1060" w:type="dxa"/>
            <w:gridSpan w:val="2"/>
            <w:tcBorders>
              <w:top w:val="nil"/>
              <w:left w:val="nil"/>
              <w:bottom w:val="nil"/>
              <w:right w:val="nil"/>
            </w:tcBorders>
            <w:shd w:val="clear" w:color="000000" w:fill="FFFF99"/>
            <w:noWrap/>
            <w:vAlign w:val="bottom"/>
            <w:hideMark/>
          </w:tcPr>
          <w:p w14:paraId="3FC26E2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137,05%</w:t>
            </w:r>
          </w:p>
        </w:tc>
        <w:tc>
          <w:tcPr>
            <w:tcW w:w="1120" w:type="dxa"/>
            <w:gridSpan w:val="2"/>
            <w:tcBorders>
              <w:top w:val="nil"/>
              <w:left w:val="nil"/>
              <w:bottom w:val="nil"/>
              <w:right w:val="nil"/>
            </w:tcBorders>
            <w:shd w:val="clear" w:color="000000" w:fill="FFFF99"/>
            <w:noWrap/>
            <w:vAlign w:val="bottom"/>
            <w:hideMark/>
          </w:tcPr>
          <w:p w14:paraId="210814D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0,61%</w:t>
            </w:r>
          </w:p>
        </w:tc>
      </w:tr>
      <w:tr w:rsidR="008451C2" w:rsidRPr="008451C2" w14:paraId="6CF48912" w14:textId="77777777" w:rsidTr="008451C2">
        <w:trPr>
          <w:trHeight w:val="255"/>
        </w:trPr>
        <w:tc>
          <w:tcPr>
            <w:tcW w:w="4980" w:type="dxa"/>
            <w:gridSpan w:val="6"/>
            <w:tcBorders>
              <w:top w:val="nil"/>
              <w:left w:val="nil"/>
              <w:bottom w:val="nil"/>
              <w:right w:val="nil"/>
            </w:tcBorders>
            <w:shd w:val="clear" w:color="000000" w:fill="FFFF00"/>
            <w:noWrap/>
            <w:vAlign w:val="bottom"/>
            <w:hideMark/>
          </w:tcPr>
          <w:p w14:paraId="08F38F2F"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xml:space="preserve">Izvor 6. DONACIJE </w:t>
            </w:r>
          </w:p>
        </w:tc>
        <w:tc>
          <w:tcPr>
            <w:tcW w:w="1420" w:type="dxa"/>
            <w:gridSpan w:val="2"/>
            <w:tcBorders>
              <w:top w:val="nil"/>
              <w:left w:val="nil"/>
              <w:bottom w:val="nil"/>
              <w:right w:val="nil"/>
            </w:tcBorders>
            <w:shd w:val="clear" w:color="000000" w:fill="FFFF00"/>
            <w:noWrap/>
            <w:vAlign w:val="bottom"/>
            <w:hideMark/>
          </w:tcPr>
          <w:p w14:paraId="02C8C56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240" w:type="dxa"/>
            <w:gridSpan w:val="2"/>
            <w:tcBorders>
              <w:top w:val="nil"/>
              <w:left w:val="nil"/>
              <w:bottom w:val="nil"/>
              <w:right w:val="nil"/>
            </w:tcBorders>
            <w:shd w:val="clear" w:color="000000" w:fill="FFFF00"/>
            <w:noWrap/>
            <w:vAlign w:val="bottom"/>
            <w:hideMark/>
          </w:tcPr>
          <w:p w14:paraId="6B49FD9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1.300,68</w:t>
            </w:r>
          </w:p>
        </w:tc>
        <w:tc>
          <w:tcPr>
            <w:tcW w:w="1140" w:type="dxa"/>
            <w:gridSpan w:val="2"/>
            <w:tcBorders>
              <w:top w:val="nil"/>
              <w:left w:val="nil"/>
              <w:bottom w:val="nil"/>
              <w:right w:val="nil"/>
            </w:tcBorders>
            <w:shd w:val="clear" w:color="000000" w:fill="FFFF00"/>
            <w:noWrap/>
            <w:vAlign w:val="bottom"/>
            <w:hideMark/>
          </w:tcPr>
          <w:p w14:paraId="1093AA9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060" w:type="dxa"/>
            <w:gridSpan w:val="2"/>
            <w:tcBorders>
              <w:top w:val="nil"/>
              <w:left w:val="nil"/>
              <w:bottom w:val="nil"/>
              <w:right w:val="nil"/>
            </w:tcBorders>
            <w:shd w:val="clear" w:color="000000" w:fill="FFFF00"/>
            <w:noWrap/>
            <w:vAlign w:val="bottom"/>
            <w:hideMark/>
          </w:tcPr>
          <w:p w14:paraId="0C04F82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120" w:type="dxa"/>
            <w:gridSpan w:val="2"/>
            <w:tcBorders>
              <w:top w:val="nil"/>
              <w:left w:val="nil"/>
              <w:bottom w:val="nil"/>
              <w:right w:val="nil"/>
            </w:tcBorders>
            <w:shd w:val="clear" w:color="000000" w:fill="FFFF00"/>
            <w:noWrap/>
            <w:vAlign w:val="bottom"/>
            <w:hideMark/>
          </w:tcPr>
          <w:p w14:paraId="35B146C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6100521E" w14:textId="77777777" w:rsidTr="008451C2">
        <w:trPr>
          <w:trHeight w:val="255"/>
        </w:trPr>
        <w:tc>
          <w:tcPr>
            <w:tcW w:w="4980" w:type="dxa"/>
            <w:gridSpan w:val="6"/>
            <w:tcBorders>
              <w:top w:val="nil"/>
              <w:left w:val="nil"/>
              <w:bottom w:val="nil"/>
              <w:right w:val="nil"/>
            </w:tcBorders>
            <w:shd w:val="clear" w:color="000000" w:fill="FFFF99"/>
            <w:noWrap/>
            <w:vAlign w:val="bottom"/>
            <w:hideMark/>
          </w:tcPr>
          <w:p w14:paraId="7C3B5665"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xml:space="preserve">Izvor 6.1. TEKUĆE DONACIJE </w:t>
            </w:r>
          </w:p>
        </w:tc>
        <w:tc>
          <w:tcPr>
            <w:tcW w:w="1420" w:type="dxa"/>
            <w:gridSpan w:val="2"/>
            <w:tcBorders>
              <w:top w:val="nil"/>
              <w:left w:val="nil"/>
              <w:bottom w:val="nil"/>
              <w:right w:val="nil"/>
            </w:tcBorders>
            <w:shd w:val="clear" w:color="000000" w:fill="FFFF99"/>
            <w:noWrap/>
            <w:vAlign w:val="bottom"/>
            <w:hideMark/>
          </w:tcPr>
          <w:p w14:paraId="0B6E5F6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240" w:type="dxa"/>
            <w:gridSpan w:val="2"/>
            <w:tcBorders>
              <w:top w:val="nil"/>
              <w:left w:val="nil"/>
              <w:bottom w:val="nil"/>
              <w:right w:val="nil"/>
            </w:tcBorders>
            <w:shd w:val="clear" w:color="000000" w:fill="FFFF99"/>
            <w:noWrap/>
            <w:vAlign w:val="bottom"/>
            <w:hideMark/>
          </w:tcPr>
          <w:p w14:paraId="244E858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1.300,68</w:t>
            </w:r>
          </w:p>
        </w:tc>
        <w:tc>
          <w:tcPr>
            <w:tcW w:w="1140" w:type="dxa"/>
            <w:gridSpan w:val="2"/>
            <w:tcBorders>
              <w:top w:val="nil"/>
              <w:left w:val="nil"/>
              <w:bottom w:val="nil"/>
              <w:right w:val="nil"/>
            </w:tcBorders>
            <w:shd w:val="clear" w:color="000000" w:fill="FFFF99"/>
            <w:noWrap/>
            <w:vAlign w:val="bottom"/>
            <w:hideMark/>
          </w:tcPr>
          <w:p w14:paraId="73654BB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060" w:type="dxa"/>
            <w:gridSpan w:val="2"/>
            <w:tcBorders>
              <w:top w:val="nil"/>
              <w:left w:val="nil"/>
              <w:bottom w:val="nil"/>
              <w:right w:val="nil"/>
            </w:tcBorders>
            <w:shd w:val="clear" w:color="000000" w:fill="FFFF99"/>
            <w:noWrap/>
            <w:vAlign w:val="bottom"/>
            <w:hideMark/>
          </w:tcPr>
          <w:p w14:paraId="10172DE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120" w:type="dxa"/>
            <w:gridSpan w:val="2"/>
            <w:tcBorders>
              <w:top w:val="nil"/>
              <w:left w:val="nil"/>
              <w:bottom w:val="nil"/>
              <w:right w:val="nil"/>
            </w:tcBorders>
            <w:shd w:val="clear" w:color="000000" w:fill="FFFF99"/>
            <w:noWrap/>
            <w:vAlign w:val="bottom"/>
            <w:hideMark/>
          </w:tcPr>
          <w:p w14:paraId="6449098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bl>
    <w:p w14:paraId="5C6308CF" w14:textId="77777777" w:rsidR="00A8400C" w:rsidRPr="00B804B6" w:rsidRDefault="00A8400C" w:rsidP="003332FE">
      <w:pPr>
        <w:spacing w:after="0" w:line="240" w:lineRule="auto"/>
        <w:rPr>
          <w:rFonts w:ascii="Times New Roman" w:eastAsia="Times New Roman" w:hAnsi="Times New Roman" w:cs="Times New Roman"/>
          <w:sz w:val="24"/>
          <w:szCs w:val="24"/>
          <w:lang w:eastAsia="hr-HR"/>
        </w:rPr>
      </w:pPr>
    </w:p>
    <w:p w14:paraId="2005EB2A" w14:textId="77777777" w:rsidR="00A8400C" w:rsidRPr="00B804B6" w:rsidRDefault="00A8400C" w:rsidP="003332FE">
      <w:pPr>
        <w:spacing w:after="0" w:line="240" w:lineRule="auto"/>
        <w:rPr>
          <w:rFonts w:ascii="Times New Roman" w:eastAsia="Times New Roman" w:hAnsi="Times New Roman" w:cs="Times New Roman"/>
          <w:sz w:val="24"/>
          <w:szCs w:val="24"/>
          <w:lang w:eastAsia="hr-HR"/>
        </w:rPr>
      </w:pPr>
    </w:p>
    <w:p w14:paraId="1BDEFBD9" w14:textId="77777777" w:rsidR="00A8400C" w:rsidRPr="00B804B6" w:rsidRDefault="00A8400C" w:rsidP="003332FE">
      <w:pPr>
        <w:spacing w:after="0" w:line="240" w:lineRule="auto"/>
        <w:rPr>
          <w:rFonts w:ascii="Times New Roman" w:eastAsia="Times New Roman" w:hAnsi="Times New Roman" w:cs="Times New Roman"/>
          <w:sz w:val="24"/>
          <w:szCs w:val="24"/>
          <w:lang w:eastAsia="hr-HR"/>
        </w:rPr>
      </w:pPr>
    </w:p>
    <w:p w14:paraId="7B87E1B5" w14:textId="77777777" w:rsidR="00A8400C" w:rsidRPr="00B804B6" w:rsidRDefault="00A8400C" w:rsidP="003332FE">
      <w:pPr>
        <w:spacing w:after="0" w:line="240" w:lineRule="auto"/>
        <w:rPr>
          <w:rFonts w:ascii="Times New Roman" w:eastAsia="Times New Roman" w:hAnsi="Times New Roman" w:cs="Times New Roman"/>
          <w:sz w:val="24"/>
          <w:szCs w:val="24"/>
          <w:lang w:eastAsia="hr-HR"/>
        </w:rPr>
      </w:pPr>
    </w:p>
    <w:p w14:paraId="19AA4615" w14:textId="77777777" w:rsidR="00A8400C" w:rsidRPr="00B804B6" w:rsidRDefault="00A8400C" w:rsidP="003332FE">
      <w:pPr>
        <w:spacing w:after="0" w:line="240" w:lineRule="auto"/>
        <w:rPr>
          <w:rFonts w:ascii="Times New Roman" w:eastAsia="Times New Roman" w:hAnsi="Times New Roman" w:cs="Times New Roman"/>
          <w:sz w:val="24"/>
          <w:szCs w:val="24"/>
          <w:lang w:eastAsia="hr-HR"/>
        </w:rPr>
      </w:pPr>
    </w:p>
    <w:p w14:paraId="63AE41BA" w14:textId="77777777" w:rsidR="00A8400C" w:rsidRPr="00B804B6" w:rsidRDefault="00A8400C" w:rsidP="003332FE">
      <w:pPr>
        <w:spacing w:after="0" w:line="240" w:lineRule="auto"/>
        <w:rPr>
          <w:rFonts w:ascii="Times New Roman" w:eastAsia="Times New Roman" w:hAnsi="Times New Roman" w:cs="Times New Roman"/>
          <w:sz w:val="24"/>
          <w:szCs w:val="24"/>
          <w:lang w:eastAsia="hr-HR"/>
        </w:rPr>
      </w:pPr>
    </w:p>
    <w:p w14:paraId="6DC4306C" w14:textId="77777777" w:rsidR="00A8400C" w:rsidRPr="00B804B6" w:rsidRDefault="00A8400C" w:rsidP="003332FE">
      <w:pPr>
        <w:spacing w:after="0" w:line="240" w:lineRule="auto"/>
        <w:rPr>
          <w:rFonts w:ascii="Times New Roman" w:eastAsia="Times New Roman" w:hAnsi="Times New Roman" w:cs="Times New Roman"/>
          <w:sz w:val="24"/>
          <w:szCs w:val="24"/>
          <w:lang w:eastAsia="hr-HR"/>
        </w:rPr>
      </w:pPr>
    </w:p>
    <w:p w14:paraId="20A9D7BF" w14:textId="77777777" w:rsidR="00A8400C" w:rsidRPr="00B804B6" w:rsidRDefault="00A8400C" w:rsidP="003332FE">
      <w:pPr>
        <w:spacing w:after="0" w:line="240" w:lineRule="auto"/>
        <w:rPr>
          <w:rFonts w:ascii="Times New Roman" w:eastAsia="Times New Roman" w:hAnsi="Times New Roman" w:cs="Times New Roman"/>
          <w:sz w:val="24"/>
          <w:szCs w:val="24"/>
          <w:lang w:eastAsia="hr-HR"/>
        </w:rPr>
      </w:pPr>
    </w:p>
    <w:p w14:paraId="21EEA5F6" w14:textId="77777777" w:rsidR="003A6830" w:rsidRPr="00B804B6" w:rsidRDefault="003A6830" w:rsidP="003332FE">
      <w:pPr>
        <w:spacing w:after="0" w:line="240" w:lineRule="auto"/>
        <w:rPr>
          <w:rFonts w:ascii="Times New Roman" w:eastAsia="Times New Roman" w:hAnsi="Times New Roman" w:cs="Times New Roman"/>
          <w:sz w:val="24"/>
          <w:szCs w:val="24"/>
          <w:lang w:eastAsia="hr-HR"/>
        </w:rPr>
      </w:pPr>
    </w:p>
    <w:p w14:paraId="47E9FFB1" w14:textId="77777777" w:rsidR="003A6830" w:rsidRPr="00B804B6" w:rsidRDefault="003A6830" w:rsidP="003332FE">
      <w:pPr>
        <w:spacing w:after="0" w:line="240" w:lineRule="auto"/>
        <w:rPr>
          <w:rFonts w:ascii="Times New Roman" w:eastAsia="Times New Roman" w:hAnsi="Times New Roman" w:cs="Times New Roman"/>
          <w:sz w:val="24"/>
          <w:szCs w:val="24"/>
          <w:lang w:eastAsia="hr-HR"/>
        </w:rPr>
      </w:pPr>
    </w:p>
    <w:tbl>
      <w:tblPr>
        <w:tblW w:w="10660" w:type="dxa"/>
        <w:tblLook w:val="04A0" w:firstRow="1" w:lastRow="0" w:firstColumn="1" w:lastColumn="0" w:noHBand="0" w:noVBand="1"/>
      </w:tblPr>
      <w:tblGrid>
        <w:gridCol w:w="4900"/>
        <w:gridCol w:w="1217"/>
        <w:gridCol w:w="1384"/>
        <w:gridCol w:w="1217"/>
        <w:gridCol w:w="1229"/>
        <w:gridCol w:w="1160"/>
      </w:tblGrid>
      <w:tr w:rsidR="008451C2" w:rsidRPr="008451C2" w14:paraId="07CDF5BD" w14:textId="77777777" w:rsidTr="008451C2">
        <w:trPr>
          <w:trHeight w:val="360"/>
        </w:trPr>
        <w:tc>
          <w:tcPr>
            <w:tcW w:w="10660" w:type="dxa"/>
            <w:gridSpan w:val="6"/>
            <w:tcBorders>
              <w:top w:val="nil"/>
              <w:left w:val="nil"/>
              <w:bottom w:val="nil"/>
              <w:right w:val="nil"/>
            </w:tcBorders>
            <w:noWrap/>
            <w:vAlign w:val="bottom"/>
            <w:hideMark/>
          </w:tcPr>
          <w:p w14:paraId="688D1791" w14:textId="77777777" w:rsidR="008451C2" w:rsidRPr="008451C2" w:rsidRDefault="008451C2" w:rsidP="008451C2">
            <w:pPr>
              <w:spacing w:after="0" w:line="240" w:lineRule="auto"/>
              <w:jc w:val="center"/>
              <w:rPr>
                <w:rFonts w:ascii="Arial" w:eastAsia="Times New Roman" w:hAnsi="Arial" w:cs="Arial"/>
                <w:b/>
                <w:bCs/>
                <w:sz w:val="28"/>
                <w:szCs w:val="28"/>
                <w:lang w:eastAsia="hr-HR"/>
              </w:rPr>
            </w:pPr>
            <w:r w:rsidRPr="008451C2">
              <w:rPr>
                <w:rFonts w:ascii="Arial" w:eastAsia="Times New Roman" w:hAnsi="Arial" w:cs="Arial"/>
                <w:b/>
                <w:bCs/>
                <w:sz w:val="28"/>
                <w:szCs w:val="28"/>
                <w:lang w:eastAsia="hr-HR"/>
              </w:rPr>
              <w:lastRenderedPageBreak/>
              <w:t>Rashodi prema funkcijskoj klasifikaciji</w:t>
            </w:r>
          </w:p>
        </w:tc>
      </w:tr>
      <w:tr w:rsidR="008451C2" w:rsidRPr="008451C2" w14:paraId="08AA6471" w14:textId="77777777" w:rsidTr="008451C2">
        <w:trPr>
          <w:trHeight w:val="255"/>
        </w:trPr>
        <w:tc>
          <w:tcPr>
            <w:tcW w:w="10660" w:type="dxa"/>
            <w:gridSpan w:val="6"/>
            <w:tcBorders>
              <w:top w:val="nil"/>
              <w:left w:val="nil"/>
              <w:bottom w:val="nil"/>
              <w:right w:val="nil"/>
            </w:tcBorders>
            <w:noWrap/>
            <w:vAlign w:val="bottom"/>
            <w:hideMark/>
          </w:tcPr>
          <w:p w14:paraId="035901E5" w14:textId="77777777" w:rsidR="008451C2" w:rsidRPr="008451C2" w:rsidRDefault="008451C2" w:rsidP="008451C2">
            <w:pPr>
              <w:spacing w:after="0" w:line="240" w:lineRule="auto"/>
              <w:jc w:val="center"/>
              <w:rPr>
                <w:rFonts w:ascii="Arial" w:eastAsia="Times New Roman" w:hAnsi="Arial" w:cs="Arial"/>
                <w:sz w:val="20"/>
                <w:szCs w:val="20"/>
                <w:lang w:eastAsia="hr-HR"/>
              </w:rPr>
            </w:pPr>
            <w:r w:rsidRPr="008451C2">
              <w:rPr>
                <w:rFonts w:ascii="Arial" w:eastAsia="Times New Roman" w:hAnsi="Arial" w:cs="Arial"/>
                <w:sz w:val="20"/>
                <w:szCs w:val="20"/>
                <w:lang w:eastAsia="hr-HR"/>
              </w:rPr>
              <w:t>Za razdoblje od 01.01.2025. do 30.06.2025.</w:t>
            </w:r>
          </w:p>
        </w:tc>
      </w:tr>
      <w:tr w:rsidR="008451C2" w:rsidRPr="008451C2" w14:paraId="1378C918" w14:textId="77777777" w:rsidTr="008451C2">
        <w:trPr>
          <w:trHeight w:val="255"/>
        </w:trPr>
        <w:tc>
          <w:tcPr>
            <w:tcW w:w="10660" w:type="dxa"/>
            <w:gridSpan w:val="6"/>
            <w:tcBorders>
              <w:top w:val="nil"/>
              <w:left w:val="nil"/>
              <w:bottom w:val="nil"/>
              <w:right w:val="nil"/>
            </w:tcBorders>
            <w:noWrap/>
            <w:vAlign w:val="bottom"/>
            <w:hideMark/>
          </w:tcPr>
          <w:p w14:paraId="0BDC0A03" w14:textId="77777777" w:rsidR="008451C2" w:rsidRPr="008451C2" w:rsidRDefault="008451C2" w:rsidP="008451C2">
            <w:pPr>
              <w:spacing w:after="0" w:line="240" w:lineRule="auto"/>
              <w:jc w:val="center"/>
              <w:rPr>
                <w:rFonts w:ascii="Arial" w:eastAsia="Times New Roman" w:hAnsi="Arial" w:cs="Arial"/>
                <w:sz w:val="20"/>
                <w:szCs w:val="20"/>
                <w:lang w:eastAsia="hr-HR"/>
              </w:rPr>
            </w:pPr>
          </w:p>
        </w:tc>
      </w:tr>
      <w:tr w:rsidR="008451C2" w:rsidRPr="008451C2" w14:paraId="47AB1AC3" w14:textId="77777777" w:rsidTr="008451C2">
        <w:trPr>
          <w:trHeight w:val="518"/>
        </w:trPr>
        <w:tc>
          <w:tcPr>
            <w:tcW w:w="4900" w:type="dxa"/>
            <w:tcBorders>
              <w:top w:val="nil"/>
              <w:left w:val="nil"/>
              <w:bottom w:val="nil"/>
              <w:right w:val="nil"/>
            </w:tcBorders>
            <w:shd w:val="clear" w:color="000000" w:fill="969696"/>
            <w:noWrap/>
            <w:vAlign w:val="bottom"/>
            <w:hideMark/>
          </w:tcPr>
          <w:p w14:paraId="1BC75372"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Račun/Opis</w:t>
            </w:r>
          </w:p>
        </w:tc>
        <w:tc>
          <w:tcPr>
            <w:tcW w:w="1120" w:type="dxa"/>
            <w:tcBorders>
              <w:top w:val="nil"/>
              <w:left w:val="nil"/>
              <w:bottom w:val="nil"/>
              <w:right w:val="nil"/>
            </w:tcBorders>
            <w:shd w:val="clear" w:color="000000" w:fill="969696"/>
            <w:vAlign w:val="bottom"/>
            <w:hideMark/>
          </w:tcPr>
          <w:p w14:paraId="48D8F8F5"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Izvršenje 2024</w:t>
            </w:r>
          </w:p>
        </w:tc>
        <w:tc>
          <w:tcPr>
            <w:tcW w:w="1240" w:type="dxa"/>
            <w:tcBorders>
              <w:top w:val="nil"/>
              <w:left w:val="nil"/>
              <w:bottom w:val="nil"/>
              <w:right w:val="nil"/>
            </w:tcBorders>
            <w:shd w:val="clear" w:color="000000" w:fill="969696"/>
            <w:vAlign w:val="bottom"/>
            <w:hideMark/>
          </w:tcPr>
          <w:p w14:paraId="46D39FDA"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Izvorni plan 2025</w:t>
            </w:r>
          </w:p>
        </w:tc>
        <w:tc>
          <w:tcPr>
            <w:tcW w:w="1160" w:type="dxa"/>
            <w:tcBorders>
              <w:top w:val="nil"/>
              <w:left w:val="nil"/>
              <w:bottom w:val="nil"/>
              <w:right w:val="nil"/>
            </w:tcBorders>
            <w:shd w:val="clear" w:color="000000" w:fill="969696"/>
            <w:vAlign w:val="bottom"/>
            <w:hideMark/>
          </w:tcPr>
          <w:p w14:paraId="3FA847A9"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Izvršenje 2025</w:t>
            </w:r>
          </w:p>
        </w:tc>
        <w:tc>
          <w:tcPr>
            <w:tcW w:w="1080" w:type="dxa"/>
            <w:tcBorders>
              <w:top w:val="nil"/>
              <w:left w:val="nil"/>
              <w:bottom w:val="nil"/>
              <w:right w:val="nil"/>
            </w:tcBorders>
            <w:shd w:val="clear" w:color="000000" w:fill="969696"/>
            <w:vAlign w:val="bottom"/>
            <w:hideMark/>
          </w:tcPr>
          <w:p w14:paraId="35D1F397"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Indeks 3/1</w:t>
            </w:r>
          </w:p>
        </w:tc>
        <w:tc>
          <w:tcPr>
            <w:tcW w:w="1160" w:type="dxa"/>
            <w:tcBorders>
              <w:top w:val="nil"/>
              <w:left w:val="nil"/>
              <w:bottom w:val="nil"/>
              <w:right w:val="nil"/>
            </w:tcBorders>
            <w:shd w:val="clear" w:color="000000" w:fill="969696"/>
            <w:vAlign w:val="bottom"/>
            <w:hideMark/>
          </w:tcPr>
          <w:p w14:paraId="527AAF7C"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Indeks 3/2</w:t>
            </w:r>
          </w:p>
        </w:tc>
      </w:tr>
      <w:tr w:rsidR="008451C2" w:rsidRPr="008451C2" w14:paraId="2566643E" w14:textId="77777777" w:rsidTr="008451C2">
        <w:trPr>
          <w:trHeight w:val="255"/>
        </w:trPr>
        <w:tc>
          <w:tcPr>
            <w:tcW w:w="4900" w:type="dxa"/>
            <w:tcBorders>
              <w:top w:val="nil"/>
              <w:left w:val="nil"/>
              <w:bottom w:val="nil"/>
              <w:right w:val="nil"/>
            </w:tcBorders>
            <w:shd w:val="clear" w:color="000000" w:fill="969696"/>
            <w:noWrap/>
            <w:vAlign w:val="bottom"/>
            <w:hideMark/>
          </w:tcPr>
          <w:p w14:paraId="0A2E8834"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120" w:type="dxa"/>
            <w:tcBorders>
              <w:top w:val="nil"/>
              <w:left w:val="nil"/>
              <w:bottom w:val="nil"/>
              <w:right w:val="nil"/>
            </w:tcBorders>
            <w:shd w:val="clear" w:color="000000" w:fill="969696"/>
            <w:noWrap/>
            <w:vAlign w:val="bottom"/>
            <w:hideMark/>
          </w:tcPr>
          <w:p w14:paraId="362BF2CE"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w:t>
            </w:r>
          </w:p>
        </w:tc>
        <w:tc>
          <w:tcPr>
            <w:tcW w:w="1240" w:type="dxa"/>
            <w:tcBorders>
              <w:top w:val="nil"/>
              <w:left w:val="nil"/>
              <w:bottom w:val="nil"/>
              <w:right w:val="nil"/>
            </w:tcBorders>
            <w:shd w:val="clear" w:color="000000" w:fill="969696"/>
            <w:noWrap/>
            <w:vAlign w:val="bottom"/>
            <w:hideMark/>
          </w:tcPr>
          <w:p w14:paraId="4F0EA05A"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w:t>
            </w:r>
          </w:p>
        </w:tc>
        <w:tc>
          <w:tcPr>
            <w:tcW w:w="1160" w:type="dxa"/>
            <w:tcBorders>
              <w:top w:val="nil"/>
              <w:left w:val="nil"/>
              <w:bottom w:val="nil"/>
              <w:right w:val="nil"/>
            </w:tcBorders>
            <w:shd w:val="clear" w:color="000000" w:fill="969696"/>
            <w:noWrap/>
            <w:vAlign w:val="bottom"/>
            <w:hideMark/>
          </w:tcPr>
          <w:p w14:paraId="7F2A7C86"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w:t>
            </w:r>
          </w:p>
        </w:tc>
        <w:tc>
          <w:tcPr>
            <w:tcW w:w="1080" w:type="dxa"/>
            <w:tcBorders>
              <w:top w:val="nil"/>
              <w:left w:val="nil"/>
              <w:bottom w:val="nil"/>
              <w:right w:val="nil"/>
            </w:tcBorders>
            <w:shd w:val="clear" w:color="000000" w:fill="969696"/>
            <w:noWrap/>
            <w:vAlign w:val="bottom"/>
            <w:hideMark/>
          </w:tcPr>
          <w:p w14:paraId="1BF82D19"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w:t>
            </w:r>
          </w:p>
        </w:tc>
        <w:tc>
          <w:tcPr>
            <w:tcW w:w="1160" w:type="dxa"/>
            <w:tcBorders>
              <w:top w:val="nil"/>
              <w:left w:val="nil"/>
              <w:bottom w:val="nil"/>
              <w:right w:val="nil"/>
            </w:tcBorders>
            <w:shd w:val="clear" w:color="000000" w:fill="969696"/>
            <w:noWrap/>
            <w:vAlign w:val="bottom"/>
            <w:hideMark/>
          </w:tcPr>
          <w:p w14:paraId="1AE6DAD9"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w:t>
            </w:r>
          </w:p>
        </w:tc>
      </w:tr>
      <w:tr w:rsidR="008451C2" w:rsidRPr="008451C2" w14:paraId="14AF901E" w14:textId="77777777" w:rsidTr="008451C2">
        <w:trPr>
          <w:trHeight w:val="255"/>
        </w:trPr>
        <w:tc>
          <w:tcPr>
            <w:tcW w:w="4900" w:type="dxa"/>
            <w:tcBorders>
              <w:top w:val="nil"/>
              <w:left w:val="nil"/>
              <w:bottom w:val="nil"/>
              <w:right w:val="nil"/>
            </w:tcBorders>
            <w:shd w:val="clear" w:color="000000" w:fill="C0C0C0"/>
            <w:noWrap/>
            <w:vAlign w:val="bottom"/>
            <w:hideMark/>
          </w:tcPr>
          <w:p w14:paraId="642054D8"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Funkcijska klasifikacija  SVEUKUPNI RASHODI</w:t>
            </w:r>
          </w:p>
        </w:tc>
        <w:tc>
          <w:tcPr>
            <w:tcW w:w="1120" w:type="dxa"/>
            <w:tcBorders>
              <w:top w:val="nil"/>
              <w:left w:val="nil"/>
              <w:bottom w:val="nil"/>
              <w:right w:val="nil"/>
            </w:tcBorders>
            <w:shd w:val="clear" w:color="000000" w:fill="C0C0C0"/>
            <w:noWrap/>
            <w:vAlign w:val="bottom"/>
            <w:hideMark/>
          </w:tcPr>
          <w:p w14:paraId="4763D6C2"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232.157,48</w:t>
            </w:r>
          </w:p>
        </w:tc>
        <w:tc>
          <w:tcPr>
            <w:tcW w:w="1240" w:type="dxa"/>
            <w:tcBorders>
              <w:top w:val="nil"/>
              <w:left w:val="nil"/>
              <w:bottom w:val="nil"/>
              <w:right w:val="nil"/>
            </w:tcBorders>
            <w:shd w:val="clear" w:color="000000" w:fill="C0C0C0"/>
            <w:noWrap/>
            <w:vAlign w:val="bottom"/>
            <w:hideMark/>
          </w:tcPr>
          <w:p w14:paraId="5C32A6B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4.749.580,34</w:t>
            </w:r>
          </w:p>
        </w:tc>
        <w:tc>
          <w:tcPr>
            <w:tcW w:w="1160" w:type="dxa"/>
            <w:tcBorders>
              <w:top w:val="nil"/>
              <w:left w:val="nil"/>
              <w:bottom w:val="nil"/>
              <w:right w:val="nil"/>
            </w:tcBorders>
            <w:shd w:val="clear" w:color="000000" w:fill="C0C0C0"/>
            <w:noWrap/>
            <w:vAlign w:val="bottom"/>
            <w:hideMark/>
          </w:tcPr>
          <w:p w14:paraId="1E32BD4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291.070,61</w:t>
            </w:r>
          </w:p>
        </w:tc>
        <w:tc>
          <w:tcPr>
            <w:tcW w:w="1080" w:type="dxa"/>
            <w:tcBorders>
              <w:top w:val="nil"/>
              <w:left w:val="nil"/>
              <w:bottom w:val="nil"/>
              <w:right w:val="nil"/>
            </w:tcBorders>
            <w:shd w:val="clear" w:color="000000" w:fill="C0C0C0"/>
            <w:noWrap/>
            <w:vAlign w:val="bottom"/>
            <w:hideMark/>
          </w:tcPr>
          <w:p w14:paraId="1B9538B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125,38%</w:t>
            </w:r>
          </w:p>
        </w:tc>
        <w:tc>
          <w:tcPr>
            <w:tcW w:w="1160" w:type="dxa"/>
            <w:tcBorders>
              <w:top w:val="nil"/>
              <w:left w:val="nil"/>
              <w:bottom w:val="nil"/>
              <w:right w:val="nil"/>
            </w:tcBorders>
            <w:shd w:val="clear" w:color="000000" w:fill="C0C0C0"/>
            <w:noWrap/>
            <w:vAlign w:val="bottom"/>
            <w:hideMark/>
          </w:tcPr>
          <w:p w14:paraId="46ADCD7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6,13%</w:t>
            </w:r>
          </w:p>
        </w:tc>
      </w:tr>
      <w:tr w:rsidR="008451C2" w:rsidRPr="008451C2" w14:paraId="339324D4" w14:textId="77777777" w:rsidTr="008451C2">
        <w:trPr>
          <w:trHeight w:val="255"/>
        </w:trPr>
        <w:tc>
          <w:tcPr>
            <w:tcW w:w="4900" w:type="dxa"/>
            <w:tcBorders>
              <w:top w:val="nil"/>
              <w:left w:val="nil"/>
              <w:bottom w:val="nil"/>
              <w:right w:val="nil"/>
            </w:tcBorders>
            <w:shd w:val="clear" w:color="000000" w:fill="99CCFF"/>
            <w:noWrap/>
            <w:vAlign w:val="bottom"/>
            <w:hideMark/>
          </w:tcPr>
          <w:p w14:paraId="2E38927C" w14:textId="77777777" w:rsidR="008451C2" w:rsidRPr="008451C2" w:rsidRDefault="008451C2" w:rsidP="008451C2">
            <w:pPr>
              <w:spacing w:after="0" w:line="240" w:lineRule="auto"/>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Funkcijska klasifikacija 01 Opće javne usluge</w:t>
            </w:r>
          </w:p>
        </w:tc>
        <w:tc>
          <w:tcPr>
            <w:tcW w:w="1120" w:type="dxa"/>
            <w:tcBorders>
              <w:top w:val="nil"/>
              <w:left w:val="nil"/>
              <w:bottom w:val="nil"/>
              <w:right w:val="nil"/>
            </w:tcBorders>
            <w:shd w:val="clear" w:color="000000" w:fill="99CCFF"/>
            <w:noWrap/>
            <w:vAlign w:val="bottom"/>
            <w:hideMark/>
          </w:tcPr>
          <w:p w14:paraId="4B5872BE"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142.333,36</w:t>
            </w:r>
          </w:p>
        </w:tc>
        <w:tc>
          <w:tcPr>
            <w:tcW w:w="1240" w:type="dxa"/>
            <w:tcBorders>
              <w:top w:val="nil"/>
              <w:left w:val="nil"/>
              <w:bottom w:val="nil"/>
              <w:right w:val="nil"/>
            </w:tcBorders>
            <w:shd w:val="clear" w:color="000000" w:fill="99CCFF"/>
            <w:noWrap/>
            <w:vAlign w:val="bottom"/>
            <w:hideMark/>
          </w:tcPr>
          <w:p w14:paraId="1B36B8BE"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287.851,52</w:t>
            </w:r>
          </w:p>
        </w:tc>
        <w:tc>
          <w:tcPr>
            <w:tcW w:w="1160" w:type="dxa"/>
            <w:tcBorders>
              <w:top w:val="nil"/>
              <w:left w:val="nil"/>
              <w:bottom w:val="nil"/>
              <w:right w:val="nil"/>
            </w:tcBorders>
            <w:shd w:val="clear" w:color="000000" w:fill="99CCFF"/>
            <w:noWrap/>
            <w:vAlign w:val="bottom"/>
            <w:hideMark/>
          </w:tcPr>
          <w:p w14:paraId="1D5A2313"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101.605,52</w:t>
            </w:r>
          </w:p>
        </w:tc>
        <w:tc>
          <w:tcPr>
            <w:tcW w:w="1080" w:type="dxa"/>
            <w:tcBorders>
              <w:top w:val="nil"/>
              <w:left w:val="nil"/>
              <w:bottom w:val="nil"/>
              <w:right w:val="nil"/>
            </w:tcBorders>
            <w:shd w:val="clear" w:color="000000" w:fill="99CCFF"/>
            <w:noWrap/>
            <w:vAlign w:val="bottom"/>
            <w:hideMark/>
          </w:tcPr>
          <w:p w14:paraId="26003F69"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71,39%</w:t>
            </w:r>
          </w:p>
        </w:tc>
        <w:tc>
          <w:tcPr>
            <w:tcW w:w="1160" w:type="dxa"/>
            <w:tcBorders>
              <w:top w:val="nil"/>
              <w:left w:val="nil"/>
              <w:bottom w:val="nil"/>
              <w:right w:val="nil"/>
            </w:tcBorders>
            <w:shd w:val="clear" w:color="000000" w:fill="99CCFF"/>
            <w:noWrap/>
            <w:vAlign w:val="bottom"/>
            <w:hideMark/>
          </w:tcPr>
          <w:p w14:paraId="728D58C3"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35,30%</w:t>
            </w:r>
          </w:p>
        </w:tc>
      </w:tr>
      <w:tr w:rsidR="008451C2" w:rsidRPr="008451C2" w14:paraId="7EAA7DD7" w14:textId="77777777" w:rsidTr="008451C2">
        <w:trPr>
          <w:trHeight w:val="649"/>
        </w:trPr>
        <w:tc>
          <w:tcPr>
            <w:tcW w:w="4900" w:type="dxa"/>
            <w:tcBorders>
              <w:top w:val="nil"/>
              <w:left w:val="nil"/>
              <w:bottom w:val="nil"/>
              <w:right w:val="nil"/>
            </w:tcBorders>
            <w:shd w:val="clear" w:color="000000" w:fill="33CCCC"/>
            <w:vAlign w:val="bottom"/>
            <w:hideMark/>
          </w:tcPr>
          <w:p w14:paraId="2EF8B9C0" w14:textId="77777777" w:rsidR="008451C2" w:rsidRPr="008451C2" w:rsidRDefault="008451C2" w:rsidP="008451C2">
            <w:pPr>
              <w:spacing w:after="0" w:line="240" w:lineRule="auto"/>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Funkcijska klasifikacija 011 Izvršna  i zakonodavna tijela, financijski i fiskalni poslovi, vanjski poslovi</w:t>
            </w:r>
          </w:p>
        </w:tc>
        <w:tc>
          <w:tcPr>
            <w:tcW w:w="1120" w:type="dxa"/>
            <w:tcBorders>
              <w:top w:val="nil"/>
              <w:left w:val="nil"/>
              <w:bottom w:val="nil"/>
              <w:right w:val="nil"/>
            </w:tcBorders>
            <w:shd w:val="clear" w:color="000000" w:fill="33CCCC"/>
            <w:noWrap/>
            <w:vAlign w:val="bottom"/>
            <w:hideMark/>
          </w:tcPr>
          <w:p w14:paraId="16FAC156"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142.333,36</w:t>
            </w:r>
          </w:p>
        </w:tc>
        <w:tc>
          <w:tcPr>
            <w:tcW w:w="1240" w:type="dxa"/>
            <w:tcBorders>
              <w:top w:val="nil"/>
              <w:left w:val="nil"/>
              <w:bottom w:val="nil"/>
              <w:right w:val="nil"/>
            </w:tcBorders>
            <w:shd w:val="clear" w:color="000000" w:fill="33CCCC"/>
            <w:noWrap/>
            <w:vAlign w:val="bottom"/>
            <w:hideMark/>
          </w:tcPr>
          <w:p w14:paraId="2CD7B7C4"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287.851,52</w:t>
            </w:r>
          </w:p>
        </w:tc>
        <w:tc>
          <w:tcPr>
            <w:tcW w:w="1160" w:type="dxa"/>
            <w:tcBorders>
              <w:top w:val="nil"/>
              <w:left w:val="nil"/>
              <w:bottom w:val="nil"/>
              <w:right w:val="nil"/>
            </w:tcBorders>
            <w:shd w:val="clear" w:color="000000" w:fill="33CCCC"/>
            <w:noWrap/>
            <w:vAlign w:val="bottom"/>
            <w:hideMark/>
          </w:tcPr>
          <w:p w14:paraId="6AB1A488"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101.605,52</w:t>
            </w:r>
          </w:p>
        </w:tc>
        <w:tc>
          <w:tcPr>
            <w:tcW w:w="1080" w:type="dxa"/>
            <w:tcBorders>
              <w:top w:val="nil"/>
              <w:left w:val="nil"/>
              <w:bottom w:val="nil"/>
              <w:right w:val="nil"/>
            </w:tcBorders>
            <w:shd w:val="clear" w:color="000000" w:fill="33CCCC"/>
            <w:noWrap/>
            <w:vAlign w:val="bottom"/>
            <w:hideMark/>
          </w:tcPr>
          <w:p w14:paraId="3C01D670"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71,39%</w:t>
            </w:r>
          </w:p>
        </w:tc>
        <w:tc>
          <w:tcPr>
            <w:tcW w:w="1160" w:type="dxa"/>
            <w:tcBorders>
              <w:top w:val="nil"/>
              <w:left w:val="nil"/>
              <w:bottom w:val="nil"/>
              <w:right w:val="nil"/>
            </w:tcBorders>
            <w:shd w:val="clear" w:color="000000" w:fill="33CCCC"/>
            <w:noWrap/>
            <w:vAlign w:val="bottom"/>
            <w:hideMark/>
          </w:tcPr>
          <w:p w14:paraId="2D8C6925"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35,30%</w:t>
            </w:r>
          </w:p>
        </w:tc>
      </w:tr>
      <w:tr w:rsidR="008451C2" w:rsidRPr="008451C2" w14:paraId="65107372" w14:textId="77777777" w:rsidTr="008451C2">
        <w:trPr>
          <w:trHeight w:val="398"/>
        </w:trPr>
        <w:tc>
          <w:tcPr>
            <w:tcW w:w="4900" w:type="dxa"/>
            <w:tcBorders>
              <w:top w:val="nil"/>
              <w:left w:val="nil"/>
              <w:bottom w:val="nil"/>
              <w:right w:val="nil"/>
            </w:tcBorders>
            <w:shd w:val="clear" w:color="000000" w:fill="99CCFF"/>
            <w:vAlign w:val="bottom"/>
            <w:hideMark/>
          </w:tcPr>
          <w:p w14:paraId="6DAA934B" w14:textId="77777777" w:rsidR="008451C2" w:rsidRPr="008451C2" w:rsidRDefault="008451C2" w:rsidP="008451C2">
            <w:pPr>
              <w:spacing w:after="0" w:line="240" w:lineRule="auto"/>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Funkcijska klasifikacija 03 Javni red i sigurnost</w:t>
            </w:r>
          </w:p>
        </w:tc>
        <w:tc>
          <w:tcPr>
            <w:tcW w:w="1120" w:type="dxa"/>
            <w:tcBorders>
              <w:top w:val="nil"/>
              <w:left w:val="nil"/>
              <w:bottom w:val="nil"/>
              <w:right w:val="nil"/>
            </w:tcBorders>
            <w:shd w:val="clear" w:color="000000" w:fill="99CCFF"/>
            <w:noWrap/>
            <w:vAlign w:val="bottom"/>
            <w:hideMark/>
          </w:tcPr>
          <w:p w14:paraId="43E19D8E"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2.800,00</w:t>
            </w:r>
          </w:p>
        </w:tc>
        <w:tc>
          <w:tcPr>
            <w:tcW w:w="1240" w:type="dxa"/>
            <w:tcBorders>
              <w:top w:val="nil"/>
              <w:left w:val="nil"/>
              <w:bottom w:val="nil"/>
              <w:right w:val="nil"/>
            </w:tcBorders>
            <w:shd w:val="clear" w:color="000000" w:fill="99CCFF"/>
            <w:noWrap/>
            <w:vAlign w:val="bottom"/>
            <w:hideMark/>
          </w:tcPr>
          <w:p w14:paraId="41662D6C"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20.027,23</w:t>
            </w:r>
          </w:p>
        </w:tc>
        <w:tc>
          <w:tcPr>
            <w:tcW w:w="1160" w:type="dxa"/>
            <w:tcBorders>
              <w:top w:val="nil"/>
              <w:left w:val="nil"/>
              <w:bottom w:val="nil"/>
              <w:right w:val="nil"/>
            </w:tcBorders>
            <w:shd w:val="clear" w:color="000000" w:fill="99CCFF"/>
            <w:noWrap/>
            <w:vAlign w:val="bottom"/>
            <w:hideMark/>
          </w:tcPr>
          <w:p w14:paraId="07E9641A"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2.000,00</w:t>
            </w:r>
          </w:p>
        </w:tc>
        <w:tc>
          <w:tcPr>
            <w:tcW w:w="1080" w:type="dxa"/>
            <w:tcBorders>
              <w:top w:val="nil"/>
              <w:left w:val="nil"/>
              <w:bottom w:val="nil"/>
              <w:right w:val="nil"/>
            </w:tcBorders>
            <w:shd w:val="clear" w:color="000000" w:fill="99CCFF"/>
            <w:noWrap/>
            <w:vAlign w:val="bottom"/>
            <w:hideMark/>
          </w:tcPr>
          <w:p w14:paraId="1FB1E116"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71,43%</w:t>
            </w:r>
          </w:p>
        </w:tc>
        <w:tc>
          <w:tcPr>
            <w:tcW w:w="1160" w:type="dxa"/>
            <w:tcBorders>
              <w:top w:val="nil"/>
              <w:left w:val="nil"/>
              <w:bottom w:val="nil"/>
              <w:right w:val="nil"/>
            </w:tcBorders>
            <w:shd w:val="clear" w:color="000000" w:fill="99CCFF"/>
            <w:noWrap/>
            <w:vAlign w:val="bottom"/>
            <w:hideMark/>
          </w:tcPr>
          <w:p w14:paraId="0614BFD8"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9,99%</w:t>
            </w:r>
          </w:p>
        </w:tc>
      </w:tr>
      <w:tr w:rsidR="008451C2" w:rsidRPr="008451C2" w14:paraId="1626F0CC" w14:textId="77777777" w:rsidTr="008451C2">
        <w:trPr>
          <w:trHeight w:val="398"/>
        </w:trPr>
        <w:tc>
          <w:tcPr>
            <w:tcW w:w="4900" w:type="dxa"/>
            <w:tcBorders>
              <w:top w:val="nil"/>
              <w:left w:val="nil"/>
              <w:bottom w:val="nil"/>
              <w:right w:val="nil"/>
            </w:tcBorders>
            <w:shd w:val="clear" w:color="000000" w:fill="33CCCC"/>
            <w:vAlign w:val="bottom"/>
            <w:hideMark/>
          </w:tcPr>
          <w:p w14:paraId="4329BC2C" w14:textId="77777777" w:rsidR="008451C2" w:rsidRPr="008451C2" w:rsidRDefault="008451C2" w:rsidP="008451C2">
            <w:pPr>
              <w:spacing w:after="0" w:line="240" w:lineRule="auto"/>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Funkcijska klasifikacija 032 Usluge protupožarne zaštite</w:t>
            </w:r>
          </w:p>
        </w:tc>
        <w:tc>
          <w:tcPr>
            <w:tcW w:w="1120" w:type="dxa"/>
            <w:tcBorders>
              <w:top w:val="nil"/>
              <w:left w:val="nil"/>
              <w:bottom w:val="nil"/>
              <w:right w:val="nil"/>
            </w:tcBorders>
            <w:shd w:val="clear" w:color="000000" w:fill="33CCCC"/>
            <w:noWrap/>
            <w:vAlign w:val="bottom"/>
            <w:hideMark/>
          </w:tcPr>
          <w:p w14:paraId="3324C312"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2.800,00</w:t>
            </w:r>
          </w:p>
        </w:tc>
        <w:tc>
          <w:tcPr>
            <w:tcW w:w="1240" w:type="dxa"/>
            <w:tcBorders>
              <w:top w:val="nil"/>
              <w:left w:val="nil"/>
              <w:bottom w:val="nil"/>
              <w:right w:val="nil"/>
            </w:tcBorders>
            <w:shd w:val="clear" w:color="000000" w:fill="33CCCC"/>
            <w:noWrap/>
            <w:vAlign w:val="bottom"/>
            <w:hideMark/>
          </w:tcPr>
          <w:p w14:paraId="245C5046"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20.027,23</w:t>
            </w:r>
          </w:p>
        </w:tc>
        <w:tc>
          <w:tcPr>
            <w:tcW w:w="1160" w:type="dxa"/>
            <w:tcBorders>
              <w:top w:val="nil"/>
              <w:left w:val="nil"/>
              <w:bottom w:val="nil"/>
              <w:right w:val="nil"/>
            </w:tcBorders>
            <w:shd w:val="clear" w:color="000000" w:fill="33CCCC"/>
            <w:noWrap/>
            <w:vAlign w:val="bottom"/>
            <w:hideMark/>
          </w:tcPr>
          <w:p w14:paraId="048052E4"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2.000,00</w:t>
            </w:r>
          </w:p>
        </w:tc>
        <w:tc>
          <w:tcPr>
            <w:tcW w:w="1080" w:type="dxa"/>
            <w:tcBorders>
              <w:top w:val="nil"/>
              <w:left w:val="nil"/>
              <w:bottom w:val="nil"/>
              <w:right w:val="nil"/>
            </w:tcBorders>
            <w:shd w:val="clear" w:color="000000" w:fill="33CCCC"/>
            <w:noWrap/>
            <w:vAlign w:val="bottom"/>
            <w:hideMark/>
          </w:tcPr>
          <w:p w14:paraId="49F8B6EA"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71,43%</w:t>
            </w:r>
          </w:p>
        </w:tc>
        <w:tc>
          <w:tcPr>
            <w:tcW w:w="1160" w:type="dxa"/>
            <w:tcBorders>
              <w:top w:val="nil"/>
              <w:left w:val="nil"/>
              <w:bottom w:val="nil"/>
              <w:right w:val="nil"/>
            </w:tcBorders>
            <w:shd w:val="clear" w:color="000000" w:fill="33CCCC"/>
            <w:noWrap/>
            <w:vAlign w:val="bottom"/>
            <w:hideMark/>
          </w:tcPr>
          <w:p w14:paraId="658E10CA"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9,99%</w:t>
            </w:r>
          </w:p>
        </w:tc>
      </w:tr>
      <w:tr w:rsidR="008451C2" w:rsidRPr="008451C2" w14:paraId="21FF4235" w14:textId="77777777" w:rsidTr="008451C2">
        <w:trPr>
          <w:trHeight w:val="398"/>
        </w:trPr>
        <w:tc>
          <w:tcPr>
            <w:tcW w:w="4900" w:type="dxa"/>
            <w:tcBorders>
              <w:top w:val="nil"/>
              <w:left w:val="nil"/>
              <w:bottom w:val="nil"/>
              <w:right w:val="nil"/>
            </w:tcBorders>
            <w:shd w:val="clear" w:color="000000" w:fill="99CCFF"/>
            <w:vAlign w:val="bottom"/>
            <w:hideMark/>
          </w:tcPr>
          <w:p w14:paraId="6EF08CA9" w14:textId="77777777" w:rsidR="008451C2" w:rsidRPr="008451C2" w:rsidRDefault="008451C2" w:rsidP="008451C2">
            <w:pPr>
              <w:spacing w:after="0" w:line="240" w:lineRule="auto"/>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Funkcijska klasifikacija 04 Ekonomski poslovi</w:t>
            </w:r>
          </w:p>
        </w:tc>
        <w:tc>
          <w:tcPr>
            <w:tcW w:w="1120" w:type="dxa"/>
            <w:tcBorders>
              <w:top w:val="nil"/>
              <w:left w:val="nil"/>
              <w:bottom w:val="nil"/>
              <w:right w:val="nil"/>
            </w:tcBorders>
            <w:shd w:val="clear" w:color="000000" w:fill="99CCFF"/>
            <w:noWrap/>
            <w:vAlign w:val="bottom"/>
            <w:hideMark/>
          </w:tcPr>
          <w:p w14:paraId="1D512556"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1.191,38</w:t>
            </w:r>
          </w:p>
        </w:tc>
        <w:tc>
          <w:tcPr>
            <w:tcW w:w="1240" w:type="dxa"/>
            <w:tcBorders>
              <w:top w:val="nil"/>
              <w:left w:val="nil"/>
              <w:bottom w:val="nil"/>
              <w:right w:val="nil"/>
            </w:tcBorders>
            <w:shd w:val="clear" w:color="000000" w:fill="99CCFF"/>
            <w:noWrap/>
            <w:vAlign w:val="bottom"/>
            <w:hideMark/>
          </w:tcPr>
          <w:p w14:paraId="4D12041F"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79.500,00</w:t>
            </w:r>
          </w:p>
        </w:tc>
        <w:tc>
          <w:tcPr>
            <w:tcW w:w="1160" w:type="dxa"/>
            <w:tcBorders>
              <w:top w:val="nil"/>
              <w:left w:val="nil"/>
              <w:bottom w:val="nil"/>
              <w:right w:val="nil"/>
            </w:tcBorders>
            <w:shd w:val="clear" w:color="000000" w:fill="99CCFF"/>
            <w:noWrap/>
            <w:vAlign w:val="bottom"/>
            <w:hideMark/>
          </w:tcPr>
          <w:p w14:paraId="4734F5B9"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28.157,59</w:t>
            </w:r>
          </w:p>
        </w:tc>
        <w:tc>
          <w:tcPr>
            <w:tcW w:w="1080" w:type="dxa"/>
            <w:tcBorders>
              <w:top w:val="nil"/>
              <w:left w:val="nil"/>
              <w:bottom w:val="nil"/>
              <w:right w:val="nil"/>
            </w:tcBorders>
            <w:shd w:val="clear" w:color="000000" w:fill="99CCFF"/>
            <w:noWrap/>
            <w:vAlign w:val="bottom"/>
            <w:hideMark/>
          </w:tcPr>
          <w:p w14:paraId="55C39997"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2363,44%</w:t>
            </w:r>
          </w:p>
        </w:tc>
        <w:tc>
          <w:tcPr>
            <w:tcW w:w="1160" w:type="dxa"/>
            <w:tcBorders>
              <w:top w:val="nil"/>
              <w:left w:val="nil"/>
              <w:bottom w:val="nil"/>
              <w:right w:val="nil"/>
            </w:tcBorders>
            <w:shd w:val="clear" w:color="000000" w:fill="99CCFF"/>
            <w:noWrap/>
            <w:vAlign w:val="bottom"/>
            <w:hideMark/>
          </w:tcPr>
          <w:p w14:paraId="4BE81876"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35,42%</w:t>
            </w:r>
          </w:p>
        </w:tc>
      </w:tr>
      <w:tr w:rsidR="008451C2" w:rsidRPr="008451C2" w14:paraId="0BD85A9D" w14:textId="77777777" w:rsidTr="008451C2">
        <w:trPr>
          <w:trHeight w:val="649"/>
        </w:trPr>
        <w:tc>
          <w:tcPr>
            <w:tcW w:w="4900" w:type="dxa"/>
            <w:tcBorders>
              <w:top w:val="nil"/>
              <w:left w:val="nil"/>
              <w:bottom w:val="nil"/>
              <w:right w:val="nil"/>
            </w:tcBorders>
            <w:shd w:val="clear" w:color="000000" w:fill="33CCCC"/>
            <w:vAlign w:val="bottom"/>
            <w:hideMark/>
          </w:tcPr>
          <w:p w14:paraId="589BAED7" w14:textId="77777777" w:rsidR="008451C2" w:rsidRPr="008451C2" w:rsidRDefault="008451C2" w:rsidP="008451C2">
            <w:pPr>
              <w:spacing w:after="0" w:line="240" w:lineRule="auto"/>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Funkcijska klasifikacija 041 Opći ekonomski, trgovački i poslovi vezani uz rad</w:t>
            </w:r>
          </w:p>
        </w:tc>
        <w:tc>
          <w:tcPr>
            <w:tcW w:w="1120" w:type="dxa"/>
            <w:tcBorders>
              <w:top w:val="nil"/>
              <w:left w:val="nil"/>
              <w:bottom w:val="nil"/>
              <w:right w:val="nil"/>
            </w:tcBorders>
            <w:shd w:val="clear" w:color="000000" w:fill="33CCCC"/>
            <w:noWrap/>
            <w:vAlign w:val="bottom"/>
            <w:hideMark/>
          </w:tcPr>
          <w:p w14:paraId="678F41CC"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 </w:t>
            </w:r>
          </w:p>
        </w:tc>
        <w:tc>
          <w:tcPr>
            <w:tcW w:w="1240" w:type="dxa"/>
            <w:tcBorders>
              <w:top w:val="nil"/>
              <w:left w:val="nil"/>
              <w:bottom w:val="nil"/>
              <w:right w:val="nil"/>
            </w:tcBorders>
            <w:shd w:val="clear" w:color="000000" w:fill="33CCCC"/>
            <w:noWrap/>
            <w:vAlign w:val="bottom"/>
            <w:hideMark/>
          </w:tcPr>
          <w:p w14:paraId="7DDC2B30"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1.000,00</w:t>
            </w:r>
          </w:p>
        </w:tc>
        <w:tc>
          <w:tcPr>
            <w:tcW w:w="1160" w:type="dxa"/>
            <w:tcBorders>
              <w:top w:val="nil"/>
              <w:left w:val="nil"/>
              <w:bottom w:val="nil"/>
              <w:right w:val="nil"/>
            </w:tcBorders>
            <w:shd w:val="clear" w:color="000000" w:fill="33CCCC"/>
            <w:noWrap/>
            <w:vAlign w:val="bottom"/>
            <w:hideMark/>
          </w:tcPr>
          <w:p w14:paraId="0271C8DA"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15.916,75</w:t>
            </w:r>
          </w:p>
        </w:tc>
        <w:tc>
          <w:tcPr>
            <w:tcW w:w="1080" w:type="dxa"/>
            <w:tcBorders>
              <w:top w:val="nil"/>
              <w:left w:val="nil"/>
              <w:bottom w:val="nil"/>
              <w:right w:val="nil"/>
            </w:tcBorders>
            <w:shd w:val="clear" w:color="000000" w:fill="33CCCC"/>
            <w:noWrap/>
            <w:vAlign w:val="bottom"/>
            <w:hideMark/>
          </w:tcPr>
          <w:p w14:paraId="623302C6"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 </w:t>
            </w:r>
          </w:p>
        </w:tc>
        <w:tc>
          <w:tcPr>
            <w:tcW w:w="1160" w:type="dxa"/>
            <w:tcBorders>
              <w:top w:val="nil"/>
              <w:left w:val="nil"/>
              <w:bottom w:val="nil"/>
              <w:right w:val="nil"/>
            </w:tcBorders>
            <w:shd w:val="clear" w:color="000000" w:fill="33CCCC"/>
            <w:noWrap/>
            <w:vAlign w:val="bottom"/>
            <w:hideMark/>
          </w:tcPr>
          <w:p w14:paraId="59FE4CE2"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1591,68%</w:t>
            </w:r>
          </w:p>
        </w:tc>
      </w:tr>
      <w:tr w:rsidR="008451C2" w:rsidRPr="008451C2" w14:paraId="3E898D55" w14:textId="77777777" w:rsidTr="008451C2">
        <w:trPr>
          <w:trHeight w:val="480"/>
        </w:trPr>
        <w:tc>
          <w:tcPr>
            <w:tcW w:w="4900" w:type="dxa"/>
            <w:tcBorders>
              <w:top w:val="nil"/>
              <w:left w:val="nil"/>
              <w:bottom w:val="nil"/>
              <w:right w:val="nil"/>
            </w:tcBorders>
            <w:shd w:val="clear" w:color="000000" w:fill="33CCCC"/>
            <w:vAlign w:val="bottom"/>
            <w:hideMark/>
          </w:tcPr>
          <w:p w14:paraId="0618EAB7" w14:textId="77777777" w:rsidR="008451C2" w:rsidRPr="008451C2" w:rsidRDefault="008451C2" w:rsidP="008451C2">
            <w:pPr>
              <w:spacing w:after="0" w:line="240" w:lineRule="auto"/>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Funkcijska klasifikacija 045 Promet</w:t>
            </w:r>
          </w:p>
        </w:tc>
        <w:tc>
          <w:tcPr>
            <w:tcW w:w="1120" w:type="dxa"/>
            <w:tcBorders>
              <w:top w:val="nil"/>
              <w:left w:val="nil"/>
              <w:bottom w:val="nil"/>
              <w:right w:val="nil"/>
            </w:tcBorders>
            <w:shd w:val="clear" w:color="000000" w:fill="33CCCC"/>
            <w:noWrap/>
            <w:vAlign w:val="bottom"/>
            <w:hideMark/>
          </w:tcPr>
          <w:p w14:paraId="04F1325F"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600,00</w:t>
            </w:r>
          </w:p>
        </w:tc>
        <w:tc>
          <w:tcPr>
            <w:tcW w:w="1240" w:type="dxa"/>
            <w:tcBorders>
              <w:top w:val="nil"/>
              <w:left w:val="nil"/>
              <w:bottom w:val="nil"/>
              <w:right w:val="nil"/>
            </w:tcBorders>
            <w:shd w:val="clear" w:color="000000" w:fill="33CCCC"/>
            <w:noWrap/>
            <w:vAlign w:val="bottom"/>
            <w:hideMark/>
          </w:tcPr>
          <w:p w14:paraId="3426095B"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43.000,00</w:t>
            </w:r>
          </w:p>
        </w:tc>
        <w:tc>
          <w:tcPr>
            <w:tcW w:w="1160" w:type="dxa"/>
            <w:tcBorders>
              <w:top w:val="nil"/>
              <w:left w:val="nil"/>
              <w:bottom w:val="nil"/>
              <w:right w:val="nil"/>
            </w:tcBorders>
            <w:shd w:val="clear" w:color="000000" w:fill="33CCCC"/>
            <w:noWrap/>
            <w:vAlign w:val="bottom"/>
            <w:hideMark/>
          </w:tcPr>
          <w:p w14:paraId="3241AD4B"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 </w:t>
            </w:r>
          </w:p>
        </w:tc>
        <w:tc>
          <w:tcPr>
            <w:tcW w:w="1080" w:type="dxa"/>
            <w:tcBorders>
              <w:top w:val="nil"/>
              <w:left w:val="nil"/>
              <w:bottom w:val="nil"/>
              <w:right w:val="nil"/>
            </w:tcBorders>
            <w:shd w:val="clear" w:color="000000" w:fill="33CCCC"/>
            <w:noWrap/>
            <w:vAlign w:val="bottom"/>
            <w:hideMark/>
          </w:tcPr>
          <w:p w14:paraId="1CA1E9CB"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 </w:t>
            </w:r>
          </w:p>
        </w:tc>
        <w:tc>
          <w:tcPr>
            <w:tcW w:w="1160" w:type="dxa"/>
            <w:tcBorders>
              <w:top w:val="nil"/>
              <w:left w:val="nil"/>
              <w:bottom w:val="nil"/>
              <w:right w:val="nil"/>
            </w:tcBorders>
            <w:shd w:val="clear" w:color="000000" w:fill="33CCCC"/>
            <w:noWrap/>
            <w:vAlign w:val="bottom"/>
            <w:hideMark/>
          </w:tcPr>
          <w:p w14:paraId="0A92D888"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 </w:t>
            </w:r>
          </w:p>
        </w:tc>
      </w:tr>
      <w:tr w:rsidR="008451C2" w:rsidRPr="008451C2" w14:paraId="5310877C" w14:textId="77777777" w:rsidTr="008451C2">
        <w:trPr>
          <w:trHeight w:val="398"/>
        </w:trPr>
        <w:tc>
          <w:tcPr>
            <w:tcW w:w="4900" w:type="dxa"/>
            <w:tcBorders>
              <w:top w:val="nil"/>
              <w:left w:val="nil"/>
              <w:bottom w:val="nil"/>
              <w:right w:val="nil"/>
            </w:tcBorders>
            <w:shd w:val="clear" w:color="000000" w:fill="33CCCC"/>
            <w:vAlign w:val="bottom"/>
            <w:hideMark/>
          </w:tcPr>
          <w:p w14:paraId="3DFFCAFF" w14:textId="77777777" w:rsidR="008451C2" w:rsidRPr="008451C2" w:rsidRDefault="008451C2" w:rsidP="008451C2">
            <w:pPr>
              <w:spacing w:after="0" w:line="240" w:lineRule="auto"/>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Funkcijska klasifikacija 047 Ostale industrije</w:t>
            </w:r>
          </w:p>
        </w:tc>
        <w:tc>
          <w:tcPr>
            <w:tcW w:w="1120" w:type="dxa"/>
            <w:tcBorders>
              <w:top w:val="nil"/>
              <w:left w:val="nil"/>
              <w:bottom w:val="nil"/>
              <w:right w:val="nil"/>
            </w:tcBorders>
            <w:shd w:val="clear" w:color="000000" w:fill="33CCCC"/>
            <w:noWrap/>
            <w:vAlign w:val="bottom"/>
            <w:hideMark/>
          </w:tcPr>
          <w:p w14:paraId="191B7FAA"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591,38</w:t>
            </w:r>
          </w:p>
        </w:tc>
        <w:tc>
          <w:tcPr>
            <w:tcW w:w="1240" w:type="dxa"/>
            <w:tcBorders>
              <w:top w:val="nil"/>
              <w:left w:val="nil"/>
              <w:bottom w:val="nil"/>
              <w:right w:val="nil"/>
            </w:tcBorders>
            <w:shd w:val="clear" w:color="000000" w:fill="33CCCC"/>
            <w:noWrap/>
            <w:vAlign w:val="bottom"/>
            <w:hideMark/>
          </w:tcPr>
          <w:p w14:paraId="4EFD6D3B"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35.500,00</w:t>
            </w:r>
          </w:p>
        </w:tc>
        <w:tc>
          <w:tcPr>
            <w:tcW w:w="1160" w:type="dxa"/>
            <w:tcBorders>
              <w:top w:val="nil"/>
              <w:left w:val="nil"/>
              <w:bottom w:val="nil"/>
              <w:right w:val="nil"/>
            </w:tcBorders>
            <w:shd w:val="clear" w:color="000000" w:fill="33CCCC"/>
            <w:noWrap/>
            <w:vAlign w:val="bottom"/>
            <w:hideMark/>
          </w:tcPr>
          <w:p w14:paraId="6B544D6B"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12.240,84</w:t>
            </w:r>
          </w:p>
        </w:tc>
        <w:tc>
          <w:tcPr>
            <w:tcW w:w="1080" w:type="dxa"/>
            <w:tcBorders>
              <w:top w:val="nil"/>
              <w:left w:val="nil"/>
              <w:bottom w:val="nil"/>
              <w:right w:val="nil"/>
            </w:tcBorders>
            <w:shd w:val="clear" w:color="000000" w:fill="33CCCC"/>
            <w:noWrap/>
            <w:vAlign w:val="bottom"/>
            <w:hideMark/>
          </w:tcPr>
          <w:p w14:paraId="1C2AEBAC"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2069,88%</w:t>
            </w:r>
          </w:p>
        </w:tc>
        <w:tc>
          <w:tcPr>
            <w:tcW w:w="1160" w:type="dxa"/>
            <w:tcBorders>
              <w:top w:val="nil"/>
              <w:left w:val="nil"/>
              <w:bottom w:val="nil"/>
              <w:right w:val="nil"/>
            </w:tcBorders>
            <w:shd w:val="clear" w:color="000000" w:fill="33CCCC"/>
            <w:noWrap/>
            <w:vAlign w:val="bottom"/>
            <w:hideMark/>
          </w:tcPr>
          <w:p w14:paraId="359FEB3E"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34,48%</w:t>
            </w:r>
          </w:p>
        </w:tc>
      </w:tr>
      <w:tr w:rsidR="008451C2" w:rsidRPr="008451C2" w14:paraId="76B2CDCD" w14:textId="77777777" w:rsidTr="008451C2">
        <w:trPr>
          <w:trHeight w:val="398"/>
        </w:trPr>
        <w:tc>
          <w:tcPr>
            <w:tcW w:w="4900" w:type="dxa"/>
            <w:tcBorders>
              <w:top w:val="nil"/>
              <w:left w:val="nil"/>
              <w:bottom w:val="nil"/>
              <w:right w:val="nil"/>
            </w:tcBorders>
            <w:shd w:val="clear" w:color="000000" w:fill="99CCFF"/>
            <w:vAlign w:val="bottom"/>
            <w:hideMark/>
          </w:tcPr>
          <w:p w14:paraId="3C2A7158" w14:textId="77777777" w:rsidR="008451C2" w:rsidRPr="008451C2" w:rsidRDefault="008451C2" w:rsidP="008451C2">
            <w:pPr>
              <w:spacing w:after="0" w:line="240" w:lineRule="auto"/>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Funkcijska klasifikacija 05 Zaštita okoliša</w:t>
            </w:r>
          </w:p>
        </w:tc>
        <w:tc>
          <w:tcPr>
            <w:tcW w:w="1120" w:type="dxa"/>
            <w:tcBorders>
              <w:top w:val="nil"/>
              <w:left w:val="nil"/>
              <w:bottom w:val="nil"/>
              <w:right w:val="nil"/>
            </w:tcBorders>
            <w:shd w:val="clear" w:color="000000" w:fill="99CCFF"/>
            <w:noWrap/>
            <w:vAlign w:val="bottom"/>
            <w:hideMark/>
          </w:tcPr>
          <w:p w14:paraId="434B19E1"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-1.088,06</w:t>
            </w:r>
          </w:p>
        </w:tc>
        <w:tc>
          <w:tcPr>
            <w:tcW w:w="1240" w:type="dxa"/>
            <w:tcBorders>
              <w:top w:val="nil"/>
              <w:left w:val="nil"/>
              <w:bottom w:val="nil"/>
              <w:right w:val="nil"/>
            </w:tcBorders>
            <w:shd w:val="clear" w:color="000000" w:fill="99CCFF"/>
            <w:noWrap/>
            <w:vAlign w:val="bottom"/>
            <w:hideMark/>
          </w:tcPr>
          <w:p w14:paraId="332CAF92"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2.070.000,00</w:t>
            </w:r>
          </w:p>
        </w:tc>
        <w:tc>
          <w:tcPr>
            <w:tcW w:w="1160" w:type="dxa"/>
            <w:tcBorders>
              <w:top w:val="nil"/>
              <w:left w:val="nil"/>
              <w:bottom w:val="nil"/>
              <w:right w:val="nil"/>
            </w:tcBorders>
            <w:shd w:val="clear" w:color="000000" w:fill="99CCFF"/>
            <w:noWrap/>
            <w:vAlign w:val="bottom"/>
            <w:hideMark/>
          </w:tcPr>
          <w:p w14:paraId="54583DEB"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18.874,68</w:t>
            </w:r>
          </w:p>
        </w:tc>
        <w:tc>
          <w:tcPr>
            <w:tcW w:w="1080" w:type="dxa"/>
            <w:tcBorders>
              <w:top w:val="nil"/>
              <w:left w:val="nil"/>
              <w:bottom w:val="nil"/>
              <w:right w:val="nil"/>
            </w:tcBorders>
            <w:shd w:val="clear" w:color="000000" w:fill="99CCFF"/>
            <w:noWrap/>
            <w:vAlign w:val="bottom"/>
            <w:hideMark/>
          </w:tcPr>
          <w:p w14:paraId="584C3DF5"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-1734,71%</w:t>
            </w:r>
          </w:p>
        </w:tc>
        <w:tc>
          <w:tcPr>
            <w:tcW w:w="1160" w:type="dxa"/>
            <w:tcBorders>
              <w:top w:val="nil"/>
              <w:left w:val="nil"/>
              <w:bottom w:val="nil"/>
              <w:right w:val="nil"/>
            </w:tcBorders>
            <w:shd w:val="clear" w:color="000000" w:fill="99CCFF"/>
            <w:noWrap/>
            <w:vAlign w:val="bottom"/>
            <w:hideMark/>
          </w:tcPr>
          <w:p w14:paraId="7FF1B4D2"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0,91%</w:t>
            </w:r>
          </w:p>
        </w:tc>
      </w:tr>
      <w:tr w:rsidR="008451C2" w:rsidRPr="008451C2" w14:paraId="6F6B0DA2" w14:textId="77777777" w:rsidTr="008451C2">
        <w:trPr>
          <w:trHeight w:val="398"/>
        </w:trPr>
        <w:tc>
          <w:tcPr>
            <w:tcW w:w="4900" w:type="dxa"/>
            <w:tcBorders>
              <w:top w:val="nil"/>
              <w:left w:val="nil"/>
              <w:bottom w:val="nil"/>
              <w:right w:val="nil"/>
            </w:tcBorders>
            <w:shd w:val="clear" w:color="000000" w:fill="33CCCC"/>
            <w:vAlign w:val="bottom"/>
            <w:hideMark/>
          </w:tcPr>
          <w:p w14:paraId="448E38DE" w14:textId="77777777" w:rsidR="008451C2" w:rsidRPr="008451C2" w:rsidRDefault="008451C2" w:rsidP="008451C2">
            <w:pPr>
              <w:spacing w:after="0" w:line="240" w:lineRule="auto"/>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Funkcijska klasifikacija 051 Gospodarenje otpadom</w:t>
            </w:r>
          </w:p>
        </w:tc>
        <w:tc>
          <w:tcPr>
            <w:tcW w:w="1120" w:type="dxa"/>
            <w:tcBorders>
              <w:top w:val="nil"/>
              <w:left w:val="nil"/>
              <w:bottom w:val="nil"/>
              <w:right w:val="nil"/>
            </w:tcBorders>
            <w:shd w:val="clear" w:color="000000" w:fill="33CCCC"/>
            <w:noWrap/>
            <w:vAlign w:val="bottom"/>
            <w:hideMark/>
          </w:tcPr>
          <w:p w14:paraId="1F287F2E"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-1.121,25</w:t>
            </w:r>
          </w:p>
        </w:tc>
        <w:tc>
          <w:tcPr>
            <w:tcW w:w="1240" w:type="dxa"/>
            <w:tcBorders>
              <w:top w:val="nil"/>
              <w:left w:val="nil"/>
              <w:bottom w:val="nil"/>
              <w:right w:val="nil"/>
            </w:tcBorders>
            <w:shd w:val="clear" w:color="000000" w:fill="33CCCC"/>
            <w:noWrap/>
            <w:vAlign w:val="bottom"/>
            <w:hideMark/>
          </w:tcPr>
          <w:p w14:paraId="6FA3DC14"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16.000,00</w:t>
            </w:r>
          </w:p>
        </w:tc>
        <w:tc>
          <w:tcPr>
            <w:tcW w:w="1160" w:type="dxa"/>
            <w:tcBorders>
              <w:top w:val="nil"/>
              <w:left w:val="nil"/>
              <w:bottom w:val="nil"/>
              <w:right w:val="nil"/>
            </w:tcBorders>
            <w:shd w:val="clear" w:color="000000" w:fill="33CCCC"/>
            <w:noWrap/>
            <w:vAlign w:val="bottom"/>
            <w:hideMark/>
          </w:tcPr>
          <w:p w14:paraId="7C3ED955"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14.458,82</w:t>
            </w:r>
          </w:p>
        </w:tc>
        <w:tc>
          <w:tcPr>
            <w:tcW w:w="1080" w:type="dxa"/>
            <w:tcBorders>
              <w:top w:val="nil"/>
              <w:left w:val="nil"/>
              <w:bottom w:val="nil"/>
              <w:right w:val="nil"/>
            </w:tcBorders>
            <w:shd w:val="clear" w:color="000000" w:fill="33CCCC"/>
            <w:noWrap/>
            <w:vAlign w:val="bottom"/>
            <w:hideMark/>
          </w:tcPr>
          <w:p w14:paraId="12248BA4"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-1289,53%</w:t>
            </w:r>
          </w:p>
        </w:tc>
        <w:tc>
          <w:tcPr>
            <w:tcW w:w="1160" w:type="dxa"/>
            <w:tcBorders>
              <w:top w:val="nil"/>
              <w:left w:val="nil"/>
              <w:bottom w:val="nil"/>
              <w:right w:val="nil"/>
            </w:tcBorders>
            <w:shd w:val="clear" w:color="000000" w:fill="33CCCC"/>
            <w:noWrap/>
            <w:vAlign w:val="bottom"/>
            <w:hideMark/>
          </w:tcPr>
          <w:p w14:paraId="1F0DCC80"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90,37%</w:t>
            </w:r>
          </w:p>
        </w:tc>
      </w:tr>
      <w:tr w:rsidR="008451C2" w:rsidRPr="008451C2" w14:paraId="1FEA701F" w14:textId="77777777" w:rsidTr="008451C2">
        <w:trPr>
          <w:trHeight w:val="398"/>
        </w:trPr>
        <w:tc>
          <w:tcPr>
            <w:tcW w:w="4900" w:type="dxa"/>
            <w:tcBorders>
              <w:top w:val="nil"/>
              <w:left w:val="nil"/>
              <w:bottom w:val="nil"/>
              <w:right w:val="nil"/>
            </w:tcBorders>
            <w:shd w:val="clear" w:color="000000" w:fill="33CCCC"/>
            <w:vAlign w:val="bottom"/>
            <w:hideMark/>
          </w:tcPr>
          <w:p w14:paraId="78F6F676" w14:textId="77777777" w:rsidR="008451C2" w:rsidRPr="008451C2" w:rsidRDefault="008451C2" w:rsidP="008451C2">
            <w:pPr>
              <w:spacing w:after="0" w:line="240" w:lineRule="auto"/>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Funkcijska klasifikacija 053 Smanjenje zagađivanja</w:t>
            </w:r>
          </w:p>
        </w:tc>
        <w:tc>
          <w:tcPr>
            <w:tcW w:w="1120" w:type="dxa"/>
            <w:tcBorders>
              <w:top w:val="nil"/>
              <w:left w:val="nil"/>
              <w:bottom w:val="nil"/>
              <w:right w:val="nil"/>
            </w:tcBorders>
            <w:shd w:val="clear" w:color="000000" w:fill="33CCCC"/>
            <w:noWrap/>
            <w:vAlign w:val="bottom"/>
            <w:hideMark/>
          </w:tcPr>
          <w:p w14:paraId="3559FB63"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33,19</w:t>
            </w:r>
          </w:p>
        </w:tc>
        <w:tc>
          <w:tcPr>
            <w:tcW w:w="1240" w:type="dxa"/>
            <w:tcBorders>
              <w:top w:val="nil"/>
              <w:left w:val="nil"/>
              <w:bottom w:val="nil"/>
              <w:right w:val="nil"/>
            </w:tcBorders>
            <w:shd w:val="clear" w:color="000000" w:fill="33CCCC"/>
            <w:noWrap/>
            <w:vAlign w:val="bottom"/>
            <w:hideMark/>
          </w:tcPr>
          <w:p w14:paraId="580DDBCE"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2.053.000,00</w:t>
            </w:r>
          </w:p>
        </w:tc>
        <w:tc>
          <w:tcPr>
            <w:tcW w:w="1160" w:type="dxa"/>
            <w:tcBorders>
              <w:top w:val="nil"/>
              <w:left w:val="nil"/>
              <w:bottom w:val="nil"/>
              <w:right w:val="nil"/>
            </w:tcBorders>
            <w:shd w:val="clear" w:color="000000" w:fill="33CCCC"/>
            <w:noWrap/>
            <w:vAlign w:val="bottom"/>
            <w:hideMark/>
          </w:tcPr>
          <w:p w14:paraId="26B65BAF"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4.415,86</w:t>
            </w:r>
          </w:p>
        </w:tc>
        <w:tc>
          <w:tcPr>
            <w:tcW w:w="1080" w:type="dxa"/>
            <w:tcBorders>
              <w:top w:val="nil"/>
              <w:left w:val="nil"/>
              <w:bottom w:val="nil"/>
              <w:right w:val="nil"/>
            </w:tcBorders>
            <w:shd w:val="clear" w:color="000000" w:fill="33CCCC"/>
            <w:noWrap/>
            <w:vAlign w:val="bottom"/>
            <w:hideMark/>
          </w:tcPr>
          <w:p w14:paraId="3CE806FD"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13304,79%</w:t>
            </w:r>
          </w:p>
        </w:tc>
        <w:tc>
          <w:tcPr>
            <w:tcW w:w="1160" w:type="dxa"/>
            <w:tcBorders>
              <w:top w:val="nil"/>
              <w:left w:val="nil"/>
              <w:bottom w:val="nil"/>
              <w:right w:val="nil"/>
            </w:tcBorders>
            <w:shd w:val="clear" w:color="000000" w:fill="33CCCC"/>
            <w:noWrap/>
            <w:vAlign w:val="bottom"/>
            <w:hideMark/>
          </w:tcPr>
          <w:p w14:paraId="2C60FD84"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0,22%</w:t>
            </w:r>
          </w:p>
        </w:tc>
      </w:tr>
      <w:tr w:rsidR="008451C2" w:rsidRPr="008451C2" w14:paraId="665693CD" w14:textId="77777777" w:rsidTr="008451C2">
        <w:trPr>
          <w:trHeight w:val="612"/>
        </w:trPr>
        <w:tc>
          <w:tcPr>
            <w:tcW w:w="4900" w:type="dxa"/>
            <w:tcBorders>
              <w:top w:val="nil"/>
              <w:left w:val="nil"/>
              <w:bottom w:val="nil"/>
              <w:right w:val="nil"/>
            </w:tcBorders>
            <w:shd w:val="clear" w:color="000000" w:fill="33CCCC"/>
            <w:vAlign w:val="bottom"/>
            <w:hideMark/>
          </w:tcPr>
          <w:p w14:paraId="7FDC0D74" w14:textId="77777777" w:rsidR="008451C2" w:rsidRPr="008451C2" w:rsidRDefault="008451C2" w:rsidP="008451C2">
            <w:pPr>
              <w:spacing w:after="0" w:line="240" w:lineRule="auto"/>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Funkcijska klasifikacija 056 Poslovi i usluge zaštite okoliša koji nisu drugdje svrstani</w:t>
            </w:r>
          </w:p>
        </w:tc>
        <w:tc>
          <w:tcPr>
            <w:tcW w:w="1120" w:type="dxa"/>
            <w:tcBorders>
              <w:top w:val="nil"/>
              <w:left w:val="nil"/>
              <w:bottom w:val="nil"/>
              <w:right w:val="nil"/>
            </w:tcBorders>
            <w:shd w:val="clear" w:color="000000" w:fill="33CCCC"/>
            <w:noWrap/>
            <w:vAlign w:val="bottom"/>
            <w:hideMark/>
          </w:tcPr>
          <w:p w14:paraId="37FD242F"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 </w:t>
            </w:r>
          </w:p>
        </w:tc>
        <w:tc>
          <w:tcPr>
            <w:tcW w:w="1240" w:type="dxa"/>
            <w:tcBorders>
              <w:top w:val="nil"/>
              <w:left w:val="nil"/>
              <w:bottom w:val="nil"/>
              <w:right w:val="nil"/>
            </w:tcBorders>
            <w:shd w:val="clear" w:color="000000" w:fill="33CCCC"/>
            <w:noWrap/>
            <w:vAlign w:val="bottom"/>
            <w:hideMark/>
          </w:tcPr>
          <w:p w14:paraId="05620175"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1.000,00</w:t>
            </w:r>
          </w:p>
        </w:tc>
        <w:tc>
          <w:tcPr>
            <w:tcW w:w="1160" w:type="dxa"/>
            <w:tcBorders>
              <w:top w:val="nil"/>
              <w:left w:val="nil"/>
              <w:bottom w:val="nil"/>
              <w:right w:val="nil"/>
            </w:tcBorders>
            <w:shd w:val="clear" w:color="000000" w:fill="33CCCC"/>
            <w:noWrap/>
            <w:vAlign w:val="bottom"/>
            <w:hideMark/>
          </w:tcPr>
          <w:p w14:paraId="1BDEABF0"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 </w:t>
            </w:r>
          </w:p>
        </w:tc>
        <w:tc>
          <w:tcPr>
            <w:tcW w:w="1080" w:type="dxa"/>
            <w:tcBorders>
              <w:top w:val="nil"/>
              <w:left w:val="nil"/>
              <w:bottom w:val="nil"/>
              <w:right w:val="nil"/>
            </w:tcBorders>
            <w:shd w:val="clear" w:color="000000" w:fill="33CCCC"/>
            <w:noWrap/>
            <w:vAlign w:val="bottom"/>
            <w:hideMark/>
          </w:tcPr>
          <w:p w14:paraId="4876E623"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 </w:t>
            </w:r>
          </w:p>
        </w:tc>
        <w:tc>
          <w:tcPr>
            <w:tcW w:w="1160" w:type="dxa"/>
            <w:tcBorders>
              <w:top w:val="nil"/>
              <w:left w:val="nil"/>
              <w:bottom w:val="nil"/>
              <w:right w:val="nil"/>
            </w:tcBorders>
            <w:shd w:val="clear" w:color="000000" w:fill="33CCCC"/>
            <w:noWrap/>
            <w:vAlign w:val="bottom"/>
            <w:hideMark/>
          </w:tcPr>
          <w:p w14:paraId="14679F4A"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 </w:t>
            </w:r>
          </w:p>
        </w:tc>
      </w:tr>
      <w:tr w:rsidR="008451C2" w:rsidRPr="008451C2" w14:paraId="15ED416B" w14:textId="77777777" w:rsidTr="008451C2">
        <w:trPr>
          <w:trHeight w:val="552"/>
        </w:trPr>
        <w:tc>
          <w:tcPr>
            <w:tcW w:w="4900" w:type="dxa"/>
            <w:tcBorders>
              <w:top w:val="nil"/>
              <w:left w:val="nil"/>
              <w:bottom w:val="nil"/>
              <w:right w:val="nil"/>
            </w:tcBorders>
            <w:shd w:val="clear" w:color="000000" w:fill="99CCFF"/>
            <w:vAlign w:val="bottom"/>
            <w:hideMark/>
          </w:tcPr>
          <w:p w14:paraId="227108F9" w14:textId="77777777" w:rsidR="008451C2" w:rsidRPr="008451C2" w:rsidRDefault="008451C2" w:rsidP="008451C2">
            <w:pPr>
              <w:spacing w:after="0" w:line="240" w:lineRule="auto"/>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Funkcijska klasifikacija 06 Usluge unapređenja stanovanja i zajednice</w:t>
            </w:r>
          </w:p>
        </w:tc>
        <w:tc>
          <w:tcPr>
            <w:tcW w:w="1120" w:type="dxa"/>
            <w:tcBorders>
              <w:top w:val="nil"/>
              <w:left w:val="nil"/>
              <w:bottom w:val="nil"/>
              <w:right w:val="nil"/>
            </w:tcBorders>
            <w:shd w:val="clear" w:color="000000" w:fill="99CCFF"/>
            <w:noWrap/>
            <w:vAlign w:val="bottom"/>
            <w:hideMark/>
          </w:tcPr>
          <w:p w14:paraId="657208B4"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26.249,75</w:t>
            </w:r>
          </w:p>
        </w:tc>
        <w:tc>
          <w:tcPr>
            <w:tcW w:w="1240" w:type="dxa"/>
            <w:tcBorders>
              <w:top w:val="nil"/>
              <w:left w:val="nil"/>
              <w:bottom w:val="nil"/>
              <w:right w:val="nil"/>
            </w:tcBorders>
            <w:shd w:val="clear" w:color="000000" w:fill="99CCFF"/>
            <w:noWrap/>
            <w:vAlign w:val="bottom"/>
            <w:hideMark/>
          </w:tcPr>
          <w:p w14:paraId="62C4CFD5"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2.017.027,83</w:t>
            </w:r>
          </w:p>
        </w:tc>
        <w:tc>
          <w:tcPr>
            <w:tcW w:w="1160" w:type="dxa"/>
            <w:tcBorders>
              <w:top w:val="nil"/>
              <w:left w:val="nil"/>
              <w:bottom w:val="nil"/>
              <w:right w:val="nil"/>
            </w:tcBorders>
            <w:shd w:val="clear" w:color="000000" w:fill="99CCFF"/>
            <w:noWrap/>
            <w:vAlign w:val="bottom"/>
            <w:hideMark/>
          </w:tcPr>
          <w:p w14:paraId="3366148B"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42.071,49</w:t>
            </w:r>
          </w:p>
        </w:tc>
        <w:tc>
          <w:tcPr>
            <w:tcW w:w="1080" w:type="dxa"/>
            <w:tcBorders>
              <w:top w:val="nil"/>
              <w:left w:val="nil"/>
              <w:bottom w:val="nil"/>
              <w:right w:val="nil"/>
            </w:tcBorders>
            <w:shd w:val="clear" w:color="000000" w:fill="99CCFF"/>
            <w:noWrap/>
            <w:vAlign w:val="bottom"/>
            <w:hideMark/>
          </w:tcPr>
          <w:p w14:paraId="6E2EDD21"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160,27%</w:t>
            </w:r>
          </w:p>
        </w:tc>
        <w:tc>
          <w:tcPr>
            <w:tcW w:w="1160" w:type="dxa"/>
            <w:tcBorders>
              <w:top w:val="nil"/>
              <w:left w:val="nil"/>
              <w:bottom w:val="nil"/>
              <w:right w:val="nil"/>
            </w:tcBorders>
            <w:shd w:val="clear" w:color="000000" w:fill="99CCFF"/>
            <w:noWrap/>
            <w:vAlign w:val="bottom"/>
            <w:hideMark/>
          </w:tcPr>
          <w:p w14:paraId="16E62384"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2,09%</w:t>
            </w:r>
          </w:p>
        </w:tc>
      </w:tr>
      <w:tr w:rsidR="008451C2" w:rsidRPr="008451C2" w14:paraId="523A1ACA" w14:textId="77777777" w:rsidTr="008451C2">
        <w:trPr>
          <w:trHeight w:val="398"/>
        </w:trPr>
        <w:tc>
          <w:tcPr>
            <w:tcW w:w="4900" w:type="dxa"/>
            <w:tcBorders>
              <w:top w:val="nil"/>
              <w:left w:val="nil"/>
              <w:bottom w:val="nil"/>
              <w:right w:val="nil"/>
            </w:tcBorders>
            <w:shd w:val="clear" w:color="000000" w:fill="33CCCC"/>
            <w:vAlign w:val="bottom"/>
            <w:hideMark/>
          </w:tcPr>
          <w:p w14:paraId="49F35DC4" w14:textId="77777777" w:rsidR="008451C2" w:rsidRPr="008451C2" w:rsidRDefault="008451C2" w:rsidP="008451C2">
            <w:pPr>
              <w:spacing w:after="0" w:line="240" w:lineRule="auto"/>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Funkcijska klasifikacija 062 Razvoj zajednice</w:t>
            </w:r>
          </w:p>
        </w:tc>
        <w:tc>
          <w:tcPr>
            <w:tcW w:w="1120" w:type="dxa"/>
            <w:tcBorders>
              <w:top w:val="nil"/>
              <w:left w:val="nil"/>
              <w:bottom w:val="nil"/>
              <w:right w:val="nil"/>
            </w:tcBorders>
            <w:shd w:val="clear" w:color="000000" w:fill="33CCCC"/>
            <w:noWrap/>
            <w:vAlign w:val="bottom"/>
            <w:hideMark/>
          </w:tcPr>
          <w:p w14:paraId="18611560"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16.606,96</w:t>
            </w:r>
          </w:p>
        </w:tc>
        <w:tc>
          <w:tcPr>
            <w:tcW w:w="1240" w:type="dxa"/>
            <w:tcBorders>
              <w:top w:val="nil"/>
              <w:left w:val="nil"/>
              <w:bottom w:val="nil"/>
              <w:right w:val="nil"/>
            </w:tcBorders>
            <w:shd w:val="clear" w:color="000000" w:fill="33CCCC"/>
            <w:noWrap/>
            <w:vAlign w:val="bottom"/>
            <w:hideMark/>
          </w:tcPr>
          <w:p w14:paraId="5F7DD04D"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1.933.162,38</w:t>
            </w:r>
          </w:p>
        </w:tc>
        <w:tc>
          <w:tcPr>
            <w:tcW w:w="1160" w:type="dxa"/>
            <w:tcBorders>
              <w:top w:val="nil"/>
              <w:left w:val="nil"/>
              <w:bottom w:val="nil"/>
              <w:right w:val="nil"/>
            </w:tcBorders>
            <w:shd w:val="clear" w:color="000000" w:fill="33CCCC"/>
            <w:noWrap/>
            <w:vAlign w:val="bottom"/>
            <w:hideMark/>
          </w:tcPr>
          <w:p w14:paraId="78ACFE4C"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 </w:t>
            </w:r>
          </w:p>
        </w:tc>
        <w:tc>
          <w:tcPr>
            <w:tcW w:w="1080" w:type="dxa"/>
            <w:tcBorders>
              <w:top w:val="nil"/>
              <w:left w:val="nil"/>
              <w:bottom w:val="nil"/>
              <w:right w:val="nil"/>
            </w:tcBorders>
            <w:shd w:val="clear" w:color="000000" w:fill="33CCCC"/>
            <w:noWrap/>
            <w:vAlign w:val="bottom"/>
            <w:hideMark/>
          </w:tcPr>
          <w:p w14:paraId="1FA4B222"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 </w:t>
            </w:r>
          </w:p>
        </w:tc>
        <w:tc>
          <w:tcPr>
            <w:tcW w:w="1160" w:type="dxa"/>
            <w:tcBorders>
              <w:top w:val="nil"/>
              <w:left w:val="nil"/>
              <w:bottom w:val="nil"/>
              <w:right w:val="nil"/>
            </w:tcBorders>
            <w:shd w:val="clear" w:color="000000" w:fill="33CCCC"/>
            <w:noWrap/>
            <w:vAlign w:val="bottom"/>
            <w:hideMark/>
          </w:tcPr>
          <w:p w14:paraId="0C527408"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 </w:t>
            </w:r>
          </w:p>
        </w:tc>
      </w:tr>
      <w:tr w:rsidR="008451C2" w:rsidRPr="008451C2" w14:paraId="1B53138D" w14:textId="77777777" w:rsidTr="008451C2">
        <w:trPr>
          <w:trHeight w:val="398"/>
        </w:trPr>
        <w:tc>
          <w:tcPr>
            <w:tcW w:w="4900" w:type="dxa"/>
            <w:tcBorders>
              <w:top w:val="nil"/>
              <w:left w:val="nil"/>
              <w:bottom w:val="nil"/>
              <w:right w:val="nil"/>
            </w:tcBorders>
            <w:shd w:val="clear" w:color="000000" w:fill="33CCCC"/>
            <w:vAlign w:val="bottom"/>
            <w:hideMark/>
          </w:tcPr>
          <w:p w14:paraId="1A22A6F4" w14:textId="77777777" w:rsidR="008451C2" w:rsidRPr="008451C2" w:rsidRDefault="008451C2" w:rsidP="008451C2">
            <w:pPr>
              <w:spacing w:after="0" w:line="240" w:lineRule="auto"/>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Funkcijska klasifikacija 064 Ulična rasvjeta</w:t>
            </w:r>
          </w:p>
        </w:tc>
        <w:tc>
          <w:tcPr>
            <w:tcW w:w="1120" w:type="dxa"/>
            <w:tcBorders>
              <w:top w:val="nil"/>
              <w:left w:val="nil"/>
              <w:bottom w:val="nil"/>
              <w:right w:val="nil"/>
            </w:tcBorders>
            <w:shd w:val="clear" w:color="000000" w:fill="33CCCC"/>
            <w:noWrap/>
            <w:vAlign w:val="bottom"/>
            <w:hideMark/>
          </w:tcPr>
          <w:p w14:paraId="3E6BA3E0"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1.725,44</w:t>
            </w:r>
          </w:p>
        </w:tc>
        <w:tc>
          <w:tcPr>
            <w:tcW w:w="1240" w:type="dxa"/>
            <w:tcBorders>
              <w:top w:val="nil"/>
              <w:left w:val="nil"/>
              <w:bottom w:val="nil"/>
              <w:right w:val="nil"/>
            </w:tcBorders>
            <w:shd w:val="clear" w:color="000000" w:fill="33CCCC"/>
            <w:noWrap/>
            <w:vAlign w:val="bottom"/>
            <w:hideMark/>
          </w:tcPr>
          <w:p w14:paraId="427A9BEC"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22.600,00</w:t>
            </w:r>
          </w:p>
        </w:tc>
        <w:tc>
          <w:tcPr>
            <w:tcW w:w="1160" w:type="dxa"/>
            <w:tcBorders>
              <w:top w:val="nil"/>
              <w:left w:val="nil"/>
              <w:bottom w:val="nil"/>
              <w:right w:val="nil"/>
            </w:tcBorders>
            <w:shd w:val="clear" w:color="000000" w:fill="33CCCC"/>
            <w:noWrap/>
            <w:vAlign w:val="bottom"/>
            <w:hideMark/>
          </w:tcPr>
          <w:p w14:paraId="74BC7483"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10.047,72</w:t>
            </w:r>
          </w:p>
        </w:tc>
        <w:tc>
          <w:tcPr>
            <w:tcW w:w="1080" w:type="dxa"/>
            <w:tcBorders>
              <w:top w:val="nil"/>
              <w:left w:val="nil"/>
              <w:bottom w:val="nil"/>
              <w:right w:val="nil"/>
            </w:tcBorders>
            <w:shd w:val="clear" w:color="000000" w:fill="33CCCC"/>
            <w:noWrap/>
            <w:vAlign w:val="bottom"/>
            <w:hideMark/>
          </w:tcPr>
          <w:p w14:paraId="7CCEC63D"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582,33%</w:t>
            </w:r>
          </w:p>
        </w:tc>
        <w:tc>
          <w:tcPr>
            <w:tcW w:w="1160" w:type="dxa"/>
            <w:tcBorders>
              <w:top w:val="nil"/>
              <w:left w:val="nil"/>
              <w:bottom w:val="nil"/>
              <w:right w:val="nil"/>
            </w:tcBorders>
            <w:shd w:val="clear" w:color="000000" w:fill="33CCCC"/>
            <w:noWrap/>
            <w:vAlign w:val="bottom"/>
            <w:hideMark/>
          </w:tcPr>
          <w:p w14:paraId="23980DB8"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44,46%</w:t>
            </w:r>
          </w:p>
        </w:tc>
      </w:tr>
      <w:tr w:rsidR="008451C2" w:rsidRPr="008451C2" w14:paraId="1EF0D8AB" w14:textId="77777777" w:rsidTr="008451C2">
        <w:trPr>
          <w:trHeight w:val="552"/>
        </w:trPr>
        <w:tc>
          <w:tcPr>
            <w:tcW w:w="4900" w:type="dxa"/>
            <w:tcBorders>
              <w:top w:val="nil"/>
              <w:left w:val="nil"/>
              <w:bottom w:val="nil"/>
              <w:right w:val="nil"/>
            </w:tcBorders>
            <w:shd w:val="clear" w:color="000000" w:fill="33CCCC"/>
            <w:vAlign w:val="bottom"/>
            <w:hideMark/>
          </w:tcPr>
          <w:p w14:paraId="5D21DB8B" w14:textId="77777777" w:rsidR="008451C2" w:rsidRPr="008451C2" w:rsidRDefault="008451C2" w:rsidP="008451C2">
            <w:pPr>
              <w:spacing w:after="0" w:line="240" w:lineRule="auto"/>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lastRenderedPageBreak/>
              <w:t>Funkcijska klasifikacija 065 Istraživanje i razvoj stanovanja i komunalnih pogodnosti</w:t>
            </w:r>
          </w:p>
        </w:tc>
        <w:tc>
          <w:tcPr>
            <w:tcW w:w="1120" w:type="dxa"/>
            <w:tcBorders>
              <w:top w:val="nil"/>
              <w:left w:val="nil"/>
              <w:bottom w:val="nil"/>
              <w:right w:val="nil"/>
            </w:tcBorders>
            <w:shd w:val="clear" w:color="000000" w:fill="33CCCC"/>
            <w:noWrap/>
            <w:vAlign w:val="bottom"/>
            <w:hideMark/>
          </w:tcPr>
          <w:p w14:paraId="76F03CBC"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7.917,35</w:t>
            </w:r>
          </w:p>
        </w:tc>
        <w:tc>
          <w:tcPr>
            <w:tcW w:w="1240" w:type="dxa"/>
            <w:tcBorders>
              <w:top w:val="nil"/>
              <w:left w:val="nil"/>
              <w:bottom w:val="nil"/>
              <w:right w:val="nil"/>
            </w:tcBorders>
            <w:shd w:val="clear" w:color="000000" w:fill="33CCCC"/>
            <w:noWrap/>
            <w:vAlign w:val="bottom"/>
            <w:hideMark/>
          </w:tcPr>
          <w:p w14:paraId="7956DEF2"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61.265,45</w:t>
            </w:r>
          </w:p>
        </w:tc>
        <w:tc>
          <w:tcPr>
            <w:tcW w:w="1160" w:type="dxa"/>
            <w:tcBorders>
              <w:top w:val="nil"/>
              <w:left w:val="nil"/>
              <w:bottom w:val="nil"/>
              <w:right w:val="nil"/>
            </w:tcBorders>
            <w:shd w:val="clear" w:color="000000" w:fill="33CCCC"/>
            <w:noWrap/>
            <w:vAlign w:val="bottom"/>
            <w:hideMark/>
          </w:tcPr>
          <w:p w14:paraId="14B3E46D"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32.023,77</w:t>
            </w:r>
          </w:p>
        </w:tc>
        <w:tc>
          <w:tcPr>
            <w:tcW w:w="1080" w:type="dxa"/>
            <w:tcBorders>
              <w:top w:val="nil"/>
              <w:left w:val="nil"/>
              <w:bottom w:val="nil"/>
              <w:right w:val="nil"/>
            </w:tcBorders>
            <w:shd w:val="clear" w:color="000000" w:fill="33CCCC"/>
            <w:noWrap/>
            <w:vAlign w:val="bottom"/>
            <w:hideMark/>
          </w:tcPr>
          <w:p w14:paraId="544EDC79"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404,48%</w:t>
            </w:r>
          </w:p>
        </w:tc>
        <w:tc>
          <w:tcPr>
            <w:tcW w:w="1160" w:type="dxa"/>
            <w:tcBorders>
              <w:top w:val="nil"/>
              <w:left w:val="nil"/>
              <w:bottom w:val="nil"/>
              <w:right w:val="nil"/>
            </w:tcBorders>
            <w:shd w:val="clear" w:color="000000" w:fill="33CCCC"/>
            <w:noWrap/>
            <w:vAlign w:val="bottom"/>
            <w:hideMark/>
          </w:tcPr>
          <w:p w14:paraId="706CF49B"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52,27%</w:t>
            </w:r>
          </w:p>
        </w:tc>
      </w:tr>
      <w:tr w:rsidR="008451C2" w:rsidRPr="008451C2" w14:paraId="14773B83" w14:textId="77777777" w:rsidTr="008451C2">
        <w:trPr>
          <w:trHeight w:val="398"/>
        </w:trPr>
        <w:tc>
          <w:tcPr>
            <w:tcW w:w="4900" w:type="dxa"/>
            <w:tcBorders>
              <w:top w:val="nil"/>
              <w:left w:val="nil"/>
              <w:bottom w:val="nil"/>
              <w:right w:val="nil"/>
            </w:tcBorders>
            <w:shd w:val="clear" w:color="000000" w:fill="99CCFF"/>
            <w:vAlign w:val="bottom"/>
            <w:hideMark/>
          </w:tcPr>
          <w:p w14:paraId="18B4E36D" w14:textId="77777777" w:rsidR="008451C2" w:rsidRPr="008451C2" w:rsidRDefault="008451C2" w:rsidP="008451C2">
            <w:pPr>
              <w:spacing w:after="0" w:line="240" w:lineRule="auto"/>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Funkcijska klasifikacija 07 Zdravstvo</w:t>
            </w:r>
          </w:p>
        </w:tc>
        <w:tc>
          <w:tcPr>
            <w:tcW w:w="1120" w:type="dxa"/>
            <w:tcBorders>
              <w:top w:val="nil"/>
              <w:left w:val="nil"/>
              <w:bottom w:val="nil"/>
              <w:right w:val="nil"/>
            </w:tcBorders>
            <w:shd w:val="clear" w:color="000000" w:fill="99CCFF"/>
            <w:noWrap/>
            <w:vAlign w:val="bottom"/>
            <w:hideMark/>
          </w:tcPr>
          <w:p w14:paraId="6E859520"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 </w:t>
            </w:r>
          </w:p>
        </w:tc>
        <w:tc>
          <w:tcPr>
            <w:tcW w:w="1240" w:type="dxa"/>
            <w:tcBorders>
              <w:top w:val="nil"/>
              <w:left w:val="nil"/>
              <w:bottom w:val="nil"/>
              <w:right w:val="nil"/>
            </w:tcBorders>
            <w:shd w:val="clear" w:color="000000" w:fill="99CCFF"/>
            <w:noWrap/>
            <w:vAlign w:val="bottom"/>
            <w:hideMark/>
          </w:tcPr>
          <w:p w14:paraId="15B6E63D"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3.177,23</w:t>
            </w:r>
          </w:p>
        </w:tc>
        <w:tc>
          <w:tcPr>
            <w:tcW w:w="1160" w:type="dxa"/>
            <w:tcBorders>
              <w:top w:val="nil"/>
              <w:left w:val="nil"/>
              <w:bottom w:val="nil"/>
              <w:right w:val="nil"/>
            </w:tcBorders>
            <w:shd w:val="clear" w:color="000000" w:fill="99CCFF"/>
            <w:noWrap/>
            <w:vAlign w:val="bottom"/>
            <w:hideMark/>
          </w:tcPr>
          <w:p w14:paraId="24AB5E25"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 </w:t>
            </w:r>
          </w:p>
        </w:tc>
        <w:tc>
          <w:tcPr>
            <w:tcW w:w="1080" w:type="dxa"/>
            <w:tcBorders>
              <w:top w:val="nil"/>
              <w:left w:val="nil"/>
              <w:bottom w:val="nil"/>
              <w:right w:val="nil"/>
            </w:tcBorders>
            <w:shd w:val="clear" w:color="000000" w:fill="99CCFF"/>
            <w:noWrap/>
            <w:vAlign w:val="bottom"/>
            <w:hideMark/>
          </w:tcPr>
          <w:p w14:paraId="5D477CD1"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 </w:t>
            </w:r>
          </w:p>
        </w:tc>
        <w:tc>
          <w:tcPr>
            <w:tcW w:w="1160" w:type="dxa"/>
            <w:tcBorders>
              <w:top w:val="nil"/>
              <w:left w:val="nil"/>
              <w:bottom w:val="nil"/>
              <w:right w:val="nil"/>
            </w:tcBorders>
            <w:shd w:val="clear" w:color="000000" w:fill="99CCFF"/>
            <w:noWrap/>
            <w:vAlign w:val="bottom"/>
            <w:hideMark/>
          </w:tcPr>
          <w:p w14:paraId="1A8C53CA"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 </w:t>
            </w:r>
          </w:p>
        </w:tc>
      </w:tr>
      <w:tr w:rsidR="008451C2" w:rsidRPr="008451C2" w14:paraId="2622EF14" w14:textId="77777777" w:rsidTr="008451C2">
        <w:trPr>
          <w:trHeight w:val="540"/>
        </w:trPr>
        <w:tc>
          <w:tcPr>
            <w:tcW w:w="4900" w:type="dxa"/>
            <w:tcBorders>
              <w:top w:val="nil"/>
              <w:left w:val="nil"/>
              <w:bottom w:val="nil"/>
              <w:right w:val="nil"/>
            </w:tcBorders>
            <w:shd w:val="clear" w:color="000000" w:fill="33CCCC"/>
            <w:vAlign w:val="bottom"/>
            <w:hideMark/>
          </w:tcPr>
          <w:p w14:paraId="3D32BCDF" w14:textId="77777777" w:rsidR="008451C2" w:rsidRPr="008451C2" w:rsidRDefault="008451C2" w:rsidP="008451C2">
            <w:pPr>
              <w:spacing w:after="0" w:line="240" w:lineRule="auto"/>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Funkcijska klasifikacija 076 Poslovi i usluge zdravstva koji nisu drugdje svrstani</w:t>
            </w:r>
          </w:p>
        </w:tc>
        <w:tc>
          <w:tcPr>
            <w:tcW w:w="1120" w:type="dxa"/>
            <w:tcBorders>
              <w:top w:val="nil"/>
              <w:left w:val="nil"/>
              <w:bottom w:val="nil"/>
              <w:right w:val="nil"/>
            </w:tcBorders>
            <w:shd w:val="clear" w:color="000000" w:fill="33CCCC"/>
            <w:noWrap/>
            <w:vAlign w:val="bottom"/>
            <w:hideMark/>
          </w:tcPr>
          <w:p w14:paraId="5E849E43"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 </w:t>
            </w:r>
          </w:p>
        </w:tc>
        <w:tc>
          <w:tcPr>
            <w:tcW w:w="1240" w:type="dxa"/>
            <w:tcBorders>
              <w:top w:val="nil"/>
              <w:left w:val="nil"/>
              <w:bottom w:val="nil"/>
              <w:right w:val="nil"/>
            </w:tcBorders>
            <w:shd w:val="clear" w:color="000000" w:fill="33CCCC"/>
            <w:noWrap/>
            <w:vAlign w:val="bottom"/>
            <w:hideMark/>
          </w:tcPr>
          <w:p w14:paraId="20B855B8"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3.177,23</w:t>
            </w:r>
          </w:p>
        </w:tc>
        <w:tc>
          <w:tcPr>
            <w:tcW w:w="1160" w:type="dxa"/>
            <w:tcBorders>
              <w:top w:val="nil"/>
              <w:left w:val="nil"/>
              <w:bottom w:val="nil"/>
              <w:right w:val="nil"/>
            </w:tcBorders>
            <w:shd w:val="clear" w:color="000000" w:fill="33CCCC"/>
            <w:noWrap/>
            <w:vAlign w:val="bottom"/>
            <w:hideMark/>
          </w:tcPr>
          <w:p w14:paraId="5ABD4477"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 </w:t>
            </w:r>
          </w:p>
        </w:tc>
        <w:tc>
          <w:tcPr>
            <w:tcW w:w="1080" w:type="dxa"/>
            <w:tcBorders>
              <w:top w:val="nil"/>
              <w:left w:val="nil"/>
              <w:bottom w:val="nil"/>
              <w:right w:val="nil"/>
            </w:tcBorders>
            <w:shd w:val="clear" w:color="000000" w:fill="33CCCC"/>
            <w:noWrap/>
            <w:vAlign w:val="bottom"/>
            <w:hideMark/>
          </w:tcPr>
          <w:p w14:paraId="29F87428"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 </w:t>
            </w:r>
          </w:p>
        </w:tc>
        <w:tc>
          <w:tcPr>
            <w:tcW w:w="1160" w:type="dxa"/>
            <w:tcBorders>
              <w:top w:val="nil"/>
              <w:left w:val="nil"/>
              <w:bottom w:val="nil"/>
              <w:right w:val="nil"/>
            </w:tcBorders>
            <w:shd w:val="clear" w:color="000000" w:fill="33CCCC"/>
            <w:noWrap/>
            <w:vAlign w:val="bottom"/>
            <w:hideMark/>
          </w:tcPr>
          <w:p w14:paraId="3B8CDDBA"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 </w:t>
            </w:r>
          </w:p>
        </w:tc>
      </w:tr>
      <w:tr w:rsidR="008451C2" w:rsidRPr="008451C2" w14:paraId="284180DC" w14:textId="77777777" w:rsidTr="008451C2">
        <w:trPr>
          <w:trHeight w:val="398"/>
        </w:trPr>
        <w:tc>
          <w:tcPr>
            <w:tcW w:w="4900" w:type="dxa"/>
            <w:tcBorders>
              <w:top w:val="nil"/>
              <w:left w:val="nil"/>
              <w:bottom w:val="nil"/>
              <w:right w:val="nil"/>
            </w:tcBorders>
            <w:shd w:val="clear" w:color="000000" w:fill="99CCFF"/>
            <w:vAlign w:val="bottom"/>
            <w:hideMark/>
          </w:tcPr>
          <w:p w14:paraId="253AA92F" w14:textId="77777777" w:rsidR="008451C2" w:rsidRPr="008451C2" w:rsidRDefault="008451C2" w:rsidP="008451C2">
            <w:pPr>
              <w:spacing w:after="0" w:line="240" w:lineRule="auto"/>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Funkcijska klasifikacija 08 Rekreacija, kultura i religija</w:t>
            </w:r>
          </w:p>
        </w:tc>
        <w:tc>
          <w:tcPr>
            <w:tcW w:w="1120" w:type="dxa"/>
            <w:tcBorders>
              <w:top w:val="nil"/>
              <w:left w:val="nil"/>
              <w:bottom w:val="nil"/>
              <w:right w:val="nil"/>
            </w:tcBorders>
            <w:shd w:val="clear" w:color="000000" w:fill="99CCFF"/>
            <w:noWrap/>
            <w:vAlign w:val="bottom"/>
            <w:hideMark/>
          </w:tcPr>
          <w:p w14:paraId="56793E86"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17.948,07</w:t>
            </w:r>
          </w:p>
        </w:tc>
        <w:tc>
          <w:tcPr>
            <w:tcW w:w="1240" w:type="dxa"/>
            <w:tcBorders>
              <w:top w:val="nil"/>
              <w:left w:val="nil"/>
              <w:bottom w:val="nil"/>
              <w:right w:val="nil"/>
            </w:tcBorders>
            <w:shd w:val="clear" w:color="000000" w:fill="99CCFF"/>
            <w:noWrap/>
            <w:vAlign w:val="bottom"/>
            <w:hideMark/>
          </w:tcPr>
          <w:p w14:paraId="04607B57"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168.414,72</w:t>
            </w:r>
          </w:p>
        </w:tc>
        <w:tc>
          <w:tcPr>
            <w:tcW w:w="1160" w:type="dxa"/>
            <w:tcBorders>
              <w:top w:val="nil"/>
              <w:left w:val="nil"/>
              <w:bottom w:val="nil"/>
              <w:right w:val="nil"/>
            </w:tcBorders>
            <w:shd w:val="clear" w:color="000000" w:fill="99CCFF"/>
            <w:noWrap/>
            <w:vAlign w:val="bottom"/>
            <w:hideMark/>
          </w:tcPr>
          <w:p w14:paraId="04687839"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70.625,64</w:t>
            </w:r>
          </w:p>
        </w:tc>
        <w:tc>
          <w:tcPr>
            <w:tcW w:w="1080" w:type="dxa"/>
            <w:tcBorders>
              <w:top w:val="nil"/>
              <w:left w:val="nil"/>
              <w:bottom w:val="nil"/>
              <w:right w:val="nil"/>
            </w:tcBorders>
            <w:shd w:val="clear" w:color="000000" w:fill="99CCFF"/>
            <w:noWrap/>
            <w:vAlign w:val="bottom"/>
            <w:hideMark/>
          </w:tcPr>
          <w:p w14:paraId="36D8DE5A"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393,50%</w:t>
            </w:r>
          </w:p>
        </w:tc>
        <w:tc>
          <w:tcPr>
            <w:tcW w:w="1160" w:type="dxa"/>
            <w:tcBorders>
              <w:top w:val="nil"/>
              <w:left w:val="nil"/>
              <w:bottom w:val="nil"/>
              <w:right w:val="nil"/>
            </w:tcBorders>
            <w:shd w:val="clear" w:color="000000" w:fill="99CCFF"/>
            <w:noWrap/>
            <w:vAlign w:val="bottom"/>
            <w:hideMark/>
          </w:tcPr>
          <w:p w14:paraId="38D6ECA6"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41,94%</w:t>
            </w:r>
          </w:p>
        </w:tc>
      </w:tr>
      <w:tr w:rsidR="008451C2" w:rsidRPr="008451C2" w14:paraId="4805E172" w14:textId="77777777" w:rsidTr="008451C2">
        <w:trPr>
          <w:trHeight w:val="398"/>
        </w:trPr>
        <w:tc>
          <w:tcPr>
            <w:tcW w:w="4900" w:type="dxa"/>
            <w:tcBorders>
              <w:top w:val="nil"/>
              <w:left w:val="nil"/>
              <w:bottom w:val="nil"/>
              <w:right w:val="nil"/>
            </w:tcBorders>
            <w:shd w:val="clear" w:color="000000" w:fill="33CCCC"/>
            <w:vAlign w:val="bottom"/>
            <w:hideMark/>
          </w:tcPr>
          <w:p w14:paraId="73F9489E" w14:textId="77777777" w:rsidR="008451C2" w:rsidRPr="008451C2" w:rsidRDefault="008451C2" w:rsidP="008451C2">
            <w:pPr>
              <w:spacing w:after="0" w:line="240" w:lineRule="auto"/>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Funkcijska klasifikacija 081 Službe rekreacije i sporta</w:t>
            </w:r>
          </w:p>
        </w:tc>
        <w:tc>
          <w:tcPr>
            <w:tcW w:w="1120" w:type="dxa"/>
            <w:tcBorders>
              <w:top w:val="nil"/>
              <w:left w:val="nil"/>
              <w:bottom w:val="nil"/>
              <w:right w:val="nil"/>
            </w:tcBorders>
            <w:shd w:val="clear" w:color="000000" w:fill="33CCCC"/>
            <w:noWrap/>
            <w:vAlign w:val="bottom"/>
            <w:hideMark/>
          </w:tcPr>
          <w:p w14:paraId="3D63C74A"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11.212,76</w:t>
            </w:r>
          </w:p>
        </w:tc>
        <w:tc>
          <w:tcPr>
            <w:tcW w:w="1240" w:type="dxa"/>
            <w:tcBorders>
              <w:top w:val="nil"/>
              <w:left w:val="nil"/>
              <w:bottom w:val="nil"/>
              <w:right w:val="nil"/>
            </w:tcBorders>
            <w:shd w:val="clear" w:color="000000" w:fill="33CCCC"/>
            <w:noWrap/>
            <w:vAlign w:val="bottom"/>
            <w:hideMark/>
          </w:tcPr>
          <w:p w14:paraId="37E13F52"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82.935,00</w:t>
            </w:r>
          </w:p>
        </w:tc>
        <w:tc>
          <w:tcPr>
            <w:tcW w:w="1160" w:type="dxa"/>
            <w:tcBorders>
              <w:top w:val="nil"/>
              <w:left w:val="nil"/>
              <w:bottom w:val="nil"/>
              <w:right w:val="nil"/>
            </w:tcBorders>
            <w:shd w:val="clear" w:color="000000" w:fill="33CCCC"/>
            <w:noWrap/>
            <w:vAlign w:val="bottom"/>
            <w:hideMark/>
          </w:tcPr>
          <w:p w14:paraId="5746F3AC"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54.505,64</w:t>
            </w:r>
          </w:p>
        </w:tc>
        <w:tc>
          <w:tcPr>
            <w:tcW w:w="1080" w:type="dxa"/>
            <w:tcBorders>
              <w:top w:val="nil"/>
              <w:left w:val="nil"/>
              <w:bottom w:val="nil"/>
              <w:right w:val="nil"/>
            </w:tcBorders>
            <w:shd w:val="clear" w:color="000000" w:fill="33CCCC"/>
            <w:noWrap/>
            <w:vAlign w:val="bottom"/>
            <w:hideMark/>
          </w:tcPr>
          <w:p w14:paraId="57FEE0E1"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486,10%</w:t>
            </w:r>
          </w:p>
        </w:tc>
        <w:tc>
          <w:tcPr>
            <w:tcW w:w="1160" w:type="dxa"/>
            <w:tcBorders>
              <w:top w:val="nil"/>
              <w:left w:val="nil"/>
              <w:bottom w:val="nil"/>
              <w:right w:val="nil"/>
            </w:tcBorders>
            <w:shd w:val="clear" w:color="000000" w:fill="33CCCC"/>
            <w:noWrap/>
            <w:vAlign w:val="bottom"/>
            <w:hideMark/>
          </w:tcPr>
          <w:p w14:paraId="6805F7F2"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65,72%</w:t>
            </w:r>
          </w:p>
        </w:tc>
      </w:tr>
      <w:tr w:rsidR="008451C2" w:rsidRPr="008451C2" w14:paraId="5EA0ABAE" w14:textId="77777777" w:rsidTr="008451C2">
        <w:trPr>
          <w:trHeight w:val="398"/>
        </w:trPr>
        <w:tc>
          <w:tcPr>
            <w:tcW w:w="4900" w:type="dxa"/>
            <w:tcBorders>
              <w:top w:val="nil"/>
              <w:left w:val="nil"/>
              <w:bottom w:val="nil"/>
              <w:right w:val="nil"/>
            </w:tcBorders>
            <w:shd w:val="clear" w:color="000000" w:fill="33CCCC"/>
            <w:vAlign w:val="bottom"/>
            <w:hideMark/>
          </w:tcPr>
          <w:p w14:paraId="24A6A6C9" w14:textId="77777777" w:rsidR="008451C2" w:rsidRPr="008451C2" w:rsidRDefault="008451C2" w:rsidP="008451C2">
            <w:pPr>
              <w:spacing w:after="0" w:line="240" w:lineRule="auto"/>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Funkcijska klasifikacija 082 Službe kulture</w:t>
            </w:r>
          </w:p>
        </w:tc>
        <w:tc>
          <w:tcPr>
            <w:tcW w:w="1120" w:type="dxa"/>
            <w:tcBorders>
              <w:top w:val="nil"/>
              <w:left w:val="nil"/>
              <w:bottom w:val="nil"/>
              <w:right w:val="nil"/>
            </w:tcBorders>
            <w:shd w:val="clear" w:color="000000" w:fill="33CCCC"/>
            <w:noWrap/>
            <w:vAlign w:val="bottom"/>
            <w:hideMark/>
          </w:tcPr>
          <w:p w14:paraId="285934BA"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2.321,49</w:t>
            </w:r>
          </w:p>
        </w:tc>
        <w:tc>
          <w:tcPr>
            <w:tcW w:w="1240" w:type="dxa"/>
            <w:tcBorders>
              <w:top w:val="nil"/>
              <w:left w:val="nil"/>
              <w:bottom w:val="nil"/>
              <w:right w:val="nil"/>
            </w:tcBorders>
            <w:shd w:val="clear" w:color="000000" w:fill="33CCCC"/>
            <w:noWrap/>
            <w:vAlign w:val="bottom"/>
            <w:hideMark/>
          </w:tcPr>
          <w:p w14:paraId="014896E5"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15.850,00</w:t>
            </w:r>
          </w:p>
        </w:tc>
        <w:tc>
          <w:tcPr>
            <w:tcW w:w="1160" w:type="dxa"/>
            <w:tcBorders>
              <w:top w:val="nil"/>
              <w:left w:val="nil"/>
              <w:bottom w:val="nil"/>
              <w:right w:val="nil"/>
            </w:tcBorders>
            <w:shd w:val="clear" w:color="000000" w:fill="33CCCC"/>
            <w:noWrap/>
            <w:vAlign w:val="bottom"/>
            <w:hideMark/>
          </w:tcPr>
          <w:p w14:paraId="58D18211"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4.600,00</w:t>
            </w:r>
          </w:p>
        </w:tc>
        <w:tc>
          <w:tcPr>
            <w:tcW w:w="1080" w:type="dxa"/>
            <w:tcBorders>
              <w:top w:val="nil"/>
              <w:left w:val="nil"/>
              <w:bottom w:val="nil"/>
              <w:right w:val="nil"/>
            </w:tcBorders>
            <w:shd w:val="clear" w:color="000000" w:fill="33CCCC"/>
            <w:noWrap/>
            <w:vAlign w:val="bottom"/>
            <w:hideMark/>
          </w:tcPr>
          <w:p w14:paraId="7877ACD3"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198,15%</w:t>
            </w:r>
          </w:p>
        </w:tc>
        <w:tc>
          <w:tcPr>
            <w:tcW w:w="1160" w:type="dxa"/>
            <w:tcBorders>
              <w:top w:val="nil"/>
              <w:left w:val="nil"/>
              <w:bottom w:val="nil"/>
              <w:right w:val="nil"/>
            </w:tcBorders>
            <w:shd w:val="clear" w:color="000000" w:fill="33CCCC"/>
            <w:noWrap/>
            <w:vAlign w:val="bottom"/>
            <w:hideMark/>
          </w:tcPr>
          <w:p w14:paraId="222E207A"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29,02%</w:t>
            </w:r>
          </w:p>
        </w:tc>
      </w:tr>
      <w:tr w:rsidR="008451C2" w:rsidRPr="008451C2" w14:paraId="6831DC94" w14:textId="77777777" w:rsidTr="008451C2">
        <w:trPr>
          <w:trHeight w:val="398"/>
        </w:trPr>
        <w:tc>
          <w:tcPr>
            <w:tcW w:w="4900" w:type="dxa"/>
            <w:tcBorders>
              <w:top w:val="nil"/>
              <w:left w:val="nil"/>
              <w:bottom w:val="nil"/>
              <w:right w:val="nil"/>
            </w:tcBorders>
            <w:shd w:val="clear" w:color="000000" w:fill="33CCCC"/>
            <w:vAlign w:val="bottom"/>
            <w:hideMark/>
          </w:tcPr>
          <w:p w14:paraId="54E7175D" w14:textId="77777777" w:rsidR="008451C2" w:rsidRPr="008451C2" w:rsidRDefault="008451C2" w:rsidP="008451C2">
            <w:pPr>
              <w:spacing w:after="0" w:line="240" w:lineRule="auto"/>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Funkcijska klasifikacija 084 Religijske i druge službe zajednice</w:t>
            </w:r>
          </w:p>
        </w:tc>
        <w:tc>
          <w:tcPr>
            <w:tcW w:w="1120" w:type="dxa"/>
            <w:tcBorders>
              <w:top w:val="nil"/>
              <w:left w:val="nil"/>
              <w:bottom w:val="nil"/>
              <w:right w:val="nil"/>
            </w:tcBorders>
            <w:shd w:val="clear" w:color="000000" w:fill="33CCCC"/>
            <w:noWrap/>
            <w:vAlign w:val="bottom"/>
            <w:hideMark/>
          </w:tcPr>
          <w:p w14:paraId="40782CDE"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3.750,00</w:t>
            </w:r>
          </w:p>
        </w:tc>
        <w:tc>
          <w:tcPr>
            <w:tcW w:w="1240" w:type="dxa"/>
            <w:tcBorders>
              <w:top w:val="nil"/>
              <w:left w:val="nil"/>
              <w:bottom w:val="nil"/>
              <w:right w:val="nil"/>
            </w:tcBorders>
            <w:shd w:val="clear" w:color="000000" w:fill="33CCCC"/>
            <w:noWrap/>
            <w:vAlign w:val="bottom"/>
            <w:hideMark/>
          </w:tcPr>
          <w:p w14:paraId="5D5E1192"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26.000,00</w:t>
            </w:r>
          </w:p>
        </w:tc>
        <w:tc>
          <w:tcPr>
            <w:tcW w:w="1160" w:type="dxa"/>
            <w:tcBorders>
              <w:top w:val="nil"/>
              <w:left w:val="nil"/>
              <w:bottom w:val="nil"/>
              <w:right w:val="nil"/>
            </w:tcBorders>
            <w:shd w:val="clear" w:color="000000" w:fill="33CCCC"/>
            <w:noWrap/>
            <w:vAlign w:val="bottom"/>
            <w:hideMark/>
          </w:tcPr>
          <w:p w14:paraId="7CD4EE78"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 </w:t>
            </w:r>
          </w:p>
        </w:tc>
        <w:tc>
          <w:tcPr>
            <w:tcW w:w="1080" w:type="dxa"/>
            <w:tcBorders>
              <w:top w:val="nil"/>
              <w:left w:val="nil"/>
              <w:bottom w:val="nil"/>
              <w:right w:val="nil"/>
            </w:tcBorders>
            <w:shd w:val="clear" w:color="000000" w:fill="33CCCC"/>
            <w:noWrap/>
            <w:vAlign w:val="bottom"/>
            <w:hideMark/>
          </w:tcPr>
          <w:p w14:paraId="0FCD6908"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 </w:t>
            </w:r>
          </w:p>
        </w:tc>
        <w:tc>
          <w:tcPr>
            <w:tcW w:w="1160" w:type="dxa"/>
            <w:tcBorders>
              <w:top w:val="nil"/>
              <w:left w:val="nil"/>
              <w:bottom w:val="nil"/>
              <w:right w:val="nil"/>
            </w:tcBorders>
            <w:shd w:val="clear" w:color="000000" w:fill="33CCCC"/>
            <w:noWrap/>
            <w:vAlign w:val="bottom"/>
            <w:hideMark/>
          </w:tcPr>
          <w:p w14:paraId="56432010"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 </w:t>
            </w:r>
          </w:p>
        </w:tc>
      </w:tr>
      <w:tr w:rsidR="008451C2" w:rsidRPr="008451C2" w14:paraId="489C175A" w14:textId="77777777" w:rsidTr="008451C2">
        <w:trPr>
          <w:trHeight w:val="672"/>
        </w:trPr>
        <w:tc>
          <w:tcPr>
            <w:tcW w:w="4900" w:type="dxa"/>
            <w:tcBorders>
              <w:top w:val="nil"/>
              <w:left w:val="nil"/>
              <w:bottom w:val="nil"/>
              <w:right w:val="nil"/>
            </w:tcBorders>
            <w:shd w:val="clear" w:color="000000" w:fill="33CCCC"/>
            <w:vAlign w:val="bottom"/>
            <w:hideMark/>
          </w:tcPr>
          <w:p w14:paraId="5BE800A4" w14:textId="77777777" w:rsidR="008451C2" w:rsidRPr="008451C2" w:rsidRDefault="008451C2" w:rsidP="008451C2">
            <w:pPr>
              <w:spacing w:after="0" w:line="240" w:lineRule="auto"/>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Funkcijska klasifikacija 085 Istraživanje i razvoj rekreacije, kulture i religije</w:t>
            </w:r>
          </w:p>
        </w:tc>
        <w:tc>
          <w:tcPr>
            <w:tcW w:w="1120" w:type="dxa"/>
            <w:tcBorders>
              <w:top w:val="nil"/>
              <w:left w:val="nil"/>
              <w:bottom w:val="nil"/>
              <w:right w:val="nil"/>
            </w:tcBorders>
            <w:shd w:val="clear" w:color="000000" w:fill="33CCCC"/>
            <w:noWrap/>
            <w:vAlign w:val="bottom"/>
            <w:hideMark/>
          </w:tcPr>
          <w:p w14:paraId="6E6D7C7A"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 </w:t>
            </w:r>
          </w:p>
        </w:tc>
        <w:tc>
          <w:tcPr>
            <w:tcW w:w="1240" w:type="dxa"/>
            <w:tcBorders>
              <w:top w:val="nil"/>
              <w:left w:val="nil"/>
              <w:bottom w:val="nil"/>
              <w:right w:val="nil"/>
            </w:tcBorders>
            <w:shd w:val="clear" w:color="000000" w:fill="33CCCC"/>
            <w:noWrap/>
            <w:vAlign w:val="bottom"/>
            <w:hideMark/>
          </w:tcPr>
          <w:p w14:paraId="794D398C"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2.150,68</w:t>
            </w:r>
          </w:p>
        </w:tc>
        <w:tc>
          <w:tcPr>
            <w:tcW w:w="1160" w:type="dxa"/>
            <w:tcBorders>
              <w:top w:val="nil"/>
              <w:left w:val="nil"/>
              <w:bottom w:val="nil"/>
              <w:right w:val="nil"/>
            </w:tcBorders>
            <w:shd w:val="clear" w:color="000000" w:fill="33CCCC"/>
            <w:noWrap/>
            <w:vAlign w:val="bottom"/>
            <w:hideMark/>
          </w:tcPr>
          <w:p w14:paraId="22A598FC"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300,00</w:t>
            </w:r>
          </w:p>
        </w:tc>
        <w:tc>
          <w:tcPr>
            <w:tcW w:w="1080" w:type="dxa"/>
            <w:tcBorders>
              <w:top w:val="nil"/>
              <w:left w:val="nil"/>
              <w:bottom w:val="nil"/>
              <w:right w:val="nil"/>
            </w:tcBorders>
            <w:shd w:val="clear" w:color="000000" w:fill="33CCCC"/>
            <w:noWrap/>
            <w:vAlign w:val="bottom"/>
            <w:hideMark/>
          </w:tcPr>
          <w:p w14:paraId="45EACF64"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 </w:t>
            </w:r>
          </w:p>
        </w:tc>
        <w:tc>
          <w:tcPr>
            <w:tcW w:w="1160" w:type="dxa"/>
            <w:tcBorders>
              <w:top w:val="nil"/>
              <w:left w:val="nil"/>
              <w:bottom w:val="nil"/>
              <w:right w:val="nil"/>
            </w:tcBorders>
            <w:shd w:val="clear" w:color="000000" w:fill="33CCCC"/>
            <w:noWrap/>
            <w:vAlign w:val="bottom"/>
            <w:hideMark/>
          </w:tcPr>
          <w:p w14:paraId="5C2312FB"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13,95%</w:t>
            </w:r>
          </w:p>
        </w:tc>
      </w:tr>
      <w:tr w:rsidR="008451C2" w:rsidRPr="008451C2" w14:paraId="4C4C67FB" w14:textId="77777777" w:rsidTr="008451C2">
        <w:trPr>
          <w:trHeight w:val="660"/>
        </w:trPr>
        <w:tc>
          <w:tcPr>
            <w:tcW w:w="4900" w:type="dxa"/>
            <w:tcBorders>
              <w:top w:val="nil"/>
              <w:left w:val="nil"/>
              <w:bottom w:val="nil"/>
              <w:right w:val="nil"/>
            </w:tcBorders>
            <w:shd w:val="clear" w:color="000000" w:fill="33CCCC"/>
            <w:vAlign w:val="bottom"/>
            <w:hideMark/>
          </w:tcPr>
          <w:p w14:paraId="2738AE50" w14:textId="77777777" w:rsidR="008451C2" w:rsidRPr="008451C2" w:rsidRDefault="008451C2" w:rsidP="008451C2">
            <w:pPr>
              <w:spacing w:after="0" w:line="240" w:lineRule="auto"/>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Funkcijska klasifikacija 086 Rashodi za rekreaciju, kulturu i religiju koji nisu drugdje svrstani</w:t>
            </w:r>
          </w:p>
        </w:tc>
        <w:tc>
          <w:tcPr>
            <w:tcW w:w="1120" w:type="dxa"/>
            <w:tcBorders>
              <w:top w:val="nil"/>
              <w:left w:val="nil"/>
              <w:bottom w:val="nil"/>
              <w:right w:val="nil"/>
            </w:tcBorders>
            <w:shd w:val="clear" w:color="000000" w:fill="33CCCC"/>
            <w:noWrap/>
            <w:vAlign w:val="bottom"/>
            <w:hideMark/>
          </w:tcPr>
          <w:p w14:paraId="44840C01"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663,82</w:t>
            </w:r>
          </w:p>
        </w:tc>
        <w:tc>
          <w:tcPr>
            <w:tcW w:w="1240" w:type="dxa"/>
            <w:tcBorders>
              <w:top w:val="nil"/>
              <w:left w:val="nil"/>
              <w:bottom w:val="nil"/>
              <w:right w:val="nil"/>
            </w:tcBorders>
            <w:shd w:val="clear" w:color="000000" w:fill="33CCCC"/>
            <w:noWrap/>
            <w:vAlign w:val="bottom"/>
            <w:hideMark/>
          </w:tcPr>
          <w:p w14:paraId="18CD4D25"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41.479,04</w:t>
            </w:r>
          </w:p>
        </w:tc>
        <w:tc>
          <w:tcPr>
            <w:tcW w:w="1160" w:type="dxa"/>
            <w:tcBorders>
              <w:top w:val="nil"/>
              <w:left w:val="nil"/>
              <w:bottom w:val="nil"/>
              <w:right w:val="nil"/>
            </w:tcBorders>
            <w:shd w:val="clear" w:color="000000" w:fill="33CCCC"/>
            <w:noWrap/>
            <w:vAlign w:val="bottom"/>
            <w:hideMark/>
          </w:tcPr>
          <w:p w14:paraId="1715428F"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11.220,00</w:t>
            </w:r>
          </w:p>
        </w:tc>
        <w:tc>
          <w:tcPr>
            <w:tcW w:w="1080" w:type="dxa"/>
            <w:tcBorders>
              <w:top w:val="nil"/>
              <w:left w:val="nil"/>
              <w:bottom w:val="nil"/>
              <w:right w:val="nil"/>
            </w:tcBorders>
            <w:shd w:val="clear" w:color="000000" w:fill="33CCCC"/>
            <w:noWrap/>
            <w:vAlign w:val="bottom"/>
            <w:hideMark/>
          </w:tcPr>
          <w:p w14:paraId="25A731AE"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1690,22%</w:t>
            </w:r>
          </w:p>
        </w:tc>
        <w:tc>
          <w:tcPr>
            <w:tcW w:w="1160" w:type="dxa"/>
            <w:tcBorders>
              <w:top w:val="nil"/>
              <w:left w:val="nil"/>
              <w:bottom w:val="nil"/>
              <w:right w:val="nil"/>
            </w:tcBorders>
            <w:shd w:val="clear" w:color="000000" w:fill="33CCCC"/>
            <w:noWrap/>
            <w:vAlign w:val="bottom"/>
            <w:hideMark/>
          </w:tcPr>
          <w:p w14:paraId="1A29AFDD"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27,05%</w:t>
            </w:r>
          </w:p>
        </w:tc>
      </w:tr>
      <w:tr w:rsidR="008451C2" w:rsidRPr="008451C2" w14:paraId="676EAA18" w14:textId="77777777" w:rsidTr="008451C2">
        <w:trPr>
          <w:trHeight w:val="398"/>
        </w:trPr>
        <w:tc>
          <w:tcPr>
            <w:tcW w:w="4900" w:type="dxa"/>
            <w:tcBorders>
              <w:top w:val="nil"/>
              <w:left w:val="nil"/>
              <w:bottom w:val="nil"/>
              <w:right w:val="nil"/>
            </w:tcBorders>
            <w:shd w:val="clear" w:color="000000" w:fill="99CCFF"/>
            <w:vAlign w:val="bottom"/>
            <w:hideMark/>
          </w:tcPr>
          <w:p w14:paraId="2A3DF8F4" w14:textId="77777777" w:rsidR="008451C2" w:rsidRPr="008451C2" w:rsidRDefault="008451C2" w:rsidP="008451C2">
            <w:pPr>
              <w:spacing w:after="0" w:line="240" w:lineRule="auto"/>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Funkcijska klasifikacija 09 Obrazovanje</w:t>
            </w:r>
          </w:p>
        </w:tc>
        <w:tc>
          <w:tcPr>
            <w:tcW w:w="1120" w:type="dxa"/>
            <w:tcBorders>
              <w:top w:val="nil"/>
              <w:left w:val="nil"/>
              <w:bottom w:val="nil"/>
              <w:right w:val="nil"/>
            </w:tcBorders>
            <w:shd w:val="clear" w:color="000000" w:fill="99CCFF"/>
            <w:noWrap/>
            <w:vAlign w:val="bottom"/>
            <w:hideMark/>
          </w:tcPr>
          <w:p w14:paraId="26846A48"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40.732,14</w:t>
            </w:r>
          </w:p>
        </w:tc>
        <w:tc>
          <w:tcPr>
            <w:tcW w:w="1240" w:type="dxa"/>
            <w:tcBorders>
              <w:top w:val="nil"/>
              <w:left w:val="nil"/>
              <w:bottom w:val="nil"/>
              <w:right w:val="nil"/>
            </w:tcBorders>
            <w:shd w:val="clear" w:color="000000" w:fill="99CCFF"/>
            <w:noWrap/>
            <w:vAlign w:val="bottom"/>
            <w:hideMark/>
          </w:tcPr>
          <w:p w14:paraId="40EE0421"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82.981,81</w:t>
            </w:r>
          </w:p>
        </w:tc>
        <w:tc>
          <w:tcPr>
            <w:tcW w:w="1160" w:type="dxa"/>
            <w:tcBorders>
              <w:top w:val="nil"/>
              <w:left w:val="nil"/>
              <w:bottom w:val="nil"/>
              <w:right w:val="nil"/>
            </w:tcBorders>
            <w:shd w:val="clear" w:color="000000" w:fill="99CCFF"/>
            <w:noWrap/>
            <w:vAlign w:val="bottom"/>
            <w:hideMark/>
          </w:tcPr>
          <w:p w14:paraId="062133C5"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27.735,69</w:t>
            </w:r>
          </w:p>
        </w:tc>
        <w:tc>
          <w:tcPr>
            <w:tcW w:w="1080" w:type="dxa"/>
            <w:tcBorders>
              <w:top w:val="nil"/>
              <w:left w:val="nil"/>
              <w:bottom w:val="nil"/>
              <w:right w:val="nil"/>
            </w:tcBorders>
            <w:shd w:val="clear" w:color="000000" w:fill="99CCFF"/>
            <w:noWrap/>
            <w:vAlign w:val="bottom"/>
            <w:hideMark/>
          </w:tcPr>
          <w:p w14:paraId="42CBAE82"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68,09%</w:t>
            </w:r>
          </w:p>
        </w:tc>
        <w:tc>
          <w:tcPr>
            <w:tcW w:w="1160" w:type="dxa"/>
            <w:tcBorders>
              <w:top w:val="nil"/>
              <w:left w:val="nil"/>
              <w:bottom w:val="nil"/>
              <w:right w:val="nil"/>
            </w:tcBorders>
            <w:shd w:val="clear" w:color="000000" w:fill="99CCFF"/>
            <w:noWrap/>
            <w:vAlign w:val="bottom"/>
            <w:hideMark/>
          </w:tcPr>
          <w:p w14:paraId="1AF295EF"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33,42%</w:t>
            </w:r>
          </w:p>
        </w:tc>
      </w:tr>
      <w:tr w:rsidR="008451C2" w:rsidRPr="008451C2" w14:paraId="28B824B1" w14:textId="77777777" w:rsidTr="008451C2">
        <w:trPr>
          <w:trHeight w:val="518"/>
        </w:trPr>
        <w:tc>
          <w:tcPr>
            <w:tcW w:w="4900" w:type="dxa"/>
            <w:tcBorders>
              <w:top w:val="nil"/>
              <w:left w:val="nil"/>
              <w:bottom w:val="nil"/>
              <w:right w:val="nil"/>
            </w:tcBorders>
            <w:shd w:val="clear" w:color="000000" w:fill="33CCCC"/>
            <w:vAlign w:val="bottom"/>
            <w:hideMark/>
          </w:tcPr>
          <w:p w14:paraId="1B80445F" w14:textId="77777777" w:rsidR="008451C2" w:rsidRPr="008451C2" w:rsidRDefault="008451C2" w:rsidP="008451C2">
            <w:pPr>
              <w:spacing w:after="0" w:line="240" w:lineRule="auto"/>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Funkcijska klasifikacija 091 Predškolsko i osnovno obrazovanje</w:t>
            </w:r>
          </w:p>
        </w:tc>
        <w:tc>
          <w:tcPr>
            <w:tcW w:w="1120" w:type="dxa"/>
            <w:tcBorders>
              <w:top w:val="nil"/>
              <w:left w:val="nil"/>
              <w:bottom w:val="nil"/>
              <w:right w:val="nil"/>
            </w:tcBorders>
            <w:shd w:val="clear" w:color="000000" w:fill="33CCCC"/>
            <w:noWrap/>
            <w:vAlign w:val="bottom"/>
            <w:hideMark/>
          </w:tcPr>
          <w:p w14:paraId="22CBA856"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30.744,87</w:t>
            </w:r>
          </w:p>
        </w:tc>
        <w:tc>
          <w:tcPr>
            <w:tcW w:w="1240" w:type="dxa"/>
            <w:tcBorders>
              <w:top w:val="nil"/>
              <w:left w:val="nil"/>
              <w:bottom w:val="nil"/>
              <w:right w:val="nil"/>
            </w:tcBorders>
            <w:shd w:val="clear" w:color="000000" w:fill="33CCCC"/>
            <w:noWrap/>
            <w:vAlign w:val="bottom"/>
            <w:hideMark/>
          </w:tcPr>
          <w:p w14:paraId="7A05AB14"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64.481,81</w:t>
            </w:r>
          </w:p>
        </w:tc>
        <w:tc>
          <w:tcPr>
            <w:tcW w:w="1160" w:type="dxa"/>
            <w:tcBorders>
              <w:top w:val="nil"/>
              <w:left w:val="nil"/>
              <w:bottom w:val="nil"/>
              <w:right w:val="nil"/>
            </w:tcBorders>
            <w:shd w:val="clear" w:color="000000" w:fill="33CCCC"/>
            <w:noWrap/>
            <w:vAlign w:val="bottom"/>
            <w:hideMark/>
          </w:tcPr>
          <w:p w14:paraId="4681152D"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21.099,63</w:t>
            </w:r>
          </w:p>
        </w:tc>
        <w:tc>
          <w:tcPr>
            <w:tcW w:w="1080" w:type="dxa"/>
            <w:tcBorders>
              <w:top w:val="nil"/>
              <w:left w:val="nil"/>
              <w:bottom w:val="nil"/>
              <w:right w:val="nil"/>
            </w:tcBorders>
            <w:shd w:val="clear" w:color="000000" w:fill="33CCCC"/>
            <w:noWrap/>
            <w:vAlign w:val="bottom"/>
            <w:hideMark/>
          </w:tcPr>
          <w:p w14:paraId="61164360"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68,63%</w:t>
            </w:r>
          </w:p>
        </w:tc>
        <w:tc>
          <w:tcPr>
            <w:tcW w:w="1160" w:type="dxa"/>
            <w:tcBorders>
              <w:top w:val="nil"/>
              <w:left w:val="nil"/>
              <w:bottom w:val="nil"/>
              <w:right w:val="nil"/>
            </w:tcBorders>
            <w:shd w:val="clear" w:color="000000" w:fill="33CCCC"/>
            <w:noWrap/>
            <w:vAlign w:val="bottom"/>
            <w:hideMark/>
          </w:tcPr>
          <w:p w14:paraId="2E23A686"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32,72%</w:t>
            </w:r>
          </w:p>
        </w:tc>
      </w:tr>
      <w:tr w:rsidR="008451C2" w:rsidRPr="008451C2" w14:paraId="5DC161C5" w14:textId="77777777" w:rsidTr="008451C2">
        <w:trPr>
          <w:trHeight w:val="398"/>
        </w:trPr>
        <w:tc>
          <w:tcPr>
            <w:tcW w:w="4900" w:type="dxa"/>
            <w:tcBorders>
              <w:top w:val="nil"/>
              <w:left w:val="nil"/>
              <w:bottom w:val="nil"/>
              <w:right w:val="nil"/>
            </w:tcBorders>
            <w:shd w:val="clear" w:color="000000" w:fill="33CCCC"/>
            <w:vAlign w:val="bottom"/>
            <w:hideMark/>
          </w:tcPr>
          <w:p w14:paraId="3B64751D" w14:textId="77777777" w:rsidR="008451C2" w:rsidRPr="008451C2" w:rsidRDefault="008451C2" w:rsidP="008451C2">
            <w:pPr>
              <w:spacing w:after="0" w:line="240" w:lineRule="auto"/>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Funkcijska klasifikacija 092 Srednjoškolsko  obrazovanje</w:t>
            </w:r>
          </w:p>
        </w:tc>
        <w:tc>
          <w:tcPr>
            <w:tcW w:w="1120" w:type="dxa"/>
            <w:tcBorders>
              <w:top w:val="nil"/>
              <w:left w:val="nil"/>
              <w:bottom w:val="nil"/>
              <w:right w:val="nil"/>
            </w:tcBorders>
            <w:shd w:val="clear" w:color="000000" w:fill="33CCCC"/>
            <w:noWrap/>
            <w:vAlign w:val="bottom"/>
            <w:hideMark/>
          </w:tcPr>
          <w:p w14:paraId="17EDB912"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696,87</w:t>
            </w:r>
          </w:p>
        </w:tc>
        <w:tc>
          <w:tcPr>
            <w:tcW w:w="1240" w:type="dxa"/>
            <w:tcBorders>
              <w:top w:val="nil"/>
              <w:left w:val="nil"/>
              <w:bottom w:val="nil"/>
              <w:right w:val="nil"/>
            </w:tcBorders>
            <w:shd w:val="clear" w:color="000000" w:fill="33CCCC"/>
            <w:noWrap/>
            <w:vAlign w:val="bottom"/>
            <w:hideMark/>
          </w:tcPr>
          <w:p w14:paraId="15E1B1B9"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3.500,00</w:t>
            </w:r>
          </w:p>
        </w:tc>
        <w:tc>
          <w:tcPr>
            <w:tcW w:w="1160" w:type="dxa"/>
            <w:tcBorders>
              <w:top w:val="nil"/>
              <w:left w:val="nil"/>
              <w:bottom w:val="nil"/>
              <w:right w:val="nil"/>
            </w:tcBorders>
            <w:shd w:val="clear" w:color="000000" w:fill="33CCCC"/>
            <w:noWrap/>
            <w:vAlign w:val="bottom"/>
            <w:hideMark/>
          </w:tcPr>
          <w:p w14:paraId="0E6BB2F1"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1.592,70</w:t>
            </w:r>
          </w:p>
        </w:tc>
        <w:tc>
          <w:tcPr>
            <w:tcW w:w="1080" w:type="dxa"/>
            <w:tcBorders>
              <w:top w:val="nil"/>
              <w:left w:val="nil"/>
              <w:bottom w:val="nil"/>
              <w:right w:val="nil"/>
            </w:tcBorders>
            <w:shd w:val="clear" w:color="000000" w:fill="33CCCC"/>
            <w:noWrap/>
            <w:vAlign w:val="bottom"/>
            <w:hideMark/>
          </w:tcPr>
          <w:p w14:paraId="54BC8BE2"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228,55%</w:t>
            </w:r>
          </w:p>
        </w:tc>
        <w:tc>
          <w:tcPr>
            <w:tcW w:w="1160" w:type="dxa"/>
            <w:tcBorders>
              <w:top w:val="nil"/>
              <w:left w:val="nil"/>
              <w:bottom w:val="nil"/>
              <w:right w:val="nil"/>
            </w:tcBorders>
            <w:shd w:val="clear" w:color="000000" w:fill="33CCCC"/>
            <w:noWrap/>
            <w:vAlign w:val="bottom"/>
            <w:hideMark/>
          </w:tcPr>
          <w:p w14:paraId="604F501D"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45,51%</w:t>
            </w:r>
          </w:p>
        </w:tc>
      </w:tr>
      <w:tr w:rsidR="008451C2" w:rsidRPr="008451C2" w14:paraId="18EE4610" w14:textId="77777777" w:rsidTr="008451C2">
        <w:trPr>
          <w:trHeight w:val="398"/>
        </w:trPr>
        <w:tc>
          <w:tcPr>
            <w:tcW w:w="4900" w:type="dxa"/>
            <w:tcBorders>
              <w:top w:val="nil"/>
              <w:left w:val="nil"/>
              <w:bottom w:val="nil"/>
              <w:right w:val="nil"/>
            </w:tcBorders>
            <w:shd w:val="clear" w:color="000000" w:fill="33CCCC"/>
            <w:vAlign w:val="bottom"/>
            <w:hideMark/>
          </w:tcPr>
          <w:p w14:paraId="5ED0985C" w14:textId="77777777" w:rsidR="008451C2" w:rsidRPr="008451C2" w:rsidRDefault="008451C2" w:rsidP="008451C2">
            <w:pPr>
              <w:spacing w:after="0" w:line="240" w:lineRule="auto"/>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Funkcijska klasifikacija 094 Visoka naobrazba</w:t>
            </w:r>
          </w:p>
        </w:tc>
        <w:tc>
          <w:tcPr>
            <w:tcW w:w="1120" w:type="dxa"/>
            <w:tcBorders>
              <w:top w:val="nil"/>
              <w:left w:val="nil"/>
              <w:bottom w:val="nil"/>
              <w:right w:val="nil"/>
            </w:tcBorders>
            <w:shd w:val="clear" w:color="000000" w:fill="33CCCC"/>
            <w:noWrap/>
            <w:vAlign w:val="bottom"/>
            <w:hideMark/>
          </w:tcPr>
          <w:p w14:paraId="0371DA71"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9.290,40</w:t>
            </w:r>
          </w:p>
        </w:tc>
        <w:tc>
          <w:tcPr>
            <w:tcW w:w="1240" w:type="dxa"/>
            <w:tcBorders>
              <w:top w:val="nil"/>
              <w:left w:val="nil"/>
              <w:bottom w:val="nil"/>
              <w:right w:val="nil"/>
            </w:tcBorders>
            <w:shd w:val="clear" w:color="000000" w:fill="33CCCC"/>
            <w:noWrap/>
            <w:vAlign w:val="bottom"/>
            <w:hideMark/>
          </w:tcPr>
          <w:p w14:paraId="41D5CC6F"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15.000,00</w:t>
            </w:r>
          </w:p>
        </w:tc>
        <w:tc>
          <w:tcPr>
            <w:tcW w:w="1160" w:type="dxa"/>
            <w:tcBorders>
              <w:top w:val="nil"/>
              <w:left w:val="nil"/>
              <w:bottom w:val="nil"/>
              <w:right w:val="nil"/>
            </w:tcBorders>
            <w:shd w:val="clear" w:color="000000" w:fill="33CCCC"/>
            <w:noWrap/>
            <w:vAlign w:val="bottom"/>
            <w:hideMark/>
          </w:tcPr>
          <w:p w14:paraId="42109EAF"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5.043,36</w:t>
            </w:r>
          </w:p>
        </w:tc>
        <w:tc>
          <w:tcPr>
            <w:tcW w:w="1080" w:type="dxa"/>
            <w:tcBorders>
              <w:top w:val="nil"/>
              <w:left w:val="nil"/>
              <w:bottom w:val="nil"/>
              <w:right w:val="nil"/>
            </w:tcBorders>
            <w:shd w:val="clear" w:color="000000" w:fill="33CCCC"/>
            <w:noWrap/>
            <w:vAlign w:val="bottom"/>
            <w:hideMark/>
          </w:tcPr>
          <w:p w14:paraId="12A469AE"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54,29%</w:t>
            </w:r>
          </w:p>
        </w:tc>
        <w:tc>
          <w:tcPr>
            <w:tcW w:w="1160" w:type="dxa"/>
            <w:tcBorders>
              <w:top w:val="nil"/>
              <w:left w:val="nil"/>
              <w:bottom w:val="nil"/>
              <w:right w:val="nil"/>
            </w:tcBorders>
            <w:shd w:val="clear" w:color="000000" w:fill="33CCCC"/>
            <w:noWrap/>
            <w:vAlign w:val="bottom"/>
            <w:hideMark/>
          </w:tcPr>
          <w:p w14:paraId="48770457"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33,62%</w:t>
            </w:r>
          </w:p>
        </w:tc>
      </w:tr>
      <w:tr w:rsidR="008451C2" w:rsidRPr="008451C2" w14:paraId="558B3B7D" w14:textId="77777777" w:rsidTr="008451C2">
        <w:trPr>
          <w:trHeight w:val="398"/>
        </w:trPr>
        <w:tc>
          <w:tcPr>
            <w:tcW w:w="4900" w:type="dxa"/>
            <w:tcBorders>
              <w:top w:val="nil"/>
              <w:left w:val="nil"/>
              <w:bottom w:val="nil"/>
              <w:right w:val="nil"/>
            </w:tcBorders>
            <w:shd w:val="clear" w:color="000000" w:fill="99CCFF"/>
            <w:vAlign w:val="bottom"/>
            <w:hideMark/>
          </w:tcPr>
          <w:p w14:paraId="0802A018" w14:textId="77777777" w:rsidR="008451C2" w:rsidRPr="008451C2" w:rsidRDefault="008451C2" w:rsidP="008451C2">
            <w:pPr>
              <w:spacing w:after="0" w:line="240" w:lineRule="auto"/>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Funkcijska klasifikacija 10 Socijalna zaštita</w:t>
            </w:r>
          </w:p>
        </w:tc>
        <w:tc>
          <w:tcPr>
            <w:tcW w:w="1120" w:type="dxa"/>
            <w:tcBorders>
              <w:top w:val="nil"/>
              <w:left w:val="nil"/>
              <w:bottom w:val="nil"/>
              <w:right w:val="nil"/>
            </w:tcBorders>
            <w:shd w:val="clear" w:color="000000" w:fill="99CCFF"/>
            <w:noWrap/>
            <w:vAlign w:val="bottom"/>
            <w:hideMark/>
          </w:tcPr>
          <w:p w14:paraId="67C468BF"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1.990,84</w:t>
            </w:r>
          </w:p>
        </w:tc>
        <w:tc>
          <w:tcPr>
            <w:tcW w:w="1240" w:type="dxa"/>
            <w:tcBorders>
              <w:top w:val="nil"/>
              <w:left w:val="nil"/>
              <w:bottom w:val="nil"/>
              <w:right w:val="nil"/>
            </w:tcBorders>
            <w:shd w:val="clear" w:color="000000" w:fill="99CCFF"/>
            <w:noWrap/>
            <w:vAlign w:val="bottom"/>
            <w:hideMark/>
          </w:tcPr>
          <w:p w14:paraId="74F351C8"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20.600,00</w:t>
            </w:r>
          </w:p>
        </w:tc>
        <w:tc>
          <w:tcPr>
            <w:tcW w:w="1160" w:type="dxa"/>
            <w:tcBorders>
              <w:top w:val="nil"/>
              <w:left w:val="nil"/>
              <w:bottom w:val="nil"/>
              <w:right w:val="nil"/>
            </w:tcBorders>
            <w:shd w:val="clear" w:color="000000" w:fill="99CCFF"/>
            <w:noWrap/>
            <w:vAlign w:val="bottom"/>
            <w:hideMark/>
          </w:tcPr>
          <w:p w14:paraId="35956329"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 </w:t>
            </w:r>
          </w:p>
        </w:tc>
        <w:tc>
          <w:tcPr>
            <w:tcW w:w="1080" w:type="dxa"/>
            <w:tcBorders>
              <w:top w:val="nil"/>
              <w:left w:val="nil"/>
              <w:bottom w:val="nil"/>
              <w:right w:val="nil"/>
            </w:tcBorders>
            <w:shd w:val="clear" w:color="000000" w:fill="99CCFF"/>
            <w:noWrap/>
            <w:vAlign w:val="bottom"/>
            <w:hideMark/>
          </w:tcPr>
          <w:p w14:paraId="3F09FF53"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 </w:t>
            </w:r>
          </w:p>
        </w:tc>
        <w:tc>
          <w:tcPr>
            <w:tcW w:w="1160" w:type="dxa"/>
            <w:tcBorders>
              <w:top w:val="nil"/>
              <w:left w:val="nil"/>
              <w:bottom w:val="nil"/>
              <w:right w:val="nil"/>
            </w:tcBorders>
            <w:shd w:val="clear" w:color="000000" w:fill="99CCFF"/>
            <w:noWrap/>
            <w:vAlign w:val="bottom"/>
            <w:hideMark/>
          </w:tcPr>
          <w:p w14:paraId="7D94EE69"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 </w:t>
            </w:r>
          </w:p>
        </w:tc>
      </w:tr>
      <w:tr w:rsidR="008451C2" w:rsidRPr="008451C2" w14:paraId="5D81A221" w14:textId="77777777" w:rsidTr="008451C2">
        <w:trPr>
          <w:trHeight w:val="649"/>
        </w:trPr>
        <w:tc>
          <w:tcPr>
            <w:tcW w:w="4900" w:type="dxa"/>
            <w:tcBorders>
              <w:top w:val="nil"/>
              <w:left w:val="nil"/>
              <w:bottom w:val="nil"/>
              <w:right w:val="nil"/>
            </w:tcBorders>
            <w:shd w:val="clear" w:color="000000" w:fill="33CCCC"/>
            <w:vAlign w:val="bottom"/>
            <w:hideMark/>
          </w:tcPr>
          <w:p w14:paraId="5976024D" w14:textId="77777777" w:rsidR="008451C2" w:rsidRPr="008451C2" w:rsidRDefault="008451C2" w:rsidP="008451C2">
            <w:pPr>
              <w:spacing w:after="0" w:line="240" w:lineRule="auto"/>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Funkcijska klasifikacija 107 Socijalna pomoć stanovništvu koje nije obuhvaćeno redovnim socijalnim programima</w:t>
            </w:r>
          </w:p>
        </w:tc>
        <w:tc>
          <w:tcPr>
            <w:tcW w:w="1120" w:type="dxa"/>
            <w:tcBorders>
              <w:top w:val="nil"/>
              <w:left w:val="nil"/>
              <w:bottom w:val="nil"/>
              <w:right w:val="nil"/>
            </w:tcBorders>
            <w:shd w:val="clear" w:color="000000" w:fill="33CCCC"/>
            <w:noWrap/>
            <w:vAlign w:val="bottom"/>
            <w:hideMark/>
          </w:tcPr>
          <w:p w14:paraId="1F432049"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1.990,84</w:t>
            </w:r>
          </w:p>
        </w:tc>
        <w:tc>
          <w:tcPr>
            <w:tcW w:w="1240" w:type="dxa"/>
            <w:tcBorders>
              <w:top w:val="nil"/>
              <w:left w:val="nil"/>
              <w:bottom w:val="nil"/>
              <w:right w:val="nil"/>
            </w:tcBorders>
            <w:shd w:val="clear" w:color="000000" w:fill="33CCCC"/>
            <w:noWrap/>
            <w:vAlign w:val="bottom"/>
            <w:hideMark/>
          </w:tcPr>
          <w:p w14:paraId="6D3A61F7"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20.600,00</w:t>
            </w:r>
          </w:p>
        </w:tc>
        <w:tc>
          <w:tcPr>
            <w:tcW w:w="1160" w:type="dxa"/>
            <w:tcBorders>
              <w:top w:val="nil"/>
              <w:left w:val="nil"/>
              <w:bottom w:val="nil"/>
              <w:right w:val="nil"/>
            </w:tcBorders>
            <w:shd w:val="clear" w:color="000000" w:fill="33CCCC"/>
            <w:noWrap/>
            <w:vAlign w:val="bottom"/>
            <w:hideMark/>
          </w:tcPr>
          <w:p w14:paraId="73CD2B93"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 </w:t>
            </w:r>
          </w:p>
        </w:tc>
        <w:tc>
          <w:tcPr>
            <w:tcW w:w="1080" w:type="dxa"/>
            <w:tcBorders>
              <w:top w:val="nil"/>
              <w:left w:val="nil"/>
              <w:bottom w:val="nil"/>
              <w:right w:val="nil"/>
            </w:tcBorders>
            <w:shd w:val="clear" w:color="000000" w:fill="33CCCC"/>
            <w:noWrap/>
            <w:vAlign w:val="bottom"/>
            <w:hideMark/>
          </w:tcPr>
          <w:p w14:paraId="210DA782"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 </w:t>
            </w:r>
          </w:p>
        </w:tc>
        <w:tc>
          <w:tcPr>
            <w:tcW w:w="1160" w:type="dxa"/>
            <w:tcBorders>
              <w:top w:val="nil"/>
              <w:left w:val="nil"/>
              <w:bottom w:val="nil"/>
              <w:right w:val="nil"/>
            </w:tcBorders>
            <w:shd w:val="clear" w:color="000000" w:fill="33CCCC"/>
            <w:noWrap/>
            <w:vAlign w:val="bottom"/>
            <w:hideMark/>
          </w:tcPr>
          <w:p w14:paraId="23DFD881" w14:textId="77777777" w:rsidR="008451C2" w:rsidRPr="008451C2" w:rsidRDefault="008451C2" w:rsidP="008451C2">
            <w:pPr>
              <w:spacing w:after="0" w:line="240" w:lineRule="auto"/>
              <w:jc w:val="right"/>
              <w:rPr>
                <w:rFonts w:ascii="Arial" w:eastAsia="Times New Roman" w:hAnsi="Arial" w:cs="Arial"/>
                <w:b/>
                <w:bCs/>
                <w:color w:val="000000"/>
                <w:sz w:val="20"/>
                <w:szCs w:val="20"/>
                <w:lang w:eastAsia="hr-HR"/>
              </w:rPr>
            </w:pPr>
            <w:r w:rsidRPr="008451C2">
              <w:rPr>
                <w:rFonts w:ascii="Arial" w:eastAsia="Times New Roman" w:hAnsi="Arial" w:cs="Arial"/>
                <w:b/>
                <w:bCs/>
                <w:color w:val="000000"/>
                <w:sz w:val="20"/>
                <w:szCs w:val="20"/>
                <w:lang w:eastAsia="hr-HR"/>
              </w:rPr>
              <w:t> </w:t>
            </w:r>
          </w:p>
        </w:tc>
      </w:tr>
    </w:tbl>
    <w:p w14:paraId="488E19E8" w14:textId="77777777" w:rsidR="003A6830" w:rsidRPr="00B804B6" w:rsidRDefault="003A6830" w:rsidP="003332FE">
      <w:pPr>
        <w:spacing w:after="0" w:line="240" w:lineRule="auto"/>
        <w:rPr>
          <w:rFonts w:ascii="Times New Roman" w:eastAsia="Times New Roman" w:hAnsi="Times New Roman" w:cs="Times New Roman"/>
          <w:sz w:val="24"/>
          <w:szCs w:val="24"/>
          <w:lang w:eastAsia="hr-HR"/>
        </w:rPr>
      </w:pPr>
    </w:p>
    <w:p w14:paraId="49B1D7CB" w14:textId="77777777" w:rsidR="00B804B6" w:rsidRPr="00B804B6" w:rsidRDefault="00B804B6" w:rsidP="003332FE">
      <w:pPr>
        <w:spacing w:after="0" w:line="240" w:lineRule="auto"/>
        <w:rPr>
          <w:rFonts w:ascii="Times New Roman" w:eastAsia="Times New Roman" w:hAnsi="Times New Roman" w:cs="Times New Roman"/>
          <w:sz w:val="24"/>
          <w:szCs w:val="24"/>
          <w:lang w:eastAsia="hr-HR"/>
        </w:rPr>
      </w:pPr>
    </w:p>
    <w:p w14:paraId="759EC15F" w14:textId="77777777" w:rsidR="00B804B6" w:rsidRPr="00B804B6" w:rsidRDefault="00B804B6" w:rsidP="003332FE">
      <w:pPr>
        <w:spacing w:after="0" w:line="240" w:lineRule="auto"/>
        <w:rPr>
          <w:rFonts w:ascii="Times New Roman" w:eastAsia="Times New Roman" w:hAnsi="Times New Roman" w:cs="Times New Roman"/>
          <w:sz w:val="24"/>
          <w:szCs w:val="24"/>
          <w:lang w:eastAsia="hr-HR"/>
        </w:rPr>
      </w:pPr>
    </w:p>
    <w:p w14:paraId="1E4B151C" w14:textId="77777777" w:rsidR="00B804B6" w:rsidRDefault="00B804B6" w:rsidP="003332FE">
      <w:pPr>
        <w:spacing w:after="0" w:line="240" w:lineRule="auto"/>
        <w:rPr>
          <w:rFonts w:ascii="Times New Roman" w:eastAsia="Times New Roman" w:hAnsi="Times New Roman" w:cs="Times New Roman"/>
          <w:sz w:val="24"/>
          <w:szCs w:val="24"/>
          <w:lang w:eastAsia="hr-HR"/>
        </w:rPr>
      </w:pPr>
    </w:p>
    <w:p w14:paraId="41C09C70"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104C3A41"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22C23756" w14:textId="77777777" w:rsidR="008451C2" w:rsidRDefault="008451C2" w:rsidP="003332FE">
      <w:pPr>
        <w:spacing w:after="0" w:line="240" w:lineRule="auto"/>
        <w:rPr>
          <w:rFonts w:ascii="Times New Roman" w:eastAsia="Times New Roman" w:hAnsi="Times New Roman" w:cs="Times New Roman"/>
          <w:sz w:val="24"/>
          <w:szCs w:val="24"/>
          <w:lang w:eastAsia="hr-HR"/>
        </w:rPr>
      </w:pPr>
    </w:p>
    <w:tbl>
      <w:tblPr>
        <w:tblW w:w="12807" w:type="dxa"/>
        <w:tblLook w:val="04A0" w:firstRow="1" w:lastRow="0" w:firstColumn="1" w:lastColumn="0" w:noHBand="0" w:noVBand="1"/>
      </w:tblPr>
      <w:tblGrid>
        <w:gridCol w:w="960"/>
        <w:gridCol w:w="960"/>
        <w:gridCol w:w="960"/>
        <w:gridCol w:w="1060"/>
        <w:gridCol w:w="960"/>
        <w:gridCol w:w="960"/>
        <w:gridCol w:w="222"/>
        <w:gridCol w:w="1387"/>
        <w:gridCol w:w="960"/>
        <w:gridCol w:w="660"/>
        <w:gridCol w:w="960"/>
        <w:gridCol w:w="760"/>
        <w:gridCol w:w="520"/>
        <w:gridCol w:w="400"/>
        <w:gridCol w:w="960"/>
        <w:gridCol w:w="222"/>
      </w:tblGrid>
      <w:tr w:rsidR="008451C2" w:rsidRPr="008451C2" w14:paraId="59CAFDEE" w14:textId="77777777" w:rsidTr="008451C2">
        <w:trPr>
          <w:trHeight w:val="255"/>
        </w:trPr>
        <w:tc>
          <w:tcPr>
            <w:tcW w:w="1920" w:type="dxa"/>
            <w:gridSpan w:val="2"/>
            <w:tcBorders>
              <w:top w:val="nil"/>
              <w:left w:val="nil"/>
              <w:bottom w:val="nil"/>
              <w:right w:val="nil"/>
            </w:tcBorders>
            <w:noWrap/>
            <w:vAlign w:val="bottom"/>
            <w:hideMark/>
          </w:tcPr>
          <w:p w14:paraId="7DC95375" w14:textId="77777777" w:rsidR="008451C2" w:rsidRPr="008451C2" w:rsidRDefault="008451C2" w:rsidP="008451C2">
            <w:pPr>
              <w:spacing w:after="0" w:line="240" w:lineRule="auto"/>
              <w:rPr>
                <w:rFonts w:ascii="Times New Roman" w:eastAsia="Times New Roman" w:hAnsi="Times New Roman" w:cs="Times New Roman"/>
                <w:sz w:val="24"/>
                <w:szCs w:val="24"/>
                <w:lang w:eastAsia="hr-HR"/>
              </w:rPr>
            </w:pPr>
          </w:p>
        </w:tc>
        <w:tc>
          <w:tcPr>
            <w:tcW w:w="960" w:type="dxa"/>
            <w:tcBorders>
              <w:top w:val="nil"/>
              <w:left w:val="nil"/>
              <w:bottom w:val="nil"/>
              <w:right w:val="nil"/>
            </w:tcBorders>
            <w:noWrap/>
            <w:vAlign w:val="bottom"/>
            <w:hideMark/>
          </w:tcPr>
          <w:p w14:paraId="2F93A61E"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060" w:type="dxa"/>
            <w:tcBorders>
              <w:top w:val="nil"/>
              <w:left w:val="nil"/>
              <w:bottom w:val="nil"/>
              <w:right w:val="nil"/>
            </w:tcBorders>
            <w:noWrap/>
            <w:vAlign w:val="bottom"/>
            <w:hideMark/>
          </w:tcPr>
          <w:p w14:paraId="4E58950E"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375B10DB"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3BA26213"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60" w:type="dxa"/>
            <w:tcBorders>
              <w:top w:val="nil"/>
              <w:left w:val="nil"/>
              <w:bottom w:val="nil"/>
              <w:right w:val="nil"/>
            </w:tcBorders>
            <w:noWrap/>
            <w:vAlign w:val="bottom"/>
            <w:hideMark/>
          </w:tcPr>
          <w:p w14:paraId="5F993570"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387" w:type="dxa"/>
            <w:tcBorders>
              <w:top w:val="nil"/>
              <w:left w:val="nil"/>
              <w:bottom w:val="nil"/>
              <w:right w:val="nil"/>
            </w:tcBorders>
            <w:noWrap/>
            <w:vAlign w:val="bottom"/>
            <w:hideMark/>
          </w:tcPr>
          <w:p w14:paraId="13A3EEEB"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1311700F"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660" w:type="dxa"/>
            <w:tcBorders>
              <w:top w:val="nil"/>
              <w:left w:val="nil"/>
              <w:bottom w:val="nil"/>
              <w:right w:val="nil"/>
            </w:tcBorders>
            <w:noWrap/>
            <w:vAlign w:val="bottom"/>
            <w:hideMark/>
          </w:tcPr>
          <w:p w14:paraId="1F04BC41"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13B6C40F"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760" w:type="dxa"/>
            <w:tcBorders>
              <w:top w:val="nil"/>
              <w:left w:val="nil"/>
              <w:bottom w:val="nil"/>
              <w:right w:val="nil"/>
            </w:tcBorders>
            <w:noWrap/>
            <w:vAlign w:val="bottom"/>
            <w:hideMark/>
          </w:tcPr>
          <w:p w14:paraId="658C40FF"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20" w:type="dxa"/>
            <w:tcBorders>
              <w:top w:val="nil"/>
              <w:left w:val="nil"/>
              <w:bottom w:val="nil"/>
              <w:right w:val="nil"/>
            </w:tcBorders>
            <w:noWrap/>
            <w:vAlign w:val="bottom"/>
            <w:hideMark/>
          </w:tcPr>
          <w:p w14:paraId="50A676C3"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400" w:type="dxa"/>
            <w:tcBorders>
              <w:top w:val="nil"/>
              <w:left w:val="nil"/>
              <w:bottom w:val="nil"/>
              <w:right w:val="nil"/>
            </w:tcBorders>
            <w:noWrap/>
            <w:vAlign w:val="bottom"/>
            <w:hideMark/>
          </w:tcPr>
          <w:p w14:paraId="1D2707E9"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7D672CCA"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80" w:type="dxa"/>
            <w:tcBorders>
              <w:top w:val="nil"/>
              <w:left w:val="nil"/>
              <w:bottom w:val="nil"/>
              <w:right w:val="nil"/>
            </w:tcBorders>
            <w:noWrap/>
            <w:vAlign w:val="bottom"/>
            <w:hideMark/>
          </w:tcPr>
          <w:p w14:paraId="7A2E3598"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65132455" w14:textId="77777777" w:rsidTr="008451C2">
        <w:trPr>
          <w:trHeight w:val="255"/>
        </w:trPr>
        <w:tc>
          <w:tcPr>
            <w:tcW w:w="1920" w:type="dxa"/>
            <w:gridSpan w:val="2"/>
            <w:tcBorders>
              <w:top w:val="nil"/>
              <w:left w:val="nil"/>
              <w:bottom w:val="nil"/>
              <w:right w:val="nil"/>
            </w:tcBorders>
            <w:noWrap/>
            <w:vAlign w:val="bottom"/>
            <w:hideMark/>
          </w:tcPr>
          <w:p w14:paraId="5B7C7B1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518ADCD9"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060" w:type="dxa"/>
            <w:tcBorders>
              <w:top w:val="nil"/>
              <w:left w:val="nil"/>
              <w:bottom w:val="nil"/>
              <w:right w:val="nil"/>
            </w:tcBorders>
            <w:noWrap/>
            <w:vAlign w:val="bottom"/>
            <w:hideMark/>
          </w:tcPr>
          <w:p w14:paraId="5747533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66502B69"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2C9E5175"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60" w:type="dxa"/>
            <w:tcBorders>
              <w:top w:val="nil"/>
              <w:left w:val="nil"/>
              <w:bottom w:val="nil"/>
              <w:right w:val="nil"/>
            </w:tcBorders>
            <w:noWrap/>
            <w:vAlign w:val="bottom"/>
            <w:hideMark/>
          </w:tcPr>
          <w:p w14:paraId="50A7C813"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387" w:type="dxa"/>
            <w:tcBorders>
              <w:top w:val="nil"/>
              <w:left w:val="nil"/>
              <w:bottom w:val="nil"/>
              <w:right w:val="nil"/>
            </w:tcBorders>
            <w:noWrap/>
            <w:vAlign w:val="bottom"/>
            <w:hideMark/>
          </w:tcPr>
          <w:p w14:paraId="4FB3612F"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2FA43193"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660" w:type="dxa"/>
            <w:tcBorders>
              <w:top w:val="nil"/>
              <w:left w:val="nil"/>
              <w:bottom w:val="nil"/>
              <w:right w:val="nil"/>
            </w:tcBorders>
            <w:noWrap/>
            <w:vAlign w:val="bottom"/>
            <w:hideMark/>
          </w:tcPr>
          <w:p w14:paraId="490EA4A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51CF62C0"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760" w:type="dxa"/>
            <w:tcBorders>
              <w:top w:val="nil"/>
              <w:left w:val="nil"/>
              <w:bottom w:val="nil"/>
              <w:right w:val="nil"/>
            </w:tcBorders>
            <w:noWrap/>
            <w:vAlign w:val="bottom"/>
            <w:hideMark/>
          </w:tcPr>
          <w:p w14:paraId="1C0C2F8D"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20" w:type="dxa"/>
            <w:tcBorders>
              <w:top w:val="nil"/>
              <w:left w:val="nil"/>
              <w:bottom w:val="nil"/>
              <w:right w:val="nil"/>
            </w:tcBorders>
            <w:noWrap/>
            <w:vAlign w:val="bottom"/>
            <w:hideMark/>
          </w:tcPr>
          <w:p w14:paraId="1A88F8DC"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400" w:type="dxa"/>
            <w:tcBorders>
              <w:top w:val="nil"/>
              <w:left w:val="nil"/>
              <w:bottom w:val="nil"/>
              <w:right w:val="nil"/>
            </w:tcBorders>
            <w:noWrap/>
            <w:vAlign w:val="bottom"/>
            <w:hideMark/>
          </w:tcPr>
          <w:p w14:paraId="13BFD21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40EB5861"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80" w:type="dxa"/>
            <w:tcBorders>
              <w:top w:val="nil"/>
              <w:left w:val="nil"/>
              <w:bottom w:val="nil"/>
              <w:right w:val="nil"/>
            </w:tcBorders>
            <w:noWrap/>
            <w:vAlign w:val="bottom"/>
            <w:hideMark/>
          </w:tcPr>
          <w:p w14:paraId="1FAA5888"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1D01FC19" w14:textId="77777777" w:rsidTr="008451C2">
        <w:trPr>
          <w:trHeight w:val="360"/>
        </w:trPr>
        <w:tc>
          <w:tcPr>
            <w:tcW w:w="12807" w:type="dxa"/>
            <w:gridSpan w:val="16"/>
            <w:tcBorders>
              <w:top w:val="nil"/>
              <w:left w:val="nil"/>
              <w:bottom w:val="nil"/>
              <w:right w:val="nil"/>
            </w:tcBorders>
            <w:noWrap/>
            <w:vAlign w:val="bottom"/>
            <w:hideMark/>
          </w:tcPr>
          <w:p w14:paraId="2A65C34C" w14:textId="77777777" w:rsidR="008451C2" w:rsidRPr="008451C2" w:rsidRDefault="008451C2" w:rsidP="008451C2">
            <w:pPr>
              <w:spacing w:after="0" w:line="240" w:lineRule="auto"/>
              <w:jc w:val="center"/>
              <w:rPr>
                <w:rFonts w:ascii="Arial" w:eastAsia="Times New Roman" w:hAnsi="Arial" w:cs="Arial"/>
                <w:b/>
                <w:bCs/>
                <w:sz w:val="28"/>
                <w:szCs w:val="28"/>
                <w:lang w:eastAsia="hr-HR"/>
              </w:rPr>
            </w:pPr>
            <w:r w:rsidRPr="008451C2">
              <w:rPr>
                <w:rFonts w:ascii="Arial" w:eastAsia="Times New Roman" w:hAnsi="Arial" w:cs="Arial"/>
                <w:b/>
                <w:bCs/>
                <w:sz w:val="28"/>
                <w:szCs w:val="28"/>
                <w:lang w:eastAsia="hr-HR"/>
              </w:rPr>
              <w:t>Račun financiranja prema ekonomskoj klasifikaciji</w:t>
            </w:r>
          </w:p>
        </w:tc>
      </w:tr>
      <w:tr w:rsidR="008451C2" w:rsidRPr="008451C2" w14:paraId="26F813B4" w14:textId="77777777" w:rsidTr="008451C2">
        <w:trPr>
          <w:trHeight w:val="255"/>
        </w:trPr>
        <w:tc>
          <w:tcPr>
            <w:tcW w:w="12807" w:type="dxa"/>
            <w:gridSpan w:val="16"/>
            <w:tcBorders>
              <w:top w:val="nil"/>
              <w:left w:val="nil"/>
              <w:bottom w:val="nil"/>
              <w:right w:val="nil"/>
            </w:tcBorders>
            <w:noWrap/>
            <w:vAlign w:val="bottom"/>
            <w:hideMark/>
          </w:tcPr>
          <w:p w14:paraId="70311B7A" w14:textId="77777777" w:rsidR="008451C2" w:rsidRPr="008451C2" w:rsidRDefault="008451C2" w:rsidP="008451C2">
            <w:pPr>
              <w:spacing w:after="0" w:line="240" w:lineRule="auto"/>
              <w:jc w:val="center"/>
              <w:rPr>
                <w:rFonts w:ascii="Arial" w:eastAsia="Times New Roman" w:hAnsi="Arial" w:cs="Arial"/>
                <w:sz w:val="20"/>
                <w:szCs w:val="20"/>
                <w:lang w:eastAsia="hr-HR"/>
              </w:rPr>
            </w:pPr>
            <w:r w:rsidRPr="008451C2">
              <w:rPr>
                <w:rFonts w:ascii="Arial" w:eastAsia="Times New Roman" w:hAnsi="Arial" w:cs="Arial"/>
                <w:sz w:val="20"/>
                <w:szCs w:val="20"/>
                <w:lang w:eastAsia="hr-HR"/>
              </w:rPr>
              <w:t>Za razdoblje od 01.01.2025. do 30.06.2025.</w:t>
            </w:r>
          </w:p>
        </w:tc>
      </w:tr>
      <w:tr w:rsidR="008451C2" w:rsidRPr="008451C2" w14:paraId="4AEFDAA9" w14:textId="77777777" w:rsidTr="008451C2">
        <w:trPr>
          <w:trHeight w:val="255"/>
        </w:trPr>
        <w:tc>
          <w:tcPr>
            <w:tcW w:w="12807" w:type="dxa"/>
            <w:gridSpan w:val="16"/>
            <w:tcBorders>
              <w:top w:val="nil"/>
              <w:left w:val="nil"/>
              <w:bottom w:val="nil"/>
              <w:right w:val="nil"/>
            </w:tcBorders>
            <w:noWrap/>
            <w:vAlign w:val="bottom"/>
            <w:hideMark/>
          </w:tcPr>
          <w:p w14:paraId="1618A7F3" w14:textId="77777777" w:rsidR="008451C2" w:rsidRPr="008451C2" w:rsidRDefault="008451C2" w:rsidP="008451C2">
            <w:pPr>
              <w:spacing w:after="0" w:line="240" w:lineRule="auto"/>
              <w:jc w:val="center"/>
              <w:rPr>
                <w:rFonts w:ascii="Arial" w:eastAsia="Times New Roman" w:hAnsi="Arial" w:cs="Arial"/>
                <w:sz w:val="20"/>
                <w:szCs w:val="20"/>
                <w:lang w:eastAsia="hr-HR"/>
              </w:rPr>
            </w:pPr>
          </w:p>
        </w:tc>
      </w:tr>
      <w:tr w:rsidR="008451C2" w:rsidRPr="008451C2" w14:paraId="5BB1A4DC" w14:textId="77777777" w:rsidTr="008451C2">
        <w:trPr>
          <w:trHeight w:val="255"/>
        </w:trPr>
        <w:tc>
          <w:tcPr>
            <w:tcW w:w="6020" w:type="dxa"/>
            <w:gridSpan w:val="7"/>
            <w:tcBorders>
              <w:top w:val="nil"/>
              <w:left w:val="nil"/>
              <w:bottom w:val="nil"/>
              <w:right w:val="nil"/>
            </w:tcBorders>
            <w:shd w:val="clear" w:color="000000" w:fill="C0C0C0"/>
            <w:noWrap/>
            <w:vAlign w:val="bottom"/>
            <w:hideMark/>
          </w:tcPr>
          <w:p w14:paraId="6EA466E0"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Racun/Opis</w:t>
            </w:r>
          </w:p>
        </w:tc>
        <w:tc>
          <w:tcPr>
            <w:tcW w:w="1387" w:type="dxa"/>
            <w:tcBorders>
              <w:top w:val="nil"/>
              <w:left w:val="nil"/>
              <w:bottom w:val="nil"/>
              <w:right w:val="nil"/>
            </w:tcBorders>
            <w:shd w:val="clear" w:color="000000" w:fill="C0C0C0"/>
            <w:noWrap/>
            <w:vAlign w:val="bottom"/>
            <w:hideMark/>
          </w:tcPr>
          <w:p w14:paraId="340B8547"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Izvršenje 2024</w:t>
            </w:r>
          </w:p>
        </w:tc>
        <w:tc>
          <w:tcPr>
            <w:tcW w:w="1620" w:type="dxa"/>
            <w:gridSpan w:val="2"/>
            <w:tcBorders>
              <w:top w:val="nil"/>
              <w:left w:val="nil"/>
              <w:bottom w:val="nil"/>
              <w:right w:val="nil"/>
            </w:tcBorders>
            <w:shd w:val="clear" w:color="000000" w:fill="C0C0C0"/>
            <w:noWrap/>
            <w:vAlign w:val="bottom"/>
            <w:hideMark/>
          </w:tcPr>
          <w:p w14:paraId="3904CFD5"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Izvorni plan 2025</w:t>
            </w:r>
          </w:p>
        </w:tc>
        <w:tc>
          <w:tcPr>
            <w:tcW w:w="1720" w:type="dxa"/>
            <w:gridSpan w:val="2"/>
            <w:tcBorders>
              <w:top w:val="nil"/>
              <w:left w:val="nil"/>
              <w:bottom w:val="nil"/>
              <w:right w:val="nil"/>
            </w:tcBorders>
            <w:shd w:val="clear" w:color="000000" w:fill="C0C0C0"/>
            <w:noWrap/>
            <w:vAlign w:val="bottom"/>
            <w:hideMark/>
          </w:tcPr>
          <w:p w14:paraId="08A5EC75"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Izvršenje 2025</w:t>
            </w:r>
          </w:p>
        </w:tc>
        <w:tc>
          <w:tcPr>
            <w:tcW w:w="920" w:type="dxa"/>
            <w:gridSpan w:val="2"/>
            <w:tcBorders>
              <w:top w:val="nil"/>
              <w:left w:val="nil"/>
              <w:bottom w:val="nil"/>
              <w:right w:val="nil"/>
            </w:tcBorders>
            <w:shd w:val="clear" w:color="000000" w:fill="C0C0C0"/>
            <w:noWrap/>
            <w:vAlign w:val="bottom"/>
            <w:hideMark/>
          </w:tcPr>
          <w:p w14:paraId="606D0251"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Indeks 3/1</w:t>
            </w:r>
          </w:p>
        </w:tc>
        <w:tc>
          <w:tcPr>
            <w:tcW w:w="1140" w:type="dxa"/>
            <w:gridSpan w:val="2"/>
            <w:tcBorders>
              <w:top w:val="nil"/>
              <w:left w:val="nil"/>
              <w:bottom w:val="nil"/>
              <w:right w:val="nil"/>
            </w:tcBorders>
            <w:shd w:val="clear" w:color="000000" w:fill="C0C0C0"/>
            <w:noWrap/>
            <w:vAlign w:val="bottom"/>
            <w:hideMark/>
          </w:tcPr>
          <w:p w14:paraId="50FED802"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Indeks 3/2</w:t>
            </w:r>
          </w:p>
        </w:tc>
      </w:tr>
      <w:tr w:rsidR="008451C2" w:rsidRPr="008451C2" w14:paraId="405C15BB" w14:textId="77777777" w:rsidTr="008451C2">
        <w:trPr>
          <w:trHeight w:val="255"/>
        </w:trPr>
        <w:tc>
          <w:tcPr>
            <w:tcW w:w="6020" w:type="dxa"/>
            <w:gridSpan w:val="7"/>
            <w:tcBorders>
              <w:top w:val="nil"/>
              <w:left w:val="nil"/>
              <w:bottom w:val="nil"/>
              <w:right w:val="nil"/>
            </w:tcBorders>
            <w:shd w:val="clear" w:color="000000" w:fill="808080"/>
            <w:noWrap/>
            <w:vAlign w:val="bottom"/>
            <w:hideMark/>
          </w:tcPr>
          <w:p w14:paraId="490E677C" w14:textId="77777777" w:rsidR="008451C2" w:rsidRPr="008451C2" w:rsidRDefault="008451C2" w:rsidP="008451C2">
            <w:pPr>
              <w:spacing w:after="0" w:line="240" w:lineRule="auto"/>
              <w:jc w:val="center"/>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B. RAČUN ZADUŽIVANJA FINANCIRANJA</w:t>
            </w:r>
          </w:p>
        </w:tc>
        <w:tc>
          <w:tcPr>
            <w:tcW w:w="1387" w:type="dxa"/>
            <w:tcBorders>
              <w:top w:val="nil"/>
              <w:left w:val="nil"/>
              <w:bottom w:val="nil"/>
              <w:right w:val="nil"/>
            </w:tcBorders>
            <w:shd w:val="clear" w:color="000000" w:fill="808080"/>
            <w:noWrap/>
            <w:vAlign w:val="bottom"/>
            <w:hideMark/>
          </w:tcPr>
          <w:p w14:paraId="48A4D889" w14:textId="77777777" w:rsidR="008451C2" w:rsidRPr="008451C2" w:rsidRDefault="008451C2" w:rsidP="008451C2">
            <w:pPr>
              <w:spacing w:after="0" w:line="240" w:lineRule="auto"/>
              <w:jc w:val="center"/>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1</w:t>
            </w:r>
          </w:p>
        </w:tc>
        <w:tc>
          <w:tcPr>
            <w:tcW w:w="1620" w:type="dxa"/>
            <w:gridSpan w:val="2"/>
            <w:tcBorders>
              <w:top w:val="nil"/>
              <w:left w:val="nil"/>
              <w:bottom w:val="nil"/>
              <w:right w:val="nil"/>
            </w:tcBorders>
            <w:shd w:val="clear" w:color="000000" w:fill="808080"/>
            <w:noWrap/>
            <w:vAlign w:val="bottom"/>
            <w:hideMark/>
          </w:tcPr>
          <w:p w14:paraId="7713ED76" w14:textId="77777777" w:rsidR="008451C2" w:rsidRPr="008451C2" w:rsidRDefault="008451C2" w:rsidP="008451C2">
            <w:pPr>
              <w:spacing w:after="0" w:line="240" w:lineRule="auto"/>
              <w:jc w:val="center"/>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2</w:t>
            </w:r>
          </w:p>
        </w:tc>
        <w:tc>
          <w:tcPr>
            <w:tcW w:w="1720" w:type="dxa"/>
            <w:gridSpan w:val="2"/>
            <w:tcBorders>
              <w:top w:val="nil"/>
              <w:left w:val="nil"/>
              <w:bottom w:val="nil"/>
              <w:right w:val="nil"/>
            </w:tcBorders>
            <w:shd w:val="clear" w:color="000000" w:fill="808080"/>
            <w:noWrap/>
            <w:vAlign w:val="bottom"/>
            <w:hideMark/>
          </w:tcPr>
          <w:p w14:paraId="5289C512" w14:textId="77777777" w:rsidR="008451C2" w:rsidRPr="008451C2" w:rsidRDefault="008451C2" w:rsidP="008451C2">
            <w:pPr>
              <w:spacing w:after="0" w:line="240" w:lineRule="auto"/>
              <w:jc w:val="center"/>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3</w:t>
            </w:r>
          </w:p>
        </w:tc>
        <w:tc>
          <w:tcPr>
            <w:tcW w:w="920" w:type="dxa"/>
            <w:gridSpan w:val="2"/>
            <w:tcBorders>
              <w:top w:val="nil"/>
              <w:left w:val="nil"/>
              <w:bottom w:val="nil"/>
              <w:right w:val="nil"/>
            </w:tcBorders>
            <w:shd w:val="clear" w:color="000000" w:fill="808080"/>
            <w:noWrap/>
            <w:vAlign w:val="bottom"/>
            <w:hideMark/>
          </w:tcPr>
          <w:p w14:paraId="0A5A3176" w14:textId="77777777" w:rsidR="008451C2" w:rsidRPr="008451C2" w:rsidRDefault="008451C2" w:rsidP="008451C2">
            <w:pPr>
              <w:spacing w:after="0" w:line="240" w:lineRule="auto"/>
              <w:jc w:val="center"/>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4</w:t>
            </w:r>
          </w:p>
        </w:tc>
        <w:tc>
          <w:tcPr>
            <w:tcW w:w="1140" w:type="dxa"/>
            <w:gridSpan w:val="2"/>
            <w:tcBorders>
              <w:top w:val="nil"/>
              <w:left w:val="nil"/>
              <w:bottom w:val="nil"/>
              <w:right w:val="nil"/>
            </w:tcBorders>
            <w:shd w:val="clear" w:color="000000" w:fill="808080"/>
            <w:noWrap/>
            <w:vAlign w:val="bottom"/>
            <w:hideMark/>
          </w:tcPr>
          <w:p w14:paraId="41284140" w14:textId="77777777" w:rsidR="008451C2" w:rsidRPr="008451C2" w:rsidRDefault="008451C2" w:rsidP="008451C2">
            <w:pPr>
              <w:spacing w:after="0" w:line="240" w:lineRule="auto"/>
              <w:jc w:val="center"/>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5</w:t>
            </w:r>
          </w:p>
        </w:tc>
      </w:tr>
      <w:tr w:rsidR="008451C2" w:rsidRPr="008451C2" w14:paraId="2C955473" w14:textId="77777777" w:rsidTr="008451C2">
        <w:trPr>
          <w:trHeight w:val="255"/>
        </w:trPr>
        <w:tc>
          <w:tcPr>
            <w:tcW w:w="6020" w:type="dxa"/>
            <w:gridSpan w:val="7"/>
            <w:tcBorders>
              <w:top w:val="nil"/>
              <w:left w:val="nil"/>
              <w:bottom w:val="nil"/>
              <w:right w:val="nil"/>
            </w:tcBorders>
            <w:noWrap/>
            <w:vAlign w:val="bottom"/>
            <w:hideMark/>
          </w:tcPr>
          <w:p w14:paraId="27BA8CD6"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 Izdaci za financijsku imovinu i otplate zajmova</w:t>
            </w:r>
          </w:p>
        </w:tc>
        <w:tc>
          <w:tcPr>
            <w:tcW w:w="1387" w:type="dxa"/>
            <w:tcBorders>
              <w:top w:val="nil"/>
              <w:left w:val="nil"/>
              <w:bottom w:val="nil"/>
              <w:right w:val="nil"/>
            </w:tcBorders>
            <w:noWrap/>
            <w:vAlign w:val="bottom"/>
            <w:hideMark/>
          </w:tcPr>
          <w:p w14:paraId="3AB9C8C8" w14:textId="77777777" w:rsidR="008451C2" w:rsidRPr="008451C2" w:rsidRDefault="008451C2" w:rsidP="008451C2">
            <w:pPr>
              <w:spacing w:after="0" w:line="240" w:lineRule="auto"/>
              <w:rPr>
                <w:rFonts w:ascii="Arial" w:eastAsia="Times New Roman" w:hAnsi="Arial" w:cs="Arial"/>
                <w:b/>
                <w:bCs/>
                <w:sz w:val="20"/>
                <w:szCs w:val="20"/>
                <w:lang w:eastAsia="hr-HR"/>
              </w:rPr>
            </w:pPr>
          </w:p>
        </w:tc>
        <w:tc>
          <w:tcPr>
            <w:tcW w:w="1620" w:type="dxa"/>
            <w:gridSpan w:val="2"/>
            <w:tcBorders>
              <w:top w:val="nil"/>
              <w:left w:val="nil"/>
              <w:bottom w:val="nil"/>
              <w:right w:val="nil"/>
            </w:tcBorders>
            <w:noWrap/>
            <w:vAlign w:val="bottom"/>
            <w:hideMark/>
          </w:tcPr>
          <w:p w14:paraId="04586EB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150.000,00</w:t>
            </w:r>
          </w:p>
        </w:tc>
        <w:tc>
          <w:tcPr>
            <w:tcW w:w="1720" w:type="dxa"/>
            <w:gridSpan w:val="2"/>
            <w:tcBorders>
              <w:top w:val="nil"/>
              <w:left w:val="nil"/>
              <w:bottom w:val="nil"/>
              <w:right w:val="nil"/>
            </w:tcBorders>
            <w:noWrap/>
            <w:vAlign w:val="bottom"/>
            <w:hideMark/>
          </w:tcPr>
          <w:p w14:paraId="4F9CE01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20.000,00</w:t>
            </w:r>
          </w:p>
        </w:tc>
        <w:tc>
          <w:tcPr>
            <w:tcW w:w="920" w:type="dxa"/>
            <w:gridSpan w:val="2"/>
            <w:tcBorders>
              <w:top w:val="nil"/>
              <w:left w:val="nil"/>
              <w:bottom w:val="nil"/>
              <w:right w:val="nil"/>
            </w:tcBorders>
            <w:noWrap/>
            <w:vAlign w:val="bottom"/>
            <w:hideMark/>
          </w:tcPr>
          <w:p w14:paraId="504E8CC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140" w:type="dxa"/>
            <w:gridSpan w:val="2"/>
            <w:tcBorders>
              <w:top w:val="nil"/>
              <w:left w:val="nil"/>
              <w:bottom w:val="nil"/>
              <w:right w:val="nil"/>
            </w:tcBorders>
            <w:noWrap/>
            <w:vAlign w:val="bottom"/>
            <w:hideMark/>
          </w:tcPr>
          <w:p w14:paraId="707AA83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13,33%</w:t>
            </w:r>
          </w:p>
        </w:tc>
      </w:tr>
      <w:tr w:rsidR="008451C2" w:rsidRPr="008451C2" w14:paraId="5C17E8B9" w14:textId="77777777" w:rsidTr="008451C2">
        <w:trPr>
          <w:trHeight w:val="255"/>
        </w:trPr>
        <w:tc>
          <w:tcPr>
            <w:tcW w:w="6020" w:type="dxa"/>
            <w:gridSpan w:val="7"/>
            <w:tcBorders>
              <w:top w:val="nil"/>
              <w:left w:val="nil"/>
              <w:bottom w:val="nil"/>
              <w:right w:val="nil"/>
            </w:tcBorders>
            <w:noWrap/>
            <w:vAlign w:val="bottom"/>
            <w:hideMark/>
          </w:tcPr>
          <w:p w14:paraId="77D5986A"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54 Izdaci za otplatu glavnice primljenih kredita i zajmova</w:t>
            </w:r>
          </w:p>
        </w:tc>
        <w:tc>
          <w:tcPr>
            <w:tcW w:w="1387" w:type="dxa"/>
            <w:tcBorders>
              <w:top w:val="nil"/>
              <w:left w:val="nil"/>
              <w:bottom w:val="nil"/>
              <w:right w:val="nil"/>
            </w:tcBorders>
            <w:noWrap/>
            <w:vAlign w:val="bottom"/>
            <w:hideMark/>
          </w:tcPr>
          <w:p w14:paraId="58451623" w14:textId="77777777" w:rsidR="008451C2" w:rsidRPr="008451C2" w:rsidRDefault="008451C2" w:rsidP="008451C2">
            <w:pPr>
              <w:spacing w:after="0" w:line="240" w:lineRule="auto"/>
              <w:rPr>
                <w:rFonts w:ascii="Arial" w:eastAsia="Times New Roman" w:hAnsi="Arial" w:cs="Arial"/>
                <w:b/>
                <w:bCs/>
                <w:sz w:val="20"/>
                <w:szCs w:val="20"/>
                <w:lang w:eastAsia="hr-HR"/>
              </w:rPr>
            </w:pPr>
          </w:p>
        </w:tc>
        <w:tc>
          <w:tcPr>
            <w:tcW w:w="1620" w:type="dxa"/>
            <w:gridSpan w:val="2"/>
            <w:tcBorders>
              <w:top w:val="nil"/>
              <w:left w:val="nil"/>
              <w:bottom w:val="nil"/>
              <w:right w:val="nil"/>
            </w:tcBorders>
            <w:noWrap/>
            <w:vAlign w:val="bottom"/>
            <w:hideMark/>
          </w:tcPr>
          <w:p w14:paraId="6D6F31D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150.000,00</w:t>
            </w:r>
          </w:p>
        </w:tc>
        <w:tc>
          <w:tcPr>
            <w:tcW w:w="1720" w:type="dxa"/>
            <w:gridSpan w:val="2"/>
            <w:tcBorders>
              <w:top w:val="nil"/>
              <w:left w:val="nil"/>
              <w:bottom w:val="nil"/>
              <w:right w:val="nil"/>
            </w:tcBorders>
            <w:noWrap/>
            <w:vAlign w:val="bottom"/>
            <w:hideMark/>
          </w:tcPr>
          <w:p w14:paraId="5DD7682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20.000,00</w:t>
            </w:r>
          </w:p>
        </w:tc>
        <w:tc>
          <w:tcPr>
            <w:tcW w:w="920" w:type="dxa"/>
            <w:gridSpan w:val="2"/>
            <w:tcBorders>
              <w:top w:val="nil"/>
              <w:left w:val="nil"/>
              <w:bottom w:val="nil"/>
              <w:right w:val="nil"/>
            </w:tcBorders>
            <w:noWrap/>
            <w:vAlign w:val="bottom"/>
            <w:hideMark/>
          </w:tcPr>
          <w:p w14:paraId="2BC4A8B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140" w:type="dxa"/>
            <w:gridSpan w:val="2"/>
            <w:tcBorders>
              <w:top w:val="nil"/>
              <w:left w:val="nil"/>
              <w:bottom w:val="nil"/>
              <w:right w:val="nil"/>
            </w:tcBorders>
            <w:noWrap/>
            <w:vAlign w:val="bottom"/>
            <w:hideMark/>
          </w:tcPr>
          <w:p w14:paraId="328965E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13,33%</w:t>
            </w:r>
          </w:p>
        </w:tc>
      </w:tr>
      <w:tr w:rsidR="008451C2" w:rsidRPr="008451C2" w14:paraId="21916234" w14:textId="77777777" w:rsidTr="008451C2">
        <w:trPr>
          <w:trHeight w:val="649"/>
        </w:trPr>
        <w:tc>
          <w:tcPr>
            <w:tcW w:w="6020" w:type="dxa"/>
            <w:gridSpan w:val="7"/>
            <w:tcBorders>
              <w:top w:val="nil"/>
              <w:left w:val="nil"/>
              <w:bottom w:val="nil"/>
              <w:right w:val="nil"/>
            </w:tcBorders>
            <w:vAlign w:val="bottom"/>
            <w:hideMark/>
          </w:tcPr>
          <w:p w14:paraId="1C47E0D1"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 xml:space="preserve">544 Otplata glavnice primljenih kredita i zajmova od kreditnih i ostalih financijskih institucija izvan </w:t>
            </w:r>
          </w:p>
        </w:tc>
        <w:tc>
          <w:tcPr>
            <w:tcW w:w="1387" w:type="dxa"/>
            <w:tcBorders>
              <w:top w:val="nil"/>
              <w:left w:val="nil"/>
              <w:bottom w:val="nil"/>
              <w:right w:val="nil"/>
            </w:tcBorders>
            <w:noWrap/>
            <w:vAlign w:val="bottom"/>
            <w:hideMark/>
          </w:tcPr>
          <w:p w14:paraId="0C888314"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620" w:type="dxa"/>
            <w:gridSpan w:val="2"/>
            <w:tcBorders>
              <w:top w:val="nil"/>
              <w:left w:val="nil"/>
              <w:bottom w:val="nil"/>
              <w:right w:val="nil"/>
            </w:tcBorders>
            <w:noWrap/>
            <w:vAlign w:val="bottom"/>
            <w:hideMark/>
          </w:tcPr>
          <w:p w14:paraId="6C193EE0" w14:textId="77777777" w:rsidR="008451C2" w:rsidRPr="008451C2" w:rsidRDefault="008451C2" w:rsidP="008451C2">
            <w:pPr>
              <w:spacing w:after="0" w:line="240" w:lineRule="auto"/>
              <w:jc w:val="right"/>
              <w:rPr>
                <w:rFonts w:ascii="Times New Roman" w:eastAsia="Times New Roman" w:hAnsi="Times New Roman" w:cs="Times New Roman"/>
                <w:sz w:val="20"/>
                <w:szCs w:val="20"/>
                <w:lang w:eastAsia="hr-HR"/>
              </w:rPr>
            </w:pPr>
          </w:p>
        </w:tc>
        <w:tc>
          <w:tcPr>
            <w:tcW w:w="1720" w:type="dxa"/>
            <w:gridSpan w:val="2"/>
            <w:tcBorders>
              <w:top w:val="nil"/>
              <w:left w:val="nil"/>
              <w:bottom w:val="nil"/>
              <w:right w:val="nil"/>
            </w:tcBorders>
            <w:noWrap/>
            <w:vAlign w:val="bottom"/>
            <w:hideMark/>
          </w:tcPr>
          <w:p w14:paraId="1F8E0273"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20.000,00</w:t>
            </w:r>
          </w:p>
        </w:tc>
        <w:tc>
          <w:tcPr>
            <w:tcW w:w="920" w:type="dxa"/>
            <w:gridSpan w:val="2"/>
            <w:tcBorders>
              <w:top w:val="nil"/>
              <w:left w:val="nil"/>
              <w:bottom w:val="nil"/>
              <w:right w:val="nil"/>
            </w:tcBorders>
            <w:noWrap/>
            <w:vAlign w:val="bottom"/>
            <w:hideMark/>
          </w:tcPr>
          <w:p w14:paraId="2600BEFC"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c>
          <w:tcPr>
            <w:tcW w:w="1140" w:type="dxa"/>
            <w:gridSpan w:val="2"/>
            <w:tcBorders>
              <w:top w:val="nil"/>
              <w:left w:val="nil"/>
              <w:bottom w:val="nil"/>
              <w:right w:val="nil"/>
            </w:tcBorders>
            <w:noWrap/>
            <w:vAlign w:val="bottom"/>
            <w:hideMark/>
          </w:tcPr>
          <w:p w14:paraId="05AB8EC9" w14:textId="77777777" w:rsidR="008451C2" w:rsidRPr="008451C2" w:rsidRDefault="008451C2" w:rsidP="008451C2">
            <w:pPr>
              <w:spacing w:after="0" w:line="240" w:lineRule="auto"/>
              <w:jc w:val="right"/>
              <w:rPr>
                <w:rFonts w:ascii="Times New Roman" w:eastAsia="Times New Roman" w:hAnsi="Times New Roman" w:cs="Times New Roman"/>
                <w:sz w:val="20"/>
                <w:szCs w:val="20"/>
                <w:lang w:eastAsia="hr-HR"/>
              </w:rPr>
            </w:pPr>
          </w:p>
        </w:tc>
      </w:tr>
      <w:tr w:rsidR="008451C2" w:rsidRPr="008451C2" w14:paraId="6F783348" w14:textId="77777777" w:rsidTr="008451C2">
        <w:trPr>
          <w:trHeight w:val="589"/>
        </w:trPr>
        <w:tc>
          <w:tcPr>
            <w:tcW w:w="6020" w:type="dxa"/>
            <w:gridSpan w:val="7"/>
            <w:tcBorders>
              <w:top w:val="nil"/>
              <w:left w:val="nil"/>
              <w:bottom w:val="nil"/>
              <w:right w:val="nil"/>
            </w:tcBorders>
            <w:vAlign w:val="bottom"/>
            <w:hideMark/>
          </w:tcPr>
          <w:p w14:paraId="61712CAC"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5443 Otplata glavnice primljenih kredita od tuzemnih kreditnih institucija izvan javnog sektora</w:t>
            </w:r>
          </w:p>
        </w:tc>
        <w:tc>
          <w:tcPr>
            <w:tcW w:w="1387" w:type="dxa"/>
            <w:tcBorders>
              <w:top w:val="nil"/>
              <w:left w:val="nil"/>
              <w:bottom w:val="nil"/>
              <w:right w:val="nil"/>
            </w:tcBorders>
            <w:noWrap/>
            <w:vAlign w:val="bottom"/>
            <w:hideMark/>
          </w:tcPr>
          <w:p w14:paraId="4DCB9CC6"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620" w:type="dxa"/>
            <w:gridSpan w:val="2"/>
            <w:tcBorders>
              <w:top w:val="nil"/>
              <w:left w:val="nil"/>
              <w:bottom w:val="nil"/>
              <w:right w:val="nil"/>
            </w:tcBorders>
            <w:noWrap/>
            <w:vAlign w:val="bottom"/>
            <w:hideMark/>
          </w:tcPr>
          <w:p w14:paraId="174A2D0D" w14:textId="77777777" w:rsidR="008451C2" w:rsidRPr="008451C2" w:rsidRDefault="008451C2" w:rsidP="008451C2">
            <w:pPr>
              <w:spacing w:after="0" w:line="240" w:lineRule="auto"/>
              <w:jc w:val="right"/>
              <w:rPr>
                <w:rFonts w:ascii="Times New Roman" w:eastAsia="Times New Roman" w:hAnsi="Times New Roman" w:cs="Times New Roman"/>
                <w:sz w:val="20"/>
                <w:szCs w:val="20"/>
                <w:lang w:eastAsia="hr-HR"/>
              </w:rPr>
            </w:pPr>
          </w:p>
        </w:tc>
        <w:tc>
          <w:tcPr>
            <w:tcW w:w="1720" w:type="dxa"/>
            <w:gridSpan w:val="2"/>
            <w:tcBorders>
              <w:top w:val="nil"/>
              <w:left w:val="nil"/>
              <w:bottom w:val="nil"/>
              <w:right w:val="nil"/>
            </w:tcBorders>
            <w:noWrap/>
            <w:vAlign w:val="bottom"/>
            <w:hideMark/>
          </w:tcPr>
          <w:p w14:paraId="13AF0C64"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20.000,00</w:t>
            </w:r>
          </w:p>
        </w:tc>
        <w:tc>
          <w:tcPr>
            <w:tcW w:w="920" w:type="dxa"/>
            <w:gridSpan w:val="2"/>
            <w:tcBorders>
              <w:top w:val="nil"/>
              <w:left w:val="nil"/>
              <w:bottom w:val="nil"/>
              <w:right w:val="nil"/>
            </w:tcBorders>
            <w:noWrap/>
            <w:vAlign w:val="bottom"/>
            <w:hideMark/>
          </w:tcPr>
          <w:p w14:paraId="3D7B0270"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c>
          <w:tcPr>
            <w:tcW w:w="1140" w:type="dxa"/>
            <w:gridSpan w:val="2"/>
            <w:tcBorders>
              <w:top w:val="nil"/>
              <w:left w:val="nil"/>
              <w:bottom w:val="nil"/>
              <w:right w:val="nil"/>
            </w:tcBorders>
            <w:noWrap/>
            <w:vAlign w:val="bottom"/>
            <w:hideMark/>
          </w:tcPr>
          <w:p w14:paraId="33195FAD" w14:textId="77777777" w:rsidR="008451C2" w:rsidRPr="008451C2" w:rsidRDefault="008451C2" w:rsidP="008451C2">
            <w:pPr>
              <w:spacing w:after="0" w:line="240" w:lineRule="auto"/>
              <w:jc w:val="right"/>
              <w:rPr>
                <w:rFonts w:ascii="Times New Roman" w:eastAsia="Times New Roman" w:hAnsi="Times New Roman" w:cs="Times New Roman"/>
                <w:sz w:val="20"/>
                <w:szCs w:val="20"/>
                <w:lang w:eastAsia="hr-HR"/>
              </w:rPr>
            </w:pPr>
          </w:p>
        </w:tc>
      </w:tr>
      <w:tr w:rsidR="008451C2" w:rsidRPr="008451C2" w14:paraId="4943AB1C" w14:textId="77777777" w:rsidTr="008451C2">
        <w:trPr>
          <w:trHeight w:val="255"/>
        </w:trPr>
        <w:tc>
          <w:tcPr>
            <w:tcW w:w="6020" w:type="dxa"/>
            <w:gridSpan w:val="7"/>
            <w:tcBorders>
              <w:top w:val="nil"/>
              <w:left w:val="nil"/>
              <w:bottom w:val="nil"/>
              <w:right w:val="nil"/>
            </w:tcBorders>
            <w:shd w:val="clear" w:color="000000" w:fill="808080"/>
            <w:noWrap/>
            <w:vAlign w:val="bottom"/>
            <w:hideMark/>
          </w:tcPr>
          <w:p w14:paraId="71543D46" w14:textId="77777777" w:rsidR="008451C2" w:rsidRPr="008451C2" w:rsidRDefault="008451C2" w:rsidP="008451C2">
            <w:pPr>
              <w:spacing w:after="0" w:line="240" w:lineRule="auto"/>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 xml:space="preserve"> NETO FINANCIRANJE</w:t>
            </w:r>
          </w:p>
        </w:tc>
        <w:tc>
          <w:tcPr>
            <w:tcW w:w="1387" w:type="dxa"/>
            <w:tcBorders>
              <w:top w:val="nil"/>
              <w:left w:val="nil"/>
              <w:bottom w:val="nil"/>
              <w:right w:val="nil"/>
            </w:tcBorders>
            <w:shd w:val="clear" w:color="000000" w:fill="808080"/>
            <w:noWrap/>
            <w:vAlign w:val="bottom"/>
            <w:hideMark/>
          </w:tcPr>
          <w:p w14:paraId="47BFAAD4"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 </w:t>
            </w:r>
          </w:p>
        </w:tc>
        <w:tc>
          <w:tcPr>
            <w:tcW w:w="1620" w:type="dxa"/>
            <w:gridSpan w:val="2"/>
            <w:tcBorders>
              <w:top w:val="nil"/>
              <w:left w:val="nil"/>
              <w:bottom w:val="nil"/>
              <w:right w:val="nil"/>
            </w:tcBorders>
            <w:shd w:val="clear" w:color="000000" w:fill="808080"/>
            <w:noWrap/>
            <w:vAlign w:val="bottom"/>
            <w:hideMark/>
          </w:tcPr>
          <w:p w14:paraId="1F095F5C"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-150.000,00</w:t>
            </w:r>
          </w:p>
        </w:tc>
        <w:tc>
          <w:tcPr>
            <w:tcW w:w="1720" w:type="dxa"/>
            <w:gridSpan w:val="2"/>
            <w:tcBorders>
              <w:top w:val="nil"/>
              <w:left w:val="nil"/>
              <w:bottom w:val="nil"/>
              <w:right w:val="nil"/>
            </w:tcBorders>
            <w:shd w:val="clear" w:color="000000" w:fill="808080"/>
            <w:noWrap/>
            <w:vAlign w:val="bottom"/>
            <w:hideMark/>
          </w:tcPr>
          <w:p w14:paraId="459C05D1"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-20.000,00</w:t>
            </w:r>
          </w:p>
        </w:tc>
        <w:tc>
          <w:tcPr>
            <w:tcW w:w="920" w:type="dxa"/>
            <w:gridSpan w:val="2"/>
            <w:tcBorders>
              <w:top w:val="nil"/>
              <w:left w:val="nil"/>
              <w:bottom w:val="nil"/>
              <w:right w:val="nil"/>
            </w:tcBorders>
            <w:shd w:val="clear" w:color="000000" w:fill="808080"/>
            <w:noWrap/>
            <w:vAlign w:val="bottom"/>
            <w:hideMark/>
          </w:tcPr>
          <w:p w14:paraId="0D980203"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 </w:t>
            </w:r>
          </w:p>
        </w:tc>
        <w:tc>
          <w:tcPr>
            <w:tcW w:w="1140" w:type="dxa"/>
            <w:gridSpan w:val="2"/>
            <w:tcBorders>
              <w:top w:val="nil"/>
              <w:left w:val="nil"/>
              <w:bottom w:val="nil"/>
              <w:right w:val="nil"/>
            </w:tcBorders>
            <w:shd w:val="clear" w:color="000000" w:fill="808080"/>
            <w:noWrap/>
            <w:vAlign w:val="bottom"/>
            <w:hideMark/>
          </w:tcPr>
          <w:p w14:paraId="1B91F3D3"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13,33%</w:t>
            </w:r>
          </w:p>
        </w:tc>
      </w:tr>
      <w:tr w:rsidR="008451C2" w:rsidRPr="008451C2" w14:paraId="5F35738C" w14:textId="77777777" w:rsidTr="008451C2">
        <w:trPr>
          <w:trHeight w:val="255"/>
        </w:trPr>
        <w:tc>
          <w:tcPr>
            <w:tcW w:w="6020" w:type="dxa"/>
            <w:gridSpan w:val="7"/>
            <w:tcBorders>
              <w:top w:val="nil"/>
              <w:left w:val="nil"/>
              <w:bottom w:val="nil"/>
              <w:right w:val="nil"/>
            </w:tcBorders>
            <w:noWrap/>
            <w:vAlign w:val="bottom"/>
            <w:hideMark/>
          </w:tcPr>
          <w:p w14:paraId="4408399F"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p>
        </w:tc>
        <w:tc>
          <w:tcPr>
            <w:tcW w:w="1387" w:type="dxa"/>
            <w:tcBorders>
              <w:top w:val="nil"/>
              <w:left w:val="nil"/>
              <w:bottom w:val="nil"/>
              <w:right w:val="nil"/>
            </w:tcBorders>
            <w:noWrap/>
            <w:vAlign w:val="bottom"/>
            <w:hideMark/>
          </w:tcPr>
          <w:p w14:paraId="0A976A8C"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620" w:type="dxa"/>
            <w:gridSpan w:val="2"/>
            <w:tcBorders>
              <w:top w:val="nil"/>
              <w:left w:val="nil"/>
              <w:bottom w:val="nil"/>
              <w:right w:val="nil"/>
            </w:tcBorders>
            <w:noWrap/>
            <w:vAlign w:val="bottom"/>
            <w:hideMark/>
          </w:tcPr>
          <w:p w14:paraId="6DDF31E8"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720" w:type="dxa"/>
            <w:gridSpan w:val="2"/>
            <w:tcBorders>
              <w:top w:val="nil"/>
              <w:left w:val="nil"/>
              <w:bottom w:val="nil"/>
              <w:right w:val="nil"/>
            </w:tcBorders>
            <w:noWrap/>
            <w:vAlign w:val="bottom"/>
            <w:hideMark/>
          </w:tcPr>
          <w:p w14:paraId="268A8233"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20" w:type="dxa"/>
            <w:gridSpan w:val="2"/>
            <w:tcBorders>
              <w:top w:val="nil"/>
              <w:left w:val="nil"/>
              <w:bottom w:val="nil"/>
              <w:right w:val="nil"/>
            </w:tcBorders>
            <w:noWrap/>
            <w:vAlign w:val="bottom"/>
            <w:hideMark/>
          </w:tcPr>
          <w:p w14:paraId="2AB1AE2E"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140" w:type="dxa"/>
            <w:gridSpan w:val="2"/>
            <w:tcBorders>
              <w:top w:val="nil"/>
              <w:left w:val="nil"/>
              <w:bottom w:val="nil"/>
              <w:right w:val="nil"/>
            </w:tcBorders>
            <w:noWrap/>
            <w:vAlign w:val="bottom"/>
            <w:hideMark/>
          </w:tcPr>
          <w:p w14:paraId="7D73D168"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4BDFD541" w14:textId="77777777" w:rsidTr="008451C2">
        <w:trPr>
          <w:trHeight w:val="255"/>
        </w:trPr>
        <w:tc>
          <w:tcPr>
            <w:tcW w:w="6020" w:type="dxa"/>
            <w:gridSpan w:val="7"/>
            <w:tcBorders>
              <w:top w:val="nil"/>
              <w:left w:val="nil"/>
              <w:bottom w:val="nil"/>
              <w:right w:val="nil"/>
            </w:tcBorders>
            <w:shd w:val="clear" w:color="000000" w:fill="808080"/>
            <w:noWrap/>
            <w:vAlign w:val="bottom"/>
            <w:hideMark/>
          </w:tcPr>
          <w:p w14:paraId="209EA9F0" w14:textId="77777777" w:rsidR="008451C2" w:rsidRPr="008451C2" w:rsidRDefault="008451C2" w:rsidP="008451C2">
            <w:pPr>
              <w:spacing w:after="0" w:line="240" w:lineRule="auto"/>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 xml:space="preserve"> KORIŠTENJE SREDSTAVA IZ PRETHODNIH GODINA</w:t>
            </w:r>
          </w:p>
        </w:tc>
        <w:tc>
          <w:tcPr>
            <w:tcW w:w="1387" w:type="dxa"/>
            <w:tcBorders>
              <w:top w:val="nil"/>
              <w:left w:val="nil"/>
              <w:bottom w:val="nil"/>
              <w:right w:val="nil"/>
            </w:tcBorders>
            <w:shd w:val="clear" w:color="000000" w:fill="808080"/>
            <w:noWrap/>
            <w:vAlign w:val="bottom"/>
            <w:hideMark/>
          </w:tcPr>
          <w:p w14:paraId="01EA1B22"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0,00</w:t>
            </w:r>
          </w:p>
        </w:tc>
        <w:tc>
          <w:tcPr>
            <w:tcW w:w="1620" w:type="dxa"/>
            <w:gridSpan w:val="2"/>
            <w:tcBorders>
              <w:top w:val="nil"/>
              <w:left w:val="nil"/>
              <w:bottom w:val="nil"/>
              <w:right w:val="nil"/>
            </w:tcBorders>
            <w:shd w:val="clear" w:color="000000" w:fill="808080"/>
            <w:noWrap/>
            <w:vAlign w:val="bottom"/>
            <w:hideMark/>
          </w:tcPr>
          <w:p w14:paraId="0D1F8AA5"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0,00</w:t>
            </w:r>
          </w:p>
        </w:tc>
        <w:tc>
          <w:tcPr>
            <w:tcW w:w="1720" w:type="dxa"/>
            <w:gridSpan w:val="2"/>
            <w:tcBorders>
              <w:top w:val="nil"/>
              <w:left w:val="nil"/>
              <w:bottom w:val="nil"/>
              <w:right w:val="nil"/>
            </w:tcBorders>
            <w:shd w:val="clear" w:color="000000" w:fill="808080"/>
            <w:noWrap/>
            <w:vAlign w:val="bottom"/>
            <w:hideMark/>
          </w:tcPr>
          <w:p w14:paraId="0E16A4A1"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0,00</w:t>
            </w:r>
          </w:p>
        </w:tc>
        <w:tc>
          <w:tcPr>
            <w:tcW w:w="920" w:type="dxa"/>
            <w:gridSpan w:val="2"/>
            <w:tcBorders>
              <w:top w:val="nil"/>
              <w:left w:val="nil"/>
              <w:bottom w:val="nil"/>
              <w:right w:val="nil"/>
            </w:tcBorders>
            <w:shd w:val="clear" w:color="000000" w:fill="808080"/>
            <w:noWrap/>
            <w:vAlign w:val="bottom"/>
            <w:hideMark/>
          </w:tcPr>
          <w:p w14:paraId="15B65FF1"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0,00%</w:t>
            </w:r>
          </w:p>
        </w:tc>
        <w:tc>
          <w:tcPr>
            <w:tcW w:w="1140" w:type="dxa"/>
            <w:gridSpan w:val="2"/>
            <w:tcBorders>
              <w:top w:val="nil"/>
              <w:left w:val="nil"/>
              <w:bottom w:val="nil"/>
              <w:right w:val="nil"/>
            </w:tcBorders>
            <w:shd w:val="clear" w:color="000000" w:fill="808080"/>
            <w:noWrap/>
            <w:vAlign w:val="bottom"/>
            <w:hideMark/>
          </w:tcPr>
          <w:p w14:paraId="108B5245"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0,00%</w:t>
            </w:r>
          </w:p>
        </w:tc>
      </w:tr>
      <w:tr w:rsidR="008451C2" w:rsidRPr="008451C2" w14:paraId="251C770F" w14:textId="77777777" w:rsidTr="008451C2">
        <w:trPr>
          <w:trHeight w:val="255"/>
        </w:trPr>
        <w:tc>
          <w:tcPr>
            <w:tcW w:w="960" w:type="dxa"/>
            <w:tcBorders>
              <w:top w:val="nil"/>
              <w:left w:val="nil"/>
              <w:bottom w:val="nil"/>
              <w:right w:val="nil"/>
            </w:tcBorders>
            <w:noWrap/>
            <w:vAlign w:val="bottom"/>
            <w:hideMark/>
          </w:tcPr>
          <w:p w14:paraId="6504F8F0"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p>
        </w:tc>
        <w:tc>
          <w:tcPr>
            <w:tcW w:w="960" w:type="dxa"/>
            <w:tcBorders>
              <w:top w:val="nil"/>
              <w:left w:val="nil"/>
              <w:bottom w:val="nil"/>
              <w:right w:val="nil"/>
            </w:tcBorders>
            <w:noWrap/>
            <w:vAlign w:val="bottom"/>
            <w:hideMark/>
          </w:tcPr>
          <w:p w14:paraId="0ACEFAF0"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417D844E"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060" w:type="dxa"/>
            <w:tcBorders>
              <w:top w:val="nil"/>
              <w:left w:val="nil"/>
              <w:bottom w:val="nil"/>
              <w:right w:val="nil"/>
            </w:tcBorders>
            <w:noWrap/>
            <w:vAlign w:val="bottom"/>
            <w:hideMark/>
          </w:tcPr>
          <w:p w14:paraId="07498A3E"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2B492133"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2F8B6F9B"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60" w:type="dxa"/>
            <w:tcBorders>
              <w:top w:val="nil"/>
              <w:left w:val="nil"/>
              <w:bottom w:val="nil"/>
              <w:right w:val="nil"/>
            </w:tcBorders>
            <w:noWrap/>
            <w:vAlign w:val="bottom"/>
            <w:hideMark/>
          </w:tcPr>
          <w:p w14:paraId="13454B21"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387" w:type="dxa"/>
            <w:tcBorders>
              <w:top w:val="nil"/>
              <w:left w:val="nil"/>
              <w:bottom w:val="nil"/>
              <w:right w:val="nil"/>
            </w:tcBorders>
            <w:noWrap/>
            <w:vAlign w:val="bottom"/>
            <w:hideMark/>
          </w:tcPr>
          <w:p w14:paraId="645FDED8"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4CF4E49A"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660" w:type="dxa"/>
            <w:tcBorders>
              <w:top w:val="nil"/>
              <w:left w:val="nil"/>
              <w:bottom w:val="nil"/>
              <w:right w:val="nil"/>
            </w:tcBorders>
            <w:noWrap/>
            <w:vAlign w:val="bottom"/>
            <w:hideMark/>
          </w:tcPr>
          <w:p w14:paraId="69F2C381"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21432AB8"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760" w:type="dxa"/>
            <w:tcBorders>
              <w:top w:val="nil"/>
              <w:left w:val="nil"/>
              <w:bottom w:val="nil"/>
              <w:right w:val="nil"/>
            </w:tcBorders>
            <w:noWrap/>
            <w:vAlign w:val="bottom"/>
            <w:hideMark/>
          </w:tcPr>
          <w:p w14:paraId="28CA9C2D"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20" w:type="dxa"/>
            <w:tcBorders>
              <w:top w:val="nil"/>
              <w:left w:val="nil"/>
              <w:bottom w:val="nil"/>
              <w:right w:val="nil"/>
            </w:tcBorders>
            <w:noWrap/>
            <w:vAlign w:val="bottom"/>
            <w:hideMark/>
          </w:tcPr>
          <w:p w14:paraId="7FD64130"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400" w:type="dxa"/>
            <w:tcBorders>
              <w:top w:val="nil"/>
              <w:left w:val="nil"/>
              <w:bottom w:val="nil"/>
              <w:right w:val="nil"/>
            </w:tcBorders>
            <w:noWrap/>
            <w:vAlign w:val="bottom"/>
            <w:hideMark/>
          </w:tcPr>
          <w:p w14:paraId="598FBC48"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7A36FB15"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80" w:type="dxa"/>
            <w:tcBorders>
              <w:top w:val="nil"/>
              <w:left w:val="nil"/>
              <w:bottom w:val="nil"/>
              <w:right w:val="nil"/>
            </w:tcBorders>
            <w:noWrap/>
            <w:vAlign w:val="bottom"/>
            <w:hideMark/>
          </w:tcPr>
          <w:p w14:paraId="2A4B482C"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bl>
    <w:p w14:paraId="77C43B03"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57A3578D"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503ADFF6"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3161497D"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355C5644"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19B1C5E5"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5C7E4B4A"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7C5A9624"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1B797DB2"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565DEBB3"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592800A0"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7BECC71E"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1C922AC8" w14:textId="77777777" w:rsidR="008451C2" w:rsidRDefault="008451C2" w:rsidP="003332FE">
      <w:pPr>
        <w:spacing w:after="0" w:line="240" w:lineRule="auto"/>
        <w:rPr>
          <w:rFonts w:ascii="Times New Roman" w:eastAsia="Times New Roman" w:hAnsi="Times New Roman" w:cs="Times New Roman"/>
          <w:sz w:val="24"/>
          <w:szCs w:val="24"/>
          <w:lang w:eastAsia="hr-HR"/>
        </w:rPr>
      </w:pPr>
    </w:p>
    <w:tbl>
      <w:tblPr>
        <w:tblW w:w="11780" w:type="dxa"/>
        <w:tblLook w:val="04A0" w:firstRow="1" w:lastRow="0" w:firstColumn="1" w:lastColumn="0" w:noHBand="0" w:noVBand="1"/>
      </w:tblPr>
      <w:tblGrid>
        <w:gridCol w:w="359"/>
        <w:gridCol w:w="359"/>
        <w:gridCol w:w="359"/>
        <w:gridCol w:w="358"/>
        <w:gridCol w:w="358"/>
        <w:gridCol w:w="358"/>
        <w:gridCol w:w="358"/>
        <w:gridCol w:w="358"/>
        <w:gridCol w:w="537"/>
        <w:gridCol w:w="537"/>
        <w:gridCol w:w="609"/>
        <w:gridCol w:w="609"/>
        <w:gridCol w:w="553"/>
        <w:gridCol w:w="553"/>
        <w:gridCol w:w="5027"/>
        <w:gridCol w:w="254"/>
        <w:gridCol w:w="1020"/>
      </w:tblGrid>
      <w:tr w:rsidR="008451C2" w:rsidRPr="008451C2" w14:paraId="16CBB50C" w14:textId="77777777" w:rsidTr="008451C2">
        <w:trPr>
          <w:trHeight w:val="360"/>
        </w:trPr>
        <w:tc>
          <w:tcPr>
            <w:tcW w:w="10760" w:type="dxa"/>
            <w:gridSpan w:val="16"/>
            <w:tcBorders>
              <w:top w:val="nil"/>
              <w:left w:val="nil"/>
              <w:bottom w:val="nil"/>
              <w:right w:val="nil"/>
            </w:tcBorders>
            <w:noWrap/>
            <w:vAlign w:val="bottom"/>
            <w:hideMark/>
          </w:tcPr>
          <w:p w14:paraId="5EF0557F" w14:textId="77777777" w:rsidR="008451C2" w:rsidRPr="008451C2" w:rsidRDefault="008451C2" w:rsidP="008451C2">
            <w:pPr>
              <w:spacing w:after="0" w:line="240" w:lineRule="auto"/>
              <w:jc w:val="center"/>
              <w:rPr>
                <w:rFonts w:ascii="Arial" w:eastAsia="Times New Roman" w:hAnsi="Arial" w:cs="Arial"/>
                <w:b/>
                <w:bCs/>
                <w:sz w:val="28"/>
                <w:szCs w:val="28"/>
                <w:lang w:eastAsia="hr-HR"/>
              </w:rPr>
            </w:pPr>
            <w:r w:rsidRPr="008451C2">
              <w:rPr>
                <w:rFonts w:ascii="Arial" w:eastAsia="Times New Roman" w:hAnsi="Arial" w:cs="Arial"/>
                <w:b/>
                <w:bCs/>
                <w:sz w:val="28"/>
                <w:szCs w:val="28"/>
                <w:lang w:eastAsia="hr-HR"/>
              </w:rPr>
              <w:lastRenderedPageBreak/>
              <w:t>Račun financiranja prema izvorima</w:t>
            </w:r>
          </w:p>
        </w:tc>
        <w:tc>
          <w:tcPr>
            <w:tcW w:w="1020" w:type="dxa"/>
            <w:tcBorders>
              <w:top w:val="nil"/>
              <w:left w:val="nil"/>
              <w:bottom w:val="nil"/>
              <w:right w:val="nil"/>
            </w:tcBorders>
            <w:noWrap/>
            <w:vAlign w:val="bottom"/>
            <w:hideMark/>
          </w:tcPr>
          <w:p w14:paraId="450CCAC5" w14:textId="77777777" w:rsidR="008451C2" w:rsidRPr="008451C2" w:rsidRDefault="008451C2" w:rsidP="008451C2">
            <w:pPr>
              <w:spacing w:after="0" w:line="240" w:lineRule="auto"/>
              <w:jc w:val="center"/>
              <w:rPr>
                <w:rFonts w:ascii="Arial" w:eastAsia="Times New Roman" w:hAnsi="Arial" w:cs="Arial"/>
                <w:b/>
                <w:bCs/>
                <w:sz w:val="28"/>
                <w:szCs w:val="28"/>
                <w:lang w:eastAsia="hr-HR"/>
              </w:rPr>
            </w:pPr>
          </w:p>
        </w:tc>
      </w:tr>
      <w:tr w:rsidR="008451C2" w:rsidRPr="008451C2" w14:paraId="1FC9912D" w14:textId="77777777" w:rsidTr="008451C2">
        <w:trPr>
          <w:trHeight w:val="255"/>
        </w:trPr>
        <w:tc>
          <w:tcPr>
            <w:tcW w:w="10760" w:type="dxa"/>
            <w:gridSpan w:val="16"/>
            <w:tcBorders>
              <w:top w:val="nil"/>
              <w:left w:val="nil"/>
              <w:bottom w:val="nil"/>
              <w:right w:val="nil"/>
            </w:tcBorders>
            <w:noWrap/>
            <w:vAlign w:val="bottom"/>
            <w:hideMark/>
          </w:tcPr>
          <w:p w14:paraId="1FED39CB" w14:textId="77777777" w:rsidR="008451C2" w:rsidRPr="008451C2" w:rsidRDefault="008451C2" w:rsidP="008451C2">
            <w:pPr>
              <w:spacing w:after="0" w:line="240" w:lineRule="auto"/>
              <w:jc w:val="center"/>
              <w:rPr>
                <w:rFonts w:ascii="Arial" w:eastAsia="Times New Roman" w:hAnsi="Arial" w:cs="Arial"/>
                <w:sz w:val="20"/>
                <w:szCs w:val="20"/>
                <w:lang w:eastAsia="hr-HR"/>
              </w:rPr>
            </w:pPr>
            <w:r w:rsidRPr="008451C2">
              <w:rPr>
                <w:rFonts w:ascii="Arial" w:eastAsia="Times New Roman" w:hAnsi="Arial" w:cs="Arial"/>
                <w:sz w:val="20"/>
                <w:szCs w:val="20"/>
                <w:lang w:eastAsia="hr-HR"/>
              </w:rPr>
              <w:t>Za razdoblje od 01.01.2025. do 30.06.2025.</w:t>
            </w:r>
          </w:p>
        </w:tc>
        <w:tc>
          <w:tcPr>
            <w:tcW w:w="1020" w:type="dxa"/>
            <w:tcBorders>
              <w:top w:val="nil"/>
              <w:left w:val="nil"/>
              <w:bottom w:val="nil"/>
              <w:right w:val="nil"/>
            </w:tcBorders>
            <w:noWrap/>
            <w:vAlign w:val="bottom"/>
            <w:hideMark/>
          </w:tcPr>
          <w:p w14:paraId="6ACEEF92" w14:textId="77777777" w:rsidR="008451C2" w:rsidRPr="008451C2" w:rsidRDefault="008451C2" w:rsidP="008451C2">
            <w:pPr>
              <w:spacing w:after="0" w:line="240" w:lineRule="auto"/>
              <w:jc w:val="center"/>
              <w:rPr>
                <w:rFonts w:ascii="Arial" w:eastAsia="Times New Roman" w:hAnsi="Arial" w:cs="Arial"/>
                <w:sz w:val="20"/>
                <w:szCs w:val="20"/>
                <w:lang w:eastAsia="hr-HR"/>
              </w:rPr>
            </w:pPr>
          </w:p>
        </w:tc>
      </w:tr>
      <w:tr w:rsidR="008451C2" w:rsidRPr="008451C2" w14:paraId="67CBFBCE" w14:textId="77777777" w:rsidTr="008451C2">
        <w:trPr>
          <w:trHeight w:val="255"/>
        </w:trPr>
        <w:tc>
          <w:tcPr>
            <w:tcW w:w="10760" w:type="dxa"/>
            <w:gridSpan w:val="16"/>
            <w:tcBorders>
              <w:top w:val="nil"/>
              <w:left w:val="nil"/>
              <w:bottom w:val="nil"/>
              <w:right w:val="nil"/>
            </w:tcBorders>
            <w:noWrap/>
            <w:vAlign w:val="bottom"/>
            <w:hideMark/>
          </w:tcPr>
          <w:p w14:paraId="12D33CCC"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020" w:type="dxa"/>
            <w:tcBorders>
              <w:top w:val="nil"/>
              <w:left w:val="nil"/>
              <w:bottom w:val="nil"/>
              <w:right w:val="nil"/>
            </w:tcBorders>
            <w:noWrap/>
            <w:vAlign w:val="bottom"/>
            <w:hideMark/>
          </w:tcPr>
          <w:p w14:paraId="4CD02298" w14:textId="77777777" w:rsidR="008451C2" w:rsidRPr="008451C2" w:rsidRDefault="008451C2" w:rsidP="008451C2">
            <w:pPr>
              <w:spacing w:after="0" w:line="240" w:lineRule="auto"/>
              <w:jc w:val="center"/>
              <w:rPr>
                <w:rFonts w:ascii="Times New Roman" w:eastAsia="Times New Roman" w:hAnsi="Times New Roman" w:cs="Times New Roman"/>
                <w:sz w:val="20"/>
                <w:szCs w:val="20"/>
                <w:lang w:eastAsia="hr-HR"/>
              </w:rPr>
            </w:pPr>
          </w:p>
        </w:tc>
      </w:tr>
      <w:tr w:rsidR="008451C2" w:rsidRPr="008451C2" w14:paraId="6F4B0F33" w14:textId="77777777" w:rsidTr="008451C2">
        <w:trPr>
          <w:trHeight w:val="255"/>
        </w:trPr>
        <w:tc>
          <w:tcPr>
            <w:tcW w:w="359" w:type="dxa"/>
            <w:tcBorders>
              <w:top w:val="nil"/>
              <w:left w:val="nil"/>
              <w:bottom w:val="nil"/>
              <w:right w:val="nil"/>
            </w:tcBorders>
            <w:noWrap/>
            <w:vAlign w:val="bottom"/>
            <w:hideMark/>
          </w:tcPr>
          <w:p w14:paraId="1787FED5"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59" w:type="dxa"/>
            <w:tcBorders>
              <w:top w:val="nil"/>
              <w:left w:val="nil"/>
              <w:bottom w:val="nil"/>
              <w:right w:val="nil"/>
            </w:tcBorders>
            <w:noWrap/>
            <w:vAlign w:val="bottom"/>
            <w:hideMark/>
          </w:tcPr>
          <w:p w14:paraId="5747E18F"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59" w:type="dxa"/>
            <w:tcBorders>
              <w:top w:val="nil"/>
              <w:left w:val="nil"/>
              <w:bottom w:val="nil"/>
              <w:right w:val="nil"/>
            </w:tcBorders>
            <w:noWrap/>
            <w:vAlign w:val="bottom"/>
            <w:hideMark/>
          </w:tcPr>
          <w:p w14:paraId="7BA4FCEB"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58" w:type="dxa"/>
            <w:tcBorders>
              <w:top w:val="nil"/>
              <w:left w:val="nil"/>
              <w:bottom w:val="nil"/>
              <w:right w:val="nil"/>
            </w:tcBorders>
            <w:noWrap/>
            <w:vAlign w:val="bottom"/>
            <w:hideMark/>
          </w:tcPr>
          <w:p w14:paraId="0387B8A3"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58" w:type="dxa"/>
            <w:tcBorders>
              <w:top w:val="nil"/>
              <w:left w:val="nil"/>
              <w:bottom w:val="nil"/>
              <w:right w:val="nil"/>
            </w:tcBorders>
            <w:noWrap/>
            <w:vAlign w:val="bottom"/>
            <w:hideMark/>
          </w:tcPr>
          <w:p w14:paraId="08C30309"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58" w:type="dxa"/>
            <w:tcBorders>
              <w:top w:val="nil"/>
              <w:left w:val="nil"/>
              <w:bottom w:val="nil"/>
              <w:right w:val="nil"/>
            </w:tcBorders>
            <w:noWrap/>
            <w:vAlign w:val="bottom"/>
            <w:hideMark/>
          </w:tcPr>
          <w:p w14:paraId="3C581E20"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58" w:type="dxa"/>
            <w:tcBorders>
              <w:top w:val="nil"/>
              <w:left w:val="nil"/>
              <w:bottom w:val="nil"/>
              <w:right w:val="nil"/>
            </w:tcBorders>
            <w:noWrap/>
            <w:vAlign w:val="bottom"/>
            <w:hideMark/>
          </w:tcPr>
          <w:p w14:paraId="1B8891C3"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58" w:type="dxa"/>
            <w:tcBorders>
              <w:top w:val="nil"/>
              <w:left w:val="nil"/>
              <w:bottom w:val="nil"/>
              <w:right w:val="nil"/>
            </w:tcBorders>
            <w:noWrap/>
            <w:vAlign w:val="bottom"/>
            <w:hideMark/>
          </w:tcPr>
          <w:p w14:paraId="614C9B0A"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444" w:type="dxa"/>
            <w:tcBorders>
              <w:top w:val="nil"/>
              <w:left w:val="nil"/>
              <w:bottom w:val="nil"/>
              <w:right w:val="nil"/>
            </w:tcBorders>
            <w:noWrap/>
            <w:vAlign w:val="bottom"/>
            <w:hideMark/>
          </w:tcPr>
          <w:p w14:paraId="52E4A71F"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444" w:type="dxa"/>
            <w:tcBorders>
              <w:top w:val="nil"/>
              <w:left w:val="nil"/>
              <w:bottom w:val="nil"/>
              <w:right w:val="nil"/>
            </w:tcBorders>
            <w:noWrap/>
            <w:vAlign w:val="bottom"/>
            <w:hideMark/>
          </w:tcPr>
          <w:p w14:paraId="28EC3DF5"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92" w:type="dxa"/>
            <w:tcBorders>
              <w:top w:val="nil"/>
              <w:left w:val="nil"/>
              <w:bottom w:val="nil"/>
              <w:right w:val="nil"/>
            </w:tcBorders>
            <w:noWrap/>
            <w:vAlign w:val="bottom"/>
            <w:hideMark/>
          </w:tcPr>
          <w:p w14:paraId="0A11B6D9"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92" w:type="dxa"/>
            <w:tcBorders>
              <w:top w:val="nil"/>
              <w:left w:val="nil"/>
              <w:bottom w:val="nil"/>
              <w:right w:val="nil"/>
            </w:tcBorders>
            <w:noWrap/>
            <w:vAlign w:val="bottom"/>
            <w:hideMark/>
          </w:tcPr>
          <w:p w14:paraId="64A06A50"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470" w:type="dxa"/>
            <w:tcBorders>
              <w:top w:val="nil"/>
              <w:left w:val="nil"/>
              <w:bottom w:val="nil"/>
              <w:right w:val="nil"/>
            </w:tcBorders>
            <w:noWrap/>
            <w:vAlign w:val="bottom"/>
            <w:hideMark/>
          </w:tcPr>
          <w:p w14:paraId="791B63D7"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470" w:type="dxa"/>
            <w:tcBorders>
              <w:top w:val="nil"/>
              <w:left w:val="nil"/>
              <w:bottom w:val="nil"/>
              <w:right w:val="nil"/>
            </w:tcBorders>
            <w:noWrap/>
            <w:vAlign w:val="bottom"/>
            <w:hideMark/>
          </w:tcPr>
          <w:p w14:paraId="2AD214B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027" w:type="dxa"/>
            <w:tcBorders>
              <w:top w:val="nil"/>
              <w:left w:val="nil"/>
              <w:bottom w:val="nil"/>
              <w:right w:val="nil"/>
            </w:tcBorders>
            <w:noWrap/>
            <w:vAlign w:val="bottom"/>
            <w:hideMark/>
          </w:tcPr>
          <w:p w14:paraId="58714948"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254" w:type="dxa"/>
            <w:tcBorders>
              <w:top w:val="nil"/>
              <w:left w:val="nil"/>
              <w:bottom w:val="nil"/>
              <w:right w:val="nil"/>
            </w:tcBorders>
            <w:noWrap/>
            <w:vAlign w:val="bottom"/>
            <w:hideMark/>
          </w:tcPr>
          <w:p w14:paraId="0D152DB8"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020" w:type="dxa"/>
            <w:tcBorders>
              <w:top w:val="nil"/>
              <w:left w:val="nil"/>
              <w:bottom w:val="nil"/>
              <w:right w:val="nil"/>
            </w:tcBorders>
            <w:noWrap/>
            <w:vAlign w:val="bottom"/>
            <w:hideMark/>
          </w:tcPr>
          <w:p w14:paraId="0087A82A"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31372979" w14:textId="77777777" w:rsidTr="008451C2">
        <w:trPr>
          <w:trHeight w:val="255"/>
        </w:trPr>
        <w:tc>
          <w:tcPr>
            <w:tcW w:w="359" w:type="dxa"/>
            <w:tcBorders>
              <w:top w:val="nil"/>
              <w:left w:val="nil"/>
              <w:bottom w:val="nil"/>
              <w:right w:val="nil"/>
            </w:tcBorders>
            <w:noWrap/>
            <w:vAlign w:val="bottom"/>
            <w:hideMark/>
          </w:tcPr>
          <w:p w14:paraId="2D92FD5C"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59" w:type="dxa"/>
            <w:tcBorders>
              <w:top w:val="nil"/>
              <w:left w:val="nil"/>
              <w:bottom w:val="nil"/>
              <w:right w:val="nil"/>
            </w:tcBorders>
            <w:noWrap/>
            <w:vAlign w:val="bottom"/>
            <w:hideMark/>
          </w:tcPr>
          <w:p w14:paraId="7B0E6BBD"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59" w:type="dxa"/>
            <w:tcBorders>
              <w:top w:val="nil"/>
              <w:left w:val="nil"/>
              <w:bottom w:val="nil"/>
              <w:right w:val="nil"/>
            </w:tcBorders>
            <w:noWrap/>
            <w:vAlign w:val="bottom"/>
            <w:hideMark/>
          </w:tcPr>
          <w:p w14:paraId="73483023"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58" w:type="dxa"/>
            <w:tcBorders>
              <w:top w:val="nil"/>
              <w:left w:val="nil"/>
              <w:bottom w:val="nil"/>
              <w:right w:val="nil"/>
            </w:tcBorders>
            <w:noWrap/>
            <w:vAlign w:val="bottom"/>
            <w:hideMark/>
          </w:tcPr>
          <w:p w14:paraId="336B9FEF"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58" w:type="dxa"/>
            <w:tcBorders>
              <w:top w:val="nil"/>
              <w:left w:val="nil"/>
              <w:bottom w:val="nil"/>
              <w:right w:val="nil"/>
            </w:tcBorders>
            <w:noWrap/>
            <w:vAlign w:val="bottom"/>
            <w:hideMark/>
          </w:tcPr>
          <w:p w14:paraId="42E358FC"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58" w:type="dxa"/>
            <w:tcBorders>
              <w:top w:val="nil"/>
              <w:left w:val="nil"/>
              <w:bottom w:val="nil"/>
              <w:right w:val="nil"/>
            </w:tcBorders>
            <w:noWrap/>
            <w:vAlign w:val="bottom"/>
            <w:hideMark/>
          </w:tcPr>
          <w:p w14:paraId="26D98820"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58" w:type="dxa"/>
            <w:tcBorders>
              <w:top w:val="nil"/>
              <w:left w:val="nil"/>
              <w:bottom w:val="nil"/>
              <w:right w:val="nil"/>
            </w:tcBorders>
            <w:noWrap/>
            <w:vAlign w:val="bottom"/>
            <w:hideMark/>
          </w:tcPr>
          <w:p w14:paraId="0247FF88"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58" w:type="dxa"/>
            <w:tcBorders>
              <w:top w:val="nil"/>
              <w:left w:val="nil"/>
              <w:bottom w:val="nil"/>
              <w:right w:val="nil"/>
            </w:tcBorders>
            <w:noWrap/>
            <w:vAlign w:val="bottom"/>
            <w:hideMark/>
          </w:tcPr>
          <w:p w14:paraId="1F22B7F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444" w:type="dxa"/>
            <w:tcBorders>
              <w:top w:val="nil"/>
              <w:left w:val="nil"/>
              <w:bottom w:val="nil"/>
              <w:right w:val="nil"/>
            </w:tcBorders>
            <w:noWrap/>
            <w:vAlign w:val="bottom"/>
            <w:hideMark/>
          </w:tcPr>
          <w:p w14:paraId="11F80AA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444" w:type="dxa"/>
            <w:tcBorders>
              <w:top w:val="nil"/>
              <w:left w:val="nil"/>
              <w:bottom w:val="nil"/>
              <w:right w:val="nil"/>
            </w:tcBorders>
            <w:noWrap/>
            <w:vAlign w:val="bottom"/>
            <w:hideMark/>
          </w:tcPr>
          <w:p w14:paraId="73BD483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92" w:type="dxa"/>
            <w:tcBorders>
              <w:top w:val="nil"/>
              <w:left w:val="nil"/>
              <w:bottom w:val="nil"/>
              <w:right w:val="nil"/>
            </w:tcBorders>
            <w:noWrap/>
            <w:vAlign w:val="bottom"/>
            <w:hideMark/>
          </w:tcPr>
          <w:p w14:paraId="3F882B84"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92" w:type="dxa"/>
            <w:tcBorders>
              <w:top w:val="nil"/>
              <w:left w:val="nil"/>
              <w:bottom w:val="nil"/>
              <w:right w:val="nil"/>
            </w:tcBorders>
            <w:noWrap/>
            <w:vAlign w:val="bottom"/>
            <w:hideMark/>
          </w:tcPr>
          <w:p w14:paraId="65FA3002"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470" w:type="dxa"/>
            <w:tcBorders>
              <w:top w:val="nil"/>
              <w:left w:val="nil"/>
              <w:bottom w:val="nil"/>
              <w:right w:val="nil"/>
            </w:tcBorders>
            <w:noWrap/>
            <w:vAlign w:val="bottom"/>
            <w:hideMark/>
          </w:tcPr>
          <w:p w14:paraId="4A109A63"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470" w:type="dxa"/>
            <w:tcBorders>
              <w:top w:val="nil"/>
              <w:left w:val="nil"/>
              <w:bottom w:val="nil"/>
              <w:right w:val="nil"/>
            </w:tcBorders>
            <w:noWrap/>
            <w:vAlign w:val="bottom"/>
            <w:hideMark/>
          </w:tcPr>
          <w:p w14:paraId="79FFA3C0"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027" w:type="dxa"/>
            <w:tcBorders>
              <w:top w:val="nil"/>
              <w:left w:val="nil"/>
              <w:bottom w:val="nil"/>
              <w:right w:val="nil"/>
            </w:tcBorders>
            <w:noWrap/>
            <w:vAlign w:val="bottom"/>
            <w:hideMark/>
          </w:tcPr>
          <w:p w14:paraId="5F39EA25"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254" w:type="dxa"/>
            <w:tcBorders>
              <w:top w:val="nil"/>
              <w:left w:val="nil"/>
              <w:bottom w:val="nil"/>
              <w:right w:val="nil"/>
            </w:tcBorders>
            <w:noWrap/>
            <w:vAlign w:val="bottom"/>
            <w:hideMark/>
          </w:tcPr>
          <w:p w14:paraId="4BD86EC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020" w:type="dxa"/>
            <w:tcBorders>
              <w:top w:val="nil"/>
              <w:left w:val="nil"/>
              <w:bottom w:val="nil"/>
              <w:right w:val="nil"/>
            </w:tcBorders>
            <w:noWrap/>
            <w:vAlign w:val="bottom"/>
            <w:hideMark/>
          </w:tcPr>
          <w:p w14:paraId="491E79E5"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56ABD229" w14:textId="77777777" w:rsidTr="008451C2">
        <w:trPr>
          <w:trHeight w:val="255"/>
        </w:trPr>
        <w:tc>
          <w:tcPr>
            <w:tcW w:w="359" w:type="dxa"/>
            <w:tcBorders>
              <w:top w:val="nil"/>
              <w:left w:val="nil"/>
              <w:bottom w:val="nil"/>
              <w:right w:val="nil"/>
            </w:tcBorders>
            <w:noWrap/>
            <w:vAlign w:val="bottom"/>
            <w:hideMark/>
          </w:tcPr>
          <w:p w14:paraId="2C3ED449"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59" w:type="dxa"/>
            <w:tcBorders>
              <w:top w:val="nil"/>
              <w:left w:val="nil"/>
              <w:bottom w:val="nil"/>
              <w:right w:val="nil"/>
            </w:tcBorders>
            <w:noWrap/>
            <w:vAlign w:val="bottom"/>
            <w:hideMark/>
          </w:tcPr>
          <w:p w14:paraId="0162B962"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59" w:type="dxa"/>
            <w:tcBorders>
              <w:top w:val="nil"/>
              <w:left w:val="nil"/>
              <w:bottom w:val="nil"/>
              <w:right w:val="nil"/>
            </w:tcBorders>
            <w:noWrap/>
            <w:vAlign w:val="bottom"/>
            <w:hideMark/>
          </w:tcPr>
          <w:p w14:paraId="436E954E"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58" w:type="dxa"/>
            <w:tcBorders>
              <w:top w:val="nil"/>
              <w:left w:val="nil"/>
              <w:bottom w:val="nil"/>
              <w:right w:val="nil"/>
            </w:tcBorders>
            <w:noWrap/>
            <w:vAlign w:val="bottom"/>
            <w:hideMark/>
          </w:tcPr>
          <w:p w14:paraId="0462ADBA"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58" w:type="dxa"/>
            <w:tcBorders>
              <w:top w:val="nil"/>
              <w:left w:val="nil"/>
              <w:bottom w:val="nil"/>
              <w:right w:val="nil"/>
            </w:tcBorders>
            <w:noWrap/>
            <w:vAlign w:val="bottom"/>
            <w:hideMark/>
          </w:tcPr>
          <w:p w14:paraId="58AF761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58" w:type="dxa"/>
            <w:tcBorders>
              <w:top w:val="nil"/>
              <w:left w:val="nil"/>
              <w:bottom w:val="nil"/>
              <w:right w:val="nil"/>
            </w:tcBorders>
            <w:noWrap/>
            <w:vAlign w:val="bottom"/>
            <w:hideMark/>
          </w:tcPr>
          <w:p w14:paraId="5E5208B3"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58" w:type="dxa"/>
            <w:tcBorders>
              <w:top w:val="nil"/>
              <w:left w:val="nil"/>
              <w:bottom w:val="nil"/>
              <w:right w:val="nil"/>
            </w:tcBorders>
            <w:noWrap/>
            <w:vAlign w:val="bottom"/>
            <w:hideMark/>
          </w:tcPr>
          <w:p w14:paraId="0C24ABA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58" w:type="dxa"/>
            <w:tcBorders>
              <w:top w:val="nil"/>
              <w:left w:val="nil"/>
              <w:bottom w:val="nil"/>
              <w:right w:val="nil"/>
            </w:tcBorders>
            <w:noWrap/>
            <w:vAlign w:val="bottom"/>
            <w:hideMark/>
          </w:tcPr>
          <w:p w14:paraId="75D9B301"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444" w:type="dxa"/>
            <w:tcBorders>
              <w:top w:val="nil"/>
              <w:left w:val="nil"/>
              <w:bottom w:val="nil"/>
              <w:right w:val="nil"/>
            </w:tcBorders>
            <w:noWrap/>
            <w:vAlign w:val="bottom"/>
            <w:hideMark/>
          </w:tcPr>
          <w:p w14:paraId="3BB513F1"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444" w:type="dxa"/>
            <w:tcBorders>
              <w:top w:val="nil"/>
              <w:left w:val="nil"/>
              <w:bottom w:val="nil"/>
              <w:right w:val="nil"/>
            </w:tcBorders>
            <w:noWrap/>
            <w:vAlign w:val="bottom"/>
            <w:hideMark/>
          </w:tcPr>
          <w:p w14:paraId="2CCAD1A7"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92" w:type="dxa"/>
            <w:tcBorders>
              <w:top w:val="nil"/>
              <w:left w:val="nil"/>
              <w:bottom w:val="nil"/>
              <w:right w:val="nil"/>
            </w:tcBorders>
            <w:noWrap/>
            <w:vAlign w:val="bottom"/>
            <w:hideMark/>
          </w:tcPr>
          <w:p w14:paraId="7BD9C9FB"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92" w:type="dxa"/>
            <w:tcBorders>
              <w:top w:val="nil"/>
              <w:left w:val="nil"/>
              <w:bottom w:val="nil"/>
              <w:right w:val="nil"/>
            </w:tcBorders>
            <w:noWrap/>
            <w:vAlign w:val="bottom"/>
            <w:hideMark/>
          </w:tcPr>
          <w:p w14:paraId="6D26ABF9"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470" w:type="dxa"/>
            <w:tcBorders>
              <w:top w:val="nil"/>
              <w:left w:val="nil"/>
              <w:bottom w:val="nil"/>
              <w:right w:val="nil"/>
            </w:tcBorders>
            <w:noWrap/>
            <w:vAlign w:val="bottom"/>
            <w:hideMark/>
          </w:tcPr>
          <w:p w14:paraId="7FA07128"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470" w:type="dxa"/>
            <w:tcBorders>
              <w:top w:val="nil"/>
              <w:left w:val="nil"/>
              <w:bottom w:val="nil"/>
              <w:right w:val="nil"/>
            </w:tcBorders>
            <w:noWrap/>
            <w:vAlign w:val="bottom"/>
            <w:hideMark/>
          </w:tcPr>
          <w:p w14:paraId="4921F58E"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027" w:type="dxa"/>
            <w:tcBorders>
              <w:top w:val="nil"/>
              <w:left w:val="nil"/>
              <w:bottom w:val="nil"/>
              <w:right w:val="nil"/>
            </w:tcBorders>
            <w:noWrap/>
            <w:vAlign w:val="bottom"/>
            <w:hideMark/>
          </w:tcPr>
          <w:p w14:paraId="36D62353"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254" w:type="dxa"/>
            <w:tcBorders>
              <w:top w:val="nil"/>
              <w:left w:val="nil"/>
              <w:bottom w:val="nil"/>
              <w:right w:val="nil"/>
            </w:tcBorders>
            <w:noWrap/>
            <w:vAlign w:val="bottom"/>
            <w:hideMark/>
          </w:tcPr>
          <w:p w14:paraId="5015FFB8"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020" w:type="dxa"/>
            <w:tcBorders>
              <w:top w:val="nil"/>
              <w:left w:val="nil"/>
              <w:bottom w:val="nil"/>
              <w:right w:val="nil"/>
            </w:tcBorders>
            <w:noWrap/>
            <w:vAlign w:val="bottom"/>
            <w:hideMark/>
          </w:tcPr>
          <w:p w14:paraId="77000424"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66C41AD8" w14:textId="77777777" w:rsidTr="008451C2">
        <w:trPr>
          <w:trHeight w:val="255"/>
        </w:trPr>
        <w:tc>
          <w:tcPr>
            <w:tcW w:w="359" w:type="dxa"/>
            <w:tcBorders>
              <w:top w:val="nil"/>
              <w:left w:val="nil"/>
              <w:bottom w:val="nil"/>
              <w:right w:val="nil"/>
            </w:tcBorders>
            <w:noWrap/>
            <w:vAlign w:val="bottom"/>
            <w:hideMark/>
          </w:tcPr>
          <w:p w14:paraId="18AA5D1E"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59" w:type="dxa"/>
            <w:tcBorders>
              <w:top w:val="nil"/>
              <w:left w:val="nil"/>
              <w:bottom w:val="nil"/>
              <w:right w:val="nil"/>
            </w:tcBorders>
            <w:noWrap/>
            <w:vAlign w:val="bottom"/>
            <w:hideMark/>
          </w:tcPr>
          <w:p w14:paraId="5AC302CA"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59" w:type="dxa"/>
            <w:tcBorders>
              <w:top w:val="nil"/>
              <w:left w:val="nil"/>
              <w:bottom w:val="nil"/>
              <w:right w:val="nil"/>
            </w:tcBorders>
            <w:noWrap/>
            <w:vAlign w:val="bottom"/>
            <w:hideMark/>
          </w:tcPr>
          <w:p w14:paraId="064EF6BF"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58" w:type="dxa"/>
            <w:tcBorders>
              <w:top w:val="nil"/>
              <w:left w:val="nil"/>
              <w:bottom w:val="nil"/>
              <w:right w:val="nil"/>
            </w:tcBorders>
            <w:noWrap/>
            <w:vAlign w:val="bottom"/>
            <w:hideMark/>
          </w:tcPr>
          <w:p w14:paraId="1E5CBE6D"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58" w:type="dxa"/>
            <w:tcBorders>
              <w:top w:val="nil"/>
              <w:left w:val="nil"/>
              <w:bottom w:val="nil"/>
              <w:right w:val="nil"/>
            </w:tcBorders>
            <w:noWrap/>
            <w:vAlign w:val="bottom"/>
            <w:hideMark/>
          </w:tcPr>
          <w:p w14:paraId="6702288C"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58" w:type="dxa"/>
            <w:tcBorders>
              <w:top w:val="nil"/>
              <w:left w:val="nil"/>
              <w:bottom w:val="nil"/>
              <w:right w:val="nil"/>
            </w:tcBorders>
            <w:noWrap/>
            <w:vAlign w:val="bottom"/>
            <w:hideMark/>
          </w:tcPr>
          <w:p w14:paraId="58DA719A"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58" w:type="dxa"/>
            <w:tcBorders>
              <w:top w:val="nil"/>
              <w:left w:val="nil"/>
              <w:bottom w:val="nil"/>
              <w:right w:val="nil"/>
            </w:tcBorders>
            <w:noWrap/>
            <w:vAlign w:val="bottom"/>
            <w:hideMark/>
          </w:tcPr>
          <w:p w14:paraId="4F450C9E"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58" w:type="dxa"/>
            <w:tcBorders>
              <w:top w:val="nil"/>
              <w:left w:val="nil"/>
              <w:bottom w:val="nil"/>
              <w:right w:val="nil"/>
            </w:tcBorders>
            <w:noWrap/>
            <w:vAlign w:val="bottom"/>
            <w:hideMark/>
          </w:tcPr>
          <w:p w14:paraId="2701E3EA"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444" w:type="dxa"/>
            <w:tcBorders>
              <w:top w:val="nil"/>
              <w:left w:val="nil"/>
              <w:bottom w:val="nil"/>
              <w:right w:val="nil"/>
            </w:tcBorders>
            <w:noWrap/>
            <w:vAlign w:val="bottom"/>
            <w:hideMark/>
          </w:tcPr>
          <w:p w14:paraId="0E914BAC"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444" w:type="dxa"/>
            <w:tcBorders>
              <w:top w:val="nil"/>
              <w:left w:val="nil"/>
              <w:bottom w:val="nil"/>
              <w:right w:val="nil"/>
            </w:tcBorders>
            <w:noWrap/>
            <w:vAlign w:val="bottom"/>
            <w:hideMark/>
          </w:tcPr>
          <w:p w14:paraId="7710B9C8"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92" w:type="dxa"/>
            <w:tcBorders>
              <w:top w:val="nil"/>
              <w:left w:val="nil"/>
              <w:bottom w:val="nil"/>
              <w:right w:val="nil"/>
            </w:tcBorders>
            <w:noWrap/>
            <w:vAlign w:val="bottom"/>
            <w:hideMark/>
          </w:tcPr>
          <w:p w14:paraId="57B4259E"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92" w:type="dxa"/>
            <w:tcBorders>
              <w:top w:val="nil"/>
              <w:left w:val="nil"/>
              <w:bottom w:val="nil"/>
              <w:right w:val="nil"/>
            </w:tcBorders>
            <w:noWrap/>
            <w:vAlign w:val="bottom"/>
            <w:hideMark/>
          </w:tcPr>
          <w:p w14:paraId="3513F0E5"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470" w:type="dxa"/>
            <w:tcBorders>
              <w:top w:val="nil"/>
              <w:left w:val="nil"/>
              <w:bottom w:val="nil"/>
              <w:right w:val="nil"/>
            </w:tcBorders>
            <w:noWrap/>
            <w:vAlign w:val="bottom"/>
            <w:hideMark/>
          </w:tcPr>
          <w:p w14:paraId="590D5A81"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470" w:type="dxa"/>
            <w:tcBorders>
              <w:top w:val="nil"/>
              <w:left w:val="nil"/>
              <w:bottom w:val="nil"/>
              <w:right w:val="nil"/>
            </w:tcBorders>
            <w:noWrap/>
            <w:vAlign w:val="bottom"/>
            <w:hideMark/>
          </w:tcPr>
          <w:p w14:paraId="7055F47B"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027" w:type="dxa"/>
            <w:tcBorders>
              <w:top w:val="nil"/>
              <w:left w:val="nil"/>
              <w:bottom w:val="nil"/>
              <w:right w:val="nil"/>
            </w:tcBorders>
            <w:noWrap/>
            <w:vAlign w:val="bottom"/>
            <w:hideMark/>
          </w:tcPr>
          <w:p w14:paraId="2C9108EC"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254" w:type="dxa"/>
            <w:tcBorders>
              <w:top w:val="nil"/>
              <w:left w:val="nil"/>
              <w:bottom w:val="nil"/>
              <w:right w:val="nil"/>
            </w:tcBorders>
            <w:noWrap/>
            <w:vAlign w:val="bottom"/>
            <w:hideMark/>
          </w:tcPr>
          <w:p w14:paraId="5310117C"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020" w:type="dxa"/>
            <w:tcBorders>
              <w:top w:val="nil"/>
              <w:left w:val="nil"/>
              <w:bottom w:val="nil"/>
              <w:right w:val="nil"/>
            </w:tcBorders>
            <w:noWrap/>
            <w:vAlign w:val="bottom"/>
            <w:hideMark/>
          </w:tcPr>
          <w:p w14:paraId="2A7BB464"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2639022E" w14:textId="77777777" w:rsidTr="008451C2">
        <w:trPr>
          <w:trHeight w:val="255"/>
        </w:trPr>
        <w:tc>
          <w:tcPr>
            <w:tcW w:w="359" w:type="dxa"/>
            <w:tcBorders>
              <w:top w:val="nil"/>
              <w:left w:val="nil"/>
              <w:bottom w:val="nil"/>
              <w:right w:val="nil"/>
            </w:tcBorders>
            <w:noWrap/>
            <w:vAlign w:val="bottom"/>
            <w:hideMark/>
          </w:tcPr>
          <w:p w14:paraId="0C46CB5B"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59" w:type="dxa"/>
            <w:tcBorders>
              <w:top w:val="nil"/>
              <w:left w:val="nil"/>
              <w:bottom w:val="nil"/>
              <w:right w:val="nil"/>
            </w:tcBorders>
            <w:noWrap/>
            <w:vAlign w:val="bottom"/>
            <w:hideMark/>
          </w:tcPr>
          <w:p w14:paraId="12F41157"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59" w:type="dxa"/>
            <w:tcBorders>
              <w:top w:val="nil"/>
              <w:left w:val="nil"/>
              <w:bottom w:val="nil"/>
              <w:right w:val="nil"/>
            </w:tcBorders>
            <w:noWrap/>
            <w:vAlign w:val="bottom"/>
            <w:hideMark/>
          </w:tcPr>
          <w:p w14:paraId="384A01AF"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58" w:type="dxa"/>
            <w:tcBorders>
              <w:top w:val="nil"/>
              <w:left w:val="nil"/>
              <w:bottom w:val="nil"/>
              <w:right w:val="nil"/>
            </w:tcBorders>
            <w:noWrap/>
            <w:vAlign w:val="bottom"/>
            <w:hideMark/>
          </w:tcPr>
          <w:p w14:paraId="0A2F7091"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58" w:type="dxa"/>
            <w:tcBorders>
              <w:top w:val="nil"/>
              <w:left w:val="nil"/>
              <w:bottom w:val="nil"/>
              <w:right w:val="nil"/>
            </w:tcBorders>
            <w:noWrap/>
            <w:vAlign w:val="bottom"/>
            <w:hideMark/>
          </w:tcPr>
          <w:p w14:paraId="58FE23EB"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58" w:type="dxa"/>
            <w:tcBorders>
              <w:top w:val="nil"/>
              <w:left w:val="nil"/>
              <w:bottom w:val="nil"/>
              <w:right w:val="nil"/>
            </w:tcBorders>
            <w:noWrap/>
            <w:vAlign w:val="bottom"/>
            <w:hideMark/>
          </w:tcPr>
          <w:p w14:paraId="28B4E5E2"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58" w:type="dxa"/>
            <w:tcBorders>
              <w:top w:val="nil"/>
              <w:left w:val="nil"/>
              <w:bottom w:val="nil"/>
              <w:right w:val="nil"/>
            </w:tcBorders>
            <w:noWrap/>
            <w:vAlign w:val="bottom"/>
            <w:hideMark/>
          </w:tcPr>
          <w:p w14:paraId="3EE3DE14"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58" w:type="dxa"/>
            <w:tcBorders>
              <w:top w:val="nil"/>
              <w:left w:val="nil"/>
              <w:bottom w:val="nil"/>
              <w:right w:val="nil"/>
            </w:tcBorders>
            <w:noWrap/>
            <w:vAlign w:val="bottom"/>
            <w:hideMark/>
          </w:tcPr>
          <w:p w14:paraId="46CB69FA"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444" w:type="dxa"/>
            <w:tcBorders>
              <w:top w:val="nil"/>
              <w:left w:val="nil"/>
              <w:bottom w:val="nil"/>
              <w:right w:val="nil"/>
            </w:tcBorders>
            <w:noWrap/>
            <w:vAlign w:val="bottom"/>
            <w:hideMark/>
          </w:tcPr>
          <w:p w14:paraId="04AD64F4"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444" w:type="dxa"/>
            <w:tcBorders>
              <w:top w:val="nil"/>
              <w:left w:val="nil"/>
              <w:bottom w:val="nil"/>
              <w:right w:val="nil"/>
            </w:tcBorders>
            <w:noWrap/>
            <w:vAlign w:val="bottom"/>
            <w:hideMark/>
          </w:tcPr>
          <w:p w14:paraId="0B06A2E9"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92" w:type="dxa"/>
            <w:tcBorders>
              <w:top w:val="nil"/>
              <w:left w:val="nil"/>
              <w:bottom w:val="nil"/>
              <w:right w:val="nil"/>
            </w:tcBorders>
            <w:noWrap/>
            <w:vAlign w:val="bottom"/>
            <w:hideMark/>
          </w:tcPr>
          <w:p w14:paraId="18A475F3"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92" w:type="dxa"/>
            <w:tcBorders>
              <w:top w:val="nil"/>
              <w:left w:val="nil"/>
              <w:bottom w:val="nil"/>
              <w:right w:val="nil"/>
            </w:tcBorders>
            <w:noWrap/>
            <w:vAlign w:val="bottom"/>
            <w:hideMark/>
          </w:tcPr>
          <w:p w14:paraId="784DB2AE"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470" w:type="dxa"/>
            <w:tcBorders>
              <w:top w:val="nil"/>
              <w:left w:val="nil"/>
              <w:bottom w:val="nil"/>
              <w:right w:val="nil"/>
            </w:tcBorders>
            <w:noWrap/>
            <w:vAlign w:val="bottom"/>
            <w:hideMark/>
          </w:tcPr>
          <w:p w14:paraId="57CCC162"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470" w:type="dxa"/>
            <w:tcBorders>
              <w:top w:val="nil"/>
              <w:left w:val="nil"/>
              <w:bottom w:val="nil"/>
              <w:right w:val="nil"/>
            </w:tcBorders>
            <w:noWrap/>
            <w:vAlign w:val="bottom"/>
            <w:hideMark/>
          </w:tcPr>
          <w:p w14:paraId="6523B653"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027" w:type="dxa"/>
            <w:tcBorders>
              <w:top w:val="nil"/>
              <w:left w:val="nil"/>
              <w:bottom w:val="nil"/>
              <w:right w:val="nil"/>
            </w:tcBorders>
            <w:noWrap/>
            <w:vAlign w:val="bottom"/>
            <w:hideMark/>
          </w:tcPr>
          <w:p w14:paraId="2616734F"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254" w:type="dxa"/>
            <w:tcBorders>
              <w:top w:val="nil"/>
              <w:left w:val="nil"/>
              <w:bottom w:val="nil"/>
              <w:right w:val="nil"/>
            </w:tcBorders>
            <w:noWrap/>
            <w:vAlign w:val="bottom"/>
            <w:hideMark/>
          </w:tcPr>
          <w:p w14:paraId="4652596B"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020" w:type="dxa"/>
            <w:tcBorders>
              <w:top w:val="nil"/>
              <w:left w:val="nil"/>
              <w:bottom w:val="nil"/>
              <w:right w:val="nil"/>
            </w:tcBorders>
            <w:noWrap/>
            <w:vAlign w:val="bottom"/>
            <w:hideMark/>
          </w:tcPr>
          <w:p w14:paraId="603D2ECB"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3A90B384" w14:textId="77777777" w:rsidTr="008451C2">
        <w:trPr>
          <w:trHeight w:val="623"/>
        </w:trPr>
        <w:tc>
          <w:tcPr>
            <w:tcW w:w="2867" w:type="dxa"/>
            <w:gridSpan w:val="8"/>
            <w:tcBorders>
              <w:top w:val="nil"/>
              <w:left w:val="nil"/>
              <w:bottom w:val="nil"/>
              <w:right w:val="nil"/>
            </w:tcBorders>
            <w:shd w:val="clear" w:color="000000" w:fill="C0C0C0"/>
            <w:noWrap/>
            <w:vAlign w:val="bottom"/>
            <w:hideMark/>
          </w:tcPr>
          <w:p w14:paraId="74156FC8"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Račun / opis</w:t>
            </w:r>
          </w:p>
        </w:tc>
        <w:tc>
          <w:tcPr>
            <w:tcW w:w="888" w:type="dxa"/>
            <w:gridSpan w:val="2"/>
            <w:tcBorders>
              <w:top w:val="nil"/>
              <w:left w:val="nil"/>
              <w:bottom w:val="nil"/>
              <w:right w:val="nil"/>
            </w:tcBorders>
            <w:shd w:val="clear" w:color="000000" w:fill="C0C0C0"/>
            <w:vAlign w:val="bottom"/>
            <w:hideMark/>
          </w:tcPr>
          <w:p w14:paraId="756E3A06"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Izvršenje 2024.</w:t>
            </w:r>
          </w:p>
        </w:tc>
        <w:tc>
          <w:tcPr>
            <w:tcW w:w="784" w:type="dxa"/>
            <w:gridSpan w:val="2"/>
            <w:tcBorders>
              <w:top w:val="nil"/>
              <w:left w:val="nil"/>
              <w:bottom w:val="nil"/>
              <w:right w:val="nil"/>
            </w:tcBorders>
            <w:shd w:val="clear" w:color="000000" w:fill="C0C0C0"/>
            <w:vAlign w:val="bottom"/>
            <w:hideMark/>
          </w:tcPr>
          <w:p w14:paraId="20B4E773"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Izvorni plan 2025.</w:t>
            </w:r>
          </w:p>
        </w:tc>
        <w:tc>
          <w:tcPr>
            <w:tcW w:w="940" w:type="dxa"/>
            <w:gridSpan w:val="2"/>
            <w:tcBorders>
              <w:top w:val="nil"/>
              <w:left w:val="nil"/>
              <w:bottom w:val="nil"/>
              <w:right w:val="nil"/>
            </w:tcBorders>
            <w:shd w:val="clear" w:color="000000" w:fill="C0C0C0"/>
            <w:vAlign w:val="bottom"/>
            <w:hideMark/>
          </w:tcPr>
          <w:p w14:paraId="571FF693"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Izvršenje 2025.</w:t>
            </w:r>
          </w:p>
        </w:tc>
        <w:tc>
          <w:tcPr>
            <w:tcW w:w="5027" w:type="dxa"/>
            <w:tcBorders>
              <w:top w:val="nil"/>
              <w:left w:val="nil"/>
              <w:bottom w:val="nil"/>
              <w:right w:val="nil"/>
            </w:tcBorders>
            <w:shd w:val="clear" w:color="000000" w:fill="C0C0C0"/>
            <w:vAlign w:val="bottom"/>
            <w:hideMark/>
          </w:tcPr>
          <w:p w14:paraId="00435067"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Indeks  3/1</w:t>
            </w:r>
          </w:p>
        </w:tc>
        <w:tc>
          <w:tcPr>
            <w:tcW w:w="1274" w:type="dxa"/>
            <w:gridSpan w:val="2"/>
            <w:tcBorders>
              <w:top w:val="nil"/>
              <w:left w:val="nil"/>
              <w:bottom w:val="nil"/>
              <w:right w:val="nil"/>
            </w:tcBorders>
            <w:shd w:val="clear" w:color="000000" w:fill="C0C0C0"/>
            <w:vAlign w:val="bottom"/>
            <w:hideMark/>
          </w:tcPr>
          <w:p w14:paraId="31704195"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Indeks  3/2</w:t>
            </w:r>
          </w:p>
        </w:tc>
      </w:tr>
      <w:tr w:rsidR="008451C2" w:rsidRPr="008451C2" w14:paraId="13D90C7A" w14:textId="77777777" w:rsidTr="008451C2">
        <w:trPr>
          <w:trHeight w:val="255"/>
        </w:trPr>
        <w:tc>
          <w:tcPr>
            <w:tcW w:w="2867" w:type="dxa"/>
            <w:gridSpan w:val="8"/>
            <w:tcBorders>
              <w:top w:val="nil"/>
              <w:left w:val="nil"/>
              <w:bottom w:val="nil"/>
              <w:right w:val="nil"/>
            </w:tcBorders>
            <w:shd w:val="clear" w:color="000000" w:fill="C0C0C0"/>
            <w:noWrap/>
            <w:vAlign w:val="bottom"/>
            <w:hideMark/>
          </w:tcPr>
          <w:p w14:paraId="5C43B4A1"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B. RAČUN ZADUŽIVANJA FINANCIRANJA</w:t>
            </w:r>
          </w:p>
        </w:tc>
        <w:tc>
          <w:tcPr>
            <w:tcW w:w="888" w:type="dxa"/>
            <w:gridSpan w:val="2"/>
            <w:tcBorders>
              <w:top w:val="nil"/>
              <w:left w:val="nil"/>
              <w:bottom w:val="nil"/>
              <w:right w:val="nil"/>
            </w:tcBorders>
            <w:shd w:val="clear" w:color="000000" w:fill="C0C0C0"/>
            <w:noWrap/>
            <w:vAlign w:val="bottom"/>
            <w:hideMark/>
          </w:tcPr>
          <w:p w14:paraId="2C7570FC"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w:t>
            </w:r>
          </w:p>
        </w:tc>
        <w:tc>
          <w:tcPr>
            <w:tcW w:w="784" w:type="dxa"/>
            <w:gridSpan w:val="2"/>
            <w:tcBorders>
              <w:top w:val="nil"/>
              <w:left w:val="nil"/>
              <w:bottom w:val="nil"/>
              <w:right w:val="nil"/>
            </w:tcBorders>
            <w:shd w:val="clear" w:color="000000" w:fill="C0C0C0"/>
            <w:noWrap/>
            <w:vAlign w:val="bottom"/>
            <w:hideMark/>
          </w:tcPr>
          <w:p w14:paraId="307C4DFD"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w:t>
            </w:r>
          </w:p>
        </w:tc>
        <w:tc>
          <w:tcPr>
            <w:tcW w:w="940" w:type="dxa"/>
            <w:gridSpan w:val="2"/>
            <w:tcBorders>
              <w:top w:val="nil"/>
              <w:left w:val="nil"/>
              <w:bottom w:val="nil"/>
              <w:right w:val="nil"/>
            </w:tcBorders>
            <w:shd w:val="clear" w:color="000000" w:fill="C0C0C0"/>
            <w:noWrap/>
            <w:vAlign w:val="bottom"/>
            <w:hideMark/>
          </w:tcPr>
          <w:p w14:paraId="2BC89F9B"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w:t>
            </w:r>
          </w:p>
        </w:tc>
        <w:tc>
          <w:tcPr>
            <w:tcW w:w="5027" w:type="dxa"/>
            <w:tcBorders>
              <w:top w:val="nil"/>
              <w:left w:val="nil"/>
              <w:bottom w:val="nil"/>
              <w:right w:val="nil"/>
            </w:tcBorders>
            <w:shd w:val="clear" w:color="000000" w:fill="C0C0C0"/>
            <w:noWrap/>
            <w:vAlign w:val="bottom"/>
            <w:hideMark/>
          </w:tcPr>
          <w:p w14:paraId="4A9FB5BB"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w:t>
            </w:r>
          </w:p>
        </w:tc>
        <w:tc>
          <w:tcPr>
            <w:tcW w:w="1274" w:type="dxa"/>
            <w:gridSpan w:val="2"/>
            <w:tcBorders>
              <w:top w:val="nil"/>
              <w:left w:val="nil"/>
              <w:bottom w:val="nil"/>
              <w:right w:val="nil"/>
            </w:tcBorders>
            <w:shd w:val="clear" w:color="000000" w:fill="C0C0C0"/>
            <w:noWrap/>
            <w:vAlign w:val="bottom"/>
            <w:hideMark/>
          </w:tcPr>
          <w:p w14:paraId="6C0B9827"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w:t>
            </w:r>
          </w:p>
        </w:tc>
      </w:tr>
      <w:tr w:rsidR="008451C2" w:rsidRPr="008451C2" w14:paraId="1CA3EEA7" w14:textId="77777777" w:rsidTr="008451C2">
        <w:trPr>
          <w:trHeight w:val="255"/>
        </w:trPr>
        <w:tc>
          <w:tcPr>
            <w:tcW w:w="2867" w:type="dxa"/>
            <w:gridSpan w:val="8"/>
            <w:tcBorders>
              <w:top w:val="nil"/>
              <w:left w:val="nil"/>
              <w:bottom w:val="nil"/>
              <w:right w:val="nil"/>
            </w:tcBorders>
            <w:shd w:val="clear" w:color="000000" w:fill="808080"/>
            <w:noWrap/>
            <w:vAlign w:val="bottom"/>
            <w:hideMark/>
          </w:tcPr>
          <w:p w14:paraId="08C064FD" w14:textId="77777777" w:rsidR="008451C2" w:rsidRPr="008451C2" w:rsidRDefault="008451C2" w:rsidP="008451C2">
            <w:pPr>
              <w:spacing w:after="0" w:line="240" w:lineRule="auto"/>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 xml:space="preserve"> UKUPNI IZDACI</w:t>
            </w:r>
          </w:p>
        </w:tc>
        <w:tc>
          <w:tcPr>
            <w:tcW w:w="888" w:type="dxa"/>
            <w:gridSpan w:val="2"/>
            <w:tcBorders>
              <w:top w:val="nil"/>
              <w:left w:val="nil"/>
              <w:bottom w:val="nil"/>
              <w:right w:val="nil"/>
            </w:tcBorders>
            <w:shd w:val="clear" w:color="000000" w:fill="808080"/>
            <w:noWrap/>
            <w:vAlign w:val="bottom"/>
            <w:hideMark/>
          </w:tcPr>
          <w:p w14:paraId="57EEE805"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 </w:t>
            </w:r>
          </w:p>
        </w:tc>
        <w:tc>
          <w:tcPr>
            <w:tcW w:w="784" w:type="dxa"/>
            <w:gridSpan w:val="2"/>
            <w:tcBorders>
              <w:top w:val="nil"/>
              <w:left w:val="nil"/>
              <w:bottom w:val="nil"/>
              <w:right w:val="nil"/>
            </w:tcBorders>
            <w:shd w:val="clear" w:color="000000" w:fill="808080"/>
            <w:noWrap/>
            <w:vAlign w:val="bottom"/>
            <w:hideMark/>
          </w:tcPr>
          <w:p w14:paraId="0347E4CE"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150.000,00</w:t>
            </w:r>
          </w:p>
        </w:tc>
        <w:tc>
          <w:tcPr>
            <w:tcW w:w="940" w:type="dxa"/>
            <w:gridSpan w:val="2"/>
            <w:tcBorders>
              <w:top w:val="nil"/>
              <w:left w:val="nil"/>
              <w:bottom w:val="nil"/>
              <w:right w:val="nil"/>
            </w:tcBorders>
            <w:shd w:val="clear" w:color="000000" w:fill="808080"/>
            <w:noWrap/>
            <w:vAlign w:val="bottom"/>
            <w:hideMark/>
          </w:tcPr>
          <w:p w14:paraId="78217645"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20.000,00</w:t>
            </w:r>
          </w:p>
        </w:tc>
        <w:tc>
          <w:tcPr>
            <w:tcW w:w="5027" w:type="dxa"/>
            <w:tcBorders>
              <w:top w:val="nil"/>
              <w:left w:val="nil"/>
              <w:bottom w:val="nil"/>
              <w:right w:val="nil"/>
            </w:tcBorders>
            <w:shd w:val="clear" w:color="000000" w:fill="808080"/>
            <w:noWrap/>
            <w:vAlign w:val="bottom"/>
            <w:hideMark/>
          </w:tcPr>
          <w:p w14:paraId="36C32131"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 </w:t>
            </w:r>
          </w:p>
        </w:tc>
        <w:tc>
          <w:tcPr>
            <w:tcW w:w="1274" w:type="dxa"/>
            <w:gridSpan w:val="2"/>
            <w:tcBorders>
              <w:top w:val="nil"/>
              <w:left w:val="nil"/>
              <w:bottom w:val="nil"/>
              <w:right w:val="nil"/>
            </w:tcBorders>
            <w:shd w:val="clear" w:color="000000" w:fill="808080"/>
            <w:noWrap/>
            <w:vAlign w:val="bottom"/>
            <w:hideMark/>
          </w:tcPr>
          <w:p w14:paraId="76DD2366"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13,33%</w:t>
            </w:r>
          </w:p>
        </w:tc>
      </w:tr>
      <w:tr w:rsidR="008451C2" w:rsidRPr="008451C2" w14:paraId="1B14D3E5" w14:textId="77777777" w:rsidTr="008451C2">
        <w:trPr>
          <w:trHeight w:val="255"/>
        </w:trPr>
        <w:tc>
          <w:tcPr>
            <w:tcW w:w="2867" w:type="dxa"/>
            <w:gridSpan w:val="8"/>
            <w:tcBorders>
              <w:top w:val="nil"/>
              <w:left w:val="nil"/>
              <w:bottom w:val="nil"/>
              <w:right w:val="nil"/>
            </w:tcBorders>
            <w:shd w:val="clear" w:color="000000" w:fill="FFFF00"/>
            <w:noWrap/>
            <w:vAlign w:val="bottom"/>
            <w:hideMark/>
          </w:tcPr>
          <w:p w14:paraId="5807340A"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 POMOĆI</w:t>
            </w:r>
          </w:p>
        </w:tc>
        <w:tc>
          <w:tcPr>
            <w:tcW w:w="888" w:type="dxa"/>
            <w:gridSpan w:val="2"/>
            <w:tcBorders>
              <w:top w:val="nil"/>
              <w:left w:val="nil"/>
              <w:bottom w:val="nil"/>
              <w:right w:val="nil"/>
            </w:tcBorders>
            <w:shd w:val="clear" w:color="000000" w:fill="FFFF00"/>
            <w:noWrap/>
            <w:vAlign w:val="bottom"/>
            <w:hideMark/>
          </w:tcPr>
          <w:p w14:paraId="27644664"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784" w:type="dxa"/>
            <w:gridSpan w:val="2"/>
            <w:tcBorders>
              <w:top w:val="nil"/>
              <w:left w:val="nil"/>
              <w:bottom w:val="nil"/>
              <w:right w:val="nil"/>
            </w:tcBorders>
            <w:shd w:val="clear" w:color="000000" w:fill="FFFF00"/>
            <w:noWrap/>
            <w:vAlign w:val="bottom"/>
            <w:hideMark/>
          </w:tcPr>
          <w:p w14:paraId="4CED2D3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150.000,00</w:t>
            </w:r>
          </w:p>
        </w:tc>
        <w:tc>
          <w:tcPr>
            <w:tcW w:w="940" w:type="dxa"/>
            <w:gridSpan w:val="2"/>
            <w:tcBorders>
              <w:top w:val="nil"/>
              <w:left w:val="nil"/>
              <w:bottom w:val="nil"/>
              <w:right w:val="nil"/>
            </w:tcBorders>
            <w:shd w:val="clear" w:color="000000" w:fill="FFFF00"/>
            <w:noWrap/>
            <w:vAlign w:val="bottom"/>
            <w:hideMark/>
          </w:tcPr>
          <w:p w14:paraId="41ED5ED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20.000,00</w:t>
            </w:r>
          </w:p>
        </w:tc>
        <w:tc>
          <w:tcPr>
            <w:tcW w:w="5027" w:type="dxa"/>
            <w:tcBorders>
              <w:top w:val="nil"/>
              <w:left w:val="nil"/>
              <w:bottom w:val="nil"/>
              <w:right w:val="nil"/>
            </w:tcBorders>
            <w:shd w:val="clear" w:color="000000" w:fill="FFFF00"/>
            <w:noWrap/>
            <w:vAlign w:val="bottom"/>
            <w:hideMark/>
          </w:tcPr>
          <w:p w14:paraId="4A5D3F1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274" w:type="dxa"/>
            <w:gridSpan w:val="2"/>
            <w:tcBorders>
              <w:top w:val="nil"/>
              <w:left w:val="nil"/>
              <w:bottom w:val="nil"/>
              <w:right w:val="nil"/>
            </w:tcBorders>
            <w:shd w:val="clear" w:color="000000" w:fill="FFFF00"/>
            <w:noWrap/>
            <w:vAlign w:val="bottom"/>
            <w:hideMark/>
          </w:tcPr>
          <w:p w14:paraId="764A4A64"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13,33%</w:t>
            </w:r>
          </w:p>
        </w:tc>
      </w:tr>
      <w:tr w:rsidR="008451C2" w:rsidRPr="008451C2" w14:paraId="67B53BA2" w14:textId="77777777" w:rsidTr="008451C2">
        <w:trPr>
          <w:trHeight w:val="255"/>
        </w:trPr>
        <w:tc>
          <w:tcPr>
            <w:tcW w:w="2867" w:type="dxa"/>
            <w:gridSpan w:val="8"/>
            <w:tcBorders>
              <w:top w:val="nil"/>
              <w:left w:val="nil"/>
              <w:bottom w:val="nil"/>
              <w:right w:val="nil"/>
            </w:tcBorders>
            <w:shd w:val="clear" w:color="000000" w:fill="FFFF99"/>
            <w:noWrap/>
            <w:vAlign w:val="bottom"/>
            <w:hideMark/>
          </w:tcPr>
          <w:p w14:paraId="0911AB85"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5.7. KAPITALNE POMOĆI TEMELJEM PRIJENOSA EU SREDSTAVA</w:t>
            </w:r>
          </w:p>
        </w:tc>
        <w:tc>
          <w:tcPr>
            <w:tcW w:w="888" w:type="dxa"/>
            <w:gridSpan w:val="2"/>
            <w:tcBorders>
              <w:top w:val="nil"/>
              <w:left w:val="nil"/>
              <w:bottom w:val="nil"/>
              <w:right w:val="nil"/>
            </w:tcBorders>
            <w:shd w:val="clear" w:color="000000" w:fill="FFFF99"/>
            <w:noWrap/>
            <w:vAlign w:val="bottom"/>
            <w:hideMark/>
          </w:tcPr>
          <w:p w14:paraId="05EDD10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784" w:type="dxa"/>
            <w:gridSpan w:val="2"/>
            <w:tcBorders>
              <w:top w:val="nil"/>
              <w:left w:val="nil"/>
              <w:bottom w:val="nil"/>
              <w:right w:val="nil"/>
            </w:tcBorders>
            <w:shd w:val="clear" w:color="000000" w:fill="FFFF99"/>
            <w:noWrap/>
            <w:vAlign w:val="bottom"/>
            <w:hideMark/>
          </w:tcPr>
          <w:p w14:paraId="0F79C15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150.000,00</w:t>
            </w:r>
          </w:p>
        </w:tc>
        <w:tc>
          <w:tcPr>
            <w:tcW w:w="940" w:type="dxa"/>
            <w:gridSpan w:val="2"/>
            <w:tcBorders>
              <w:top w:val="nil"/>
              <w:left w:val="nil"/>
              <w:bottom w:val="nil"/>
              <w:right w:val="nil"/>
            </w:tcBorders>
            <w:shd w:val="clear" w:color="000000" w:fill="FFFF99"/>
            <w:noWrap/>
            <w:vAlign w:val="bottom"/>
            <w:hideMark/>
          </w:tcPr>
          <w:p w14:paraId="4CFB8D8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20.000,00</w:t>
            </w:r>
          </w:p>
        </w:tc>
        <w:tc>
          <w:tcPr>
            <w:tcW w:w="5027" w:type="dxa"/>
            <w:tcBorders>
              <w:top w:val="nil"/>
              <w:left w:val="nil"/>
              <w:bottom w:val="nil"/>
              <w:right w:val="nil"/>
            </w:tcBorders>
            <w:shd w:val="clear" w:color="000000" w:fill="FFFF99"/>
            <w:noWrap/>
            <w:vAlign w:val="bottom"/>
            <w:hideMark/>
          </w:tcPr>
          <w:p w14:paraId="6971939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274" w:type="dxa"/>
            <w:gridSpan w:val="2"/>
            <w:tcBorders>
              <w:top w:val="nil"/>
              <w:left w:val="nil"/>
              <w:bottom w:val="nil"/>
              <w:right w:val="nil"/>
            </w:tcBorders>
            <w:shd w:val="clear" w:color="000000" w:fill="FFFF99"/>
            <w:noWrap/>
            <w:vAlign w:val="bottom"/>
            <w:hideMark/>
          </w:tcPr>
          <w:p w14:paraId="4536F08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13,33%</w:t>
            </w:r>
          </w:p>
        </w:tc>
      </w:tr>
      <w:tr w:rsidR="008451C2" w:rsidRPr="008451C2" w14:paraId="49625E29" w14:textId="77777777" w:rsidTr="008451C2">
        <w:trPr>
          <w:trHeight w:val="255"/>
        </w:trPr>
        <w:tc>
          <w:tcPr>
            <w:tcW w:w="2867" w:type="dxa"/>
            <w:gridSpan w:val="8"/>
            <w:tcBorders>
              <w:top w:val="nil"/>
              <w:left w:val="nil"/>
              <w:bottom w:val="nil"/>
              <w:right w:val="nil"/>
            </w:tcBorders>
            <w:shd w:val="clear" w:color="000000" w:fill="808080"/>
            <w:noWrap/>
            <w:vAlign w:val="bottom"/>
            <w:hideMark/>
          </w:tcPr>
          <w:p w14:paraId="2EBDAD97" w14:textId="77777777" w:rsidR="008451C2" w:rsidRPr="008451C2" w:rsidRDefault="008451C2" w:rsidP="008451C2">
            <w:pPr>
              <w:spacing w:after="0" w:line="240" w:lineRule="auto"/>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 xml:space="preserve"> NETO FINANCIRANJE</w:t>
            </w:r>
          </w:p>
        </w:tc>
        <w:tc>
          <w:tcPr>
            <w:tcW w:w="888" w:type="dxa"/>
            <w:gridSpan w:val="2"/>
            <w:tcBorders>
              <w:top w:val="nil"/>
              <w:left w:val="nil"/>
              <w:bottom w:val="nil"/>
              <w:right w:val="nil"/>
            </w:tcBorders>
            <w:shd w:val="clear" w:color="000000" w:fill="808080"/>
            <w:noWrap/>
            <w:vAlign w:val="bottom"/>
            <w:hideMark/>
          </w:tcPr>
          <w:p w14:paraId="3DB9375F"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 </w:t>
            </w:r>
          </w:p>
        </w:tc>
        <w:tc>
          <w:tcPr>
            <w:tcW w:w="784" w:type="dxa"/>
            <w:gridSpan w:val="2"/>
            <w:tcBorders>
              <w:top w:val="nil"/>
              <w:left w:val="nil"/>
              <w:bottom w:val="nil"/>
              <w:right w:val="nil"/>
            </w:tcBorders>
            <w:shd w:val="clear" w:color="000000" w:fill="808080"/>
            <w:noWrap/>
            <w:vAlign w:val="bottom"/>
            <w:hideMark/>
          </w:tcPr>
          <w:p w14:paraId="058E163A"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-150.000,00</w:t>
            </w:r>
          </w:p>
        </w:tc>
        <w:tc>
          <w:tcPr>
            <w:tcW w:w="940" w:type="dxa"/>
            <w:gridSpan w:val="2"/>
            <w:tcBorders>
              <w:top w:val="nil"/>
              <w:left w:val="nil"/>
              <w:bottom w:val="nil"/>
              <w:right w:val="nil"/>
            </w:tcBorders>
            <w:shd w:val="clear" w:color="000000" w:fill="808080"/>
            <w:noWrap/>
            <w:vAlign w:val="bottom"/>
            <w:hideMark/>
          </w:tcPr>
          <w:p w14:paraId="36F752F6"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-20.000,00</w:t>
            </w:r>
          </w:p>
        </w:tc>
        <w:tc>
          <w:tcPr>
            <w:tcW w:w="5027" w:type="dxa"/>
            <w:tcBorders>
              <w:top w:val="nil"/>
              <w:left w:val="nil"/>
              <w:bottom w:val="nil"/>
              <w:right w:val="nil"/>
            </w:tcBorders>
            <w:shd w:val="clear" w:color="000000" w:fill="808080"/>
            <w:noWrap/>
            <w:vAlign w:val="bottom"/>
            <w:hideMark/>
          </w:tcPr>
          <w:p w14:paraId="4936816E"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 </w:t>
            </w:r>
          </w:p>
        </w:tc>
        <w:tc>
          <w:tcPr>
            <w:tcW w:w="1274" w:type="dxa"/>
            <w:gridSpan w:val="2"/>
            <w:tcBorders>
              <w:top w:val="nil"/>
              <w:left w:val="nil"/>
              <w:bottom w:val="nil"/>
              <w:right w:val="nil"/>
            </w:tcBorders>
            <w:shd w:val="clear" w:color="000000" w:fill="808080"/>
            <w:noWrap/>
            <w:vAlign w:val="bottom"/>
            <w:hideMark/>
          </w:tcPr>
          <w:p w14:paraId="4B103F8A"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 </w:t>
            </w:r>
          </w:p>
        </w:tc>
      </w:tr>
      <w:tr w:rsidR="008451C2" w:rsidRPr="008451C2" w14:paraId="5081430A" w14:textId="77777777" w:rsidTr="008451C2">
        <w:trPr>
          <w:trHeight w:val="255"/>
        </w:trPr>
        <w:tc>
          <w:tcPr>
            <w:tcW w:w="359" w:type="dxa"/>
            <w:tcBorders>
              <w:top w:val="nil"/>
              <w:left w:val="nil"/>
              <w:bottom w:val="nil"/>
              <w:right w:val="nil"/>
            </w:tcBorders>
            <w:noWrap/>
            <w:vAlign w:val="bottom"/>
            <w:hideMark/>
          </w:tcPr>
          <w:p w14:paraId="5DC31A3E"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p>
        </w:tc>
        <w:tc>
          <w:tcPr>
            <w:tcW w:w="359" w:type="dxa"/>
            <w:tcBorders>
              <w:top w:val="nil"/>
              <w:left w:val="nil"/>
              <w:bottom w:val="nil"/>
              <w:right w:val="nil"/>
            </w:tcBorders>
            <w:noWrap/>
            <w:vAlign w:val="bottom"/>
            <w:hideMark/>
          </w:tcPr>
          <w:p w14:paraId="20D2A414"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59" w:type="dxa"/>
            <w:tcBorders>
              <w:top w:val="nil"/>
              <w:left w:val="nil"/>
              <w:bottom w:val="nil"/>
              <w:right w:val="nil"/>
            </w:tcBorders>
            <w:noWrap/>
            <w:vAlign w:val="bottom"/>
            <w:hideMark/>
          </w:tcPr>
          <w:p w14:paraId="4BED47CA"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58" w:type="dxa"/>
            <w:tcBorders>
              <w:top w:val="nil"/>
              <w:left w:val="nil"/>
              <w:bottom w:val="nil"/>
              <w:right w:val="nil"/>
            </w:tcBorders>
            <w:noWrap/>
            <w:vAlign w:val="bottom"/>
            <w:hideMark/>
          </w:tcPr>
          <w:p w14:paraId="68E7F6E2"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58" w:type="dxa"/>
            <w:tcBorders>
              <w:top w:val="nil"/>
              <w:left w:val="nil"/>
              <w:bottom w:val="nil"/>
              <w:right w:val="nil"/>
            </w:tcBorders>
            <w:noWrap/>
            <w:vAlign w:val="bottom"/>
            <w:hideMark/>
          </w:tcPr>
          <w:p w14:paraId="25F7288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58" w:type="dxa"/>
            <w:tcBorders>
              <w:top w:val="nil"/>
              <w:left w:val="nil"/>
              <w:bottom w:val="nil"/>
              <w:right w:val="nil"/>
            </w:tcBorders>
            <w:noWrap/>
            <w:vAlign w:val="bottom"/>
            <w:hideMark/>
          </w:tcPr>
          <w:p w14:paraId="15DA7027"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58" w:type="dxa"/>
            <w:tcBorders>
              <w:top w:val="nil"/>
              <w:left w:val="nil"/>
              <w:bottom w:val="nil"/>
              <w:right w:val="nil"/>
            </w:tcBorders>
            <w:noWrap/>
            <w:vAlign w:val="bottom"/>
            <w:hideMark/>
          </w:tcPr>
          <w:p w14:paraId="780D48FA"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58" w:type="dxa"/>
            <w:tcBorders>
              <w:top w:val="nil"/>
              <w:left w:val="nil"/>
              <w:bottom w:val="nil"/>
              <w:right w:val="nil"/>
            </w:tcBorders>
            <w:noWrap/>
            <w:vAlign w:val="bottom"/>
            <w:hideMark/>
          </w:tcPr>
          <w:p w14:paraId="30B5A398"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444" w:type="dxa"/>
            <w:tcBorders>
              <w:top w:val="nil"/>
              <w:left w:val="nil"/>
              <w:bottom w:val="nil"/>
              <w:right w:val="nil"/>
            </w:tcBorders>
            <w:noWrap/>
            <w:vAlign w:val="bottom"/>
            <w:hideMark/>
          </w:tcPr>
          <w:p w14:paraId="4351D2F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444" w:type="dxa"/>
            <w:tcBorders>
              <w:top w:val="nil"/>
              <w:left w:val="nil"/>
              <w:bottom w:val="nil"/>
              <w:right w:val="nil"/>
            </w:tcBorders>
            <w:noWrap/>
            <w:vAlign w:val="bottom"/>
            <w:hideMark/>
          </w:tcPr>
          <w:p w14:paraId="351711EB"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92" w:type="dxa"/>
            <w:tcBorders>
              <w:top w:val="nil"/>
              <w:left w:val="nil"/>
              <w:bottom w:val="nil"/>
              <w:right w:val="nil"/>
            </w:tcBorders>
            <w:noWrap/>
            <w:vAlign w:val="bottom"/>
            <w:hideMark/>
          </w:tcPr>
          <w:p w14:paraId="5117231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92" w:type="dxa"/>
            <w:tcBorders>
              <w:top w:val="nil"/>
              <w:left w:val="nil"/>
              <w:bottom w:val="nil"/>
              <w:right w:val="nil"/>
            </w:tcBorders>
            <w:noWrap/>
            <w:vAlign w:val="bottom"/>
            <w:hideMark/>
          </w:tcPr>
          <w:p w14:paraId="7FA9DE1A"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470" w:type="dxa"/>
            <w:tcBorders>
              <w:top w:val="nil"/>
              <w:left w:val="nil"/>
              <w:bottom w:val="nil"/>
              <w:right w:val="nil"/>
            </w:tcBorders>
            <w:noWrap/>
            <w:vAlign w:val="bottom"/>
            <w:hideMark/>
          </w:tcPr>
          <w:p w14:paraId="32BA86DA"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470" w:type="dxa"/>
            <w:tcBorders>
              <w:top w:val="nil"/>
              <w:left w:val="nil"/>
              <w:bottom w:val="nil"/>
              <w:right w:val="nil"/>
            </w:tcBorders>
            <w:noWrap/>
            <w:vAlign w:val="bottom"/>
            <w:hideMark/>
          </w:tcPr>
          <w:p w14:paraId="38D43954"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5027" w:type="dxa"/>
            <w:tcBorders>
              <w:top w:val="nil"/>
              <w:left w:val="nil"/>
              <w:bottom w:val="nil"/>
              <w:right w:val="nil"/>
            </w:tcBorders>
            <w:noWrap/>
            <w:vAlign w:val="bottom"/>
            <w:hideMark/>
          </w:tcPr>
          <w:p w14:paraId="40A82714"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254" w:type="dxa"/>
            <w:tcBorders>
              <w:top w:val="nil"/>
              <w:left w:val="nil"/>
              <w:bottom w:val="nil"/>
              <w:right w:val="nil"/>
            </w:tcBorders>
            <w:noWrap/>
            <w:vAlign w:val="bottom"/>
            <w:hideMark/>
          </w:tcPr>
          <w:p w14:paraId="0DF002C2"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020" w:type="dxa"/>
            <w:tcBorders>
              <w:top w:val="nil"/>
              <w:left w:val="nil"/>
              <w:bottom w:val="nil"/>
              <w:right w:val="nil"/>
            </w:tcBorders>
            <w:noWrap/>
            <w:vAlign w:val="bottom"/>
            <w:hideMark/>
          </w:tcPr>
          <w:p w14:paraId="4BA693CF"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bl>
    <w:p w14:paraId="015A4C6D"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10458869"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3F7471A2"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14D2FEBE"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35E67485"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52DF279F"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51C6AD65"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11F48DE0"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3038B0FE"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0D4C0F6C"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0A0515E0"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32AE732C"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32E3D22F"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36C1BFFF" w14:textId="77777777" w:rsidR="008451C2" w:rsidRDefault="008451C2" w:rsidP="003332FE">
      <w:pPr>
        <w:spacing w:after="0" w:line="240" w:lineRule="auto"/>
        <w:rPr>
          <w:rFonts w:ascii="Times New Roman" w:eastAsia="Times New Roman" w:hAnsi="Times New Roman" w:cs="Times New Roman"/>
          <w:sz w:val="24"/>
          <w:szCs w:val="24"/>
          <w:lang w:eastAsia="hr-HR"/>
        </w:rPr>
      </w:pPr>
    </w:p>
    <w:tbl>
      <w:tblPr>
        <w:tblW w:w="10940" w:type="dxa"/>
        <w:tblLook w:val="04A0" w:firstRow="1" w:lastRow="0" w:firstColumn="1" w:lastColumn="0" w:noHBand="0" w:noVBand="1"/>
      </w:tblPr>
      <w:tblGrid>
        <w:gridCol w:w="917"/>
        <w:gridCol w:w="1060"/>
        <w:gridCol w:w="960"/>
        <w:gridCol w:w="960"/>
        <w:gridCol w:w="960"/>
        <w:gridCol w:w="380"/>
        <w:gridCol w:w="960"/>
        <w:gridCol w:w="960"/>
        <w:gridCol w:w="960"/>
        <w:gridCol w:w="960"/>
        <w:gridCol w:w="960"/>
        <w:gridCol w:w="960"/>
      </w:tblGrid>
      <w:tr w:rsidR="008451C2" w:rsidRPr="008451C2" w14:paraId="6751D9D4" w14:textId="77777777" w:rsidTr="008451C2">
        <w:trPr>
          <w:trHeight w:val="255"/>
        </w:trPr>
        <w:tc>
          <w:tcPr>
            <w:tcW w:w="860" w:type="dxa"/>
            <w:tcBorders>
              <w:top w:val="nil"/>
              <w:left w:val="nil"/>
              <w:bottom w:val="nil"/>
              <w:right w:val="nil"/>
            </w:tcBorders>
            <w:noWrap/>
            <w:vAlign w:val="bottom"/>
            <w:hideMark/>
          </w:tcPr>
          <w:p w14:paraId="4687D833" w14:textId="77777777" w:rsidR="008451C2" w:rsidRPr="008451C2" w:rsidRDefault="008451C2" w:rsidP="008451C2">
            <w:pPr>
              <w:spacing w:after="0" w:line="240" w:lineRule="auto"/>
              <w:rPr>
                <w:rFonts w:ascii="Times New Roman" w:eastAsia="Times New Roman" w:hAnsi="Times New Roman" w:cs="Times New Roman"/>
                <w:sz w:val="24"/>
                <w:szCs w:val="24"/>
                <w:lang w:eastAsia="hr-HR"/>
              </w:rPr>
            </w:pPr>
          </w:p>
        </w:tc>
        <w:tc>
          <w:tcPr>
            <w:tcW w:w="1060" w:type="dxa"/>
            <w:tcBorders>
              <w:top w:val="nil"/>
              <w:left w:val="nil"/>
              <w:bottom w:val="nil"/>
              <w:right w:val="nil"/>
            </w:tcBorders>
            <w:noWrap/>
            <w:vAlign w:val="bottom"/>
            <w:hideMark/>
          </w:tcPr>
          <w:p w14:paraId="647DEB6D"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4DBD98B4"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7D97FEA3"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4B10BDD5"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80" w:type="dxa"/>
            <w:tcBorders>
              <w:top w:val="nil"/>
              <w:left w:val="nil"/>
              <w:bottom w:val="nil"/>
              <w:right w:val="nil"/>
            </w:tcBorders>
            <w:noWrap/>
            <w:vAlign w:val="bottom"/>
            <w:hideMark/>
          </w:tcPr>
          <w:p w14:paraId="5C4F6FB7"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6E7DA96D"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65D9B4A7"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6BF466D2"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1A1985AB"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6029C2DE"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3D259F02"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58E1E09B" w14:textId="77777777" w:rsidTr="008451C2">
        <w:trPr>
          <w:trHeight w:val="255"/>
        </w:trPr>
        <w:tc>
          <w:tcPr>
            <w:tcW w:w="860" w:type="dxa"/>
            <w:tcBorders>
              <w:top w:val="nil"/>
              <w:left w:val="nil"/>
              <w:bottom w:val="nil"/>
              <w:right w:val="nil"/>
            </w:tcBorders>
            <w:noWrap/>
            <w:vAlign w:val="bottom"/>
            <w:hideMark/>
          </w:tcPr>
          <w:p w14:paraId="4A1E8C81"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060" w:type="dxa"/>
            <w:tcBorders>
              <w:top w:val="nil"/>
              <w:left w:val="nil"/>
              <w:bottom w:val="nil"/>
              <w:right w:val="nil"/>
            </w:tcBorders>
            <w:noWrap/>
            <w:vAlign w:val="bottom"/>
            <w:hideMark/>
          </w:tcPr>
          <w:p w14:paraId="11011FAF"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732948D9"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11DCA997"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5962C9F7"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80" w:type="dxa"/>
            <w:tcBorders>
              <w:top w:val="nil"/>
              <w:left w:val="nil"/>
              <w:bottom w:val="nil"/>
              <w:right w:val="nil"/>
            </w:tcBorders>
            <w:noWrap/>
            <w:vAlign w:val="bottom"/>
            <w:hideMark/>
          </w:tcPr>
          <w:p w14:paraId="3DEAE6D7"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77A6A55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4F21CF4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5F199428"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7355B9AA"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3AC0A79E"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0BEB31CB"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0181FD94" w14:textId="77777777" w:rsidTr="008451C2">
        <w:trPr>
          <w:trHeight w:val="360"/>
        </w:trPr>
        <w:tc>
          <w:tcPr>
            <w:tcW w:w="10940" w:type="dxa"/>
            <w:gridSpan w:val="12"/>
            <w:tcBorders>
              <w:top w:val="nil"/>
              <w:left w:val="nil"/>
              <w:bottom w:val="nil"/>
              <w:right w:val="nil"/>
            </w:tcBorders>
            <w:noWrap/>
            <w:vAlign w:val="bottom"/>
            <w:hideMark/>
          </w:tcPr>
          <w:p w14:paraId="6C728C6C" w14:textId="77777777" w:rsidR="008451C2" w:rsidRPr="008451C2" w:rsidRDefault="008451C2" w:rsidP="008451C2">
            <w:pPr>
              <w:spacing w:after="0" w:line="240" w:lineRule="auto"/>
              <w:jc w:val="center"/>
              <w:rPr>
                <w:rFonts w:ascii="Arial" w:eastAsia="Times New Roman" w:hAnsi="Arial" w:cs="Arial"/>
                <w:b/>
                <w:bCs/>
                <w:sz w:val="28"/>
                <w:szCs w:val="28"/>
                <w:lang w:eastAsia="hr-HR"/>
              </w:rPr>
            </w:pPr>
            <w:r w:rsidRPr="008451C2">
              <w:rPr>
                <w:rFonts w:ascii="Arial" w:eastAsia="Times New Roman" w:hAnsi="Arial" w:cs="Arial"/>
                <w:b/>
                <w:bCs/>
                <w:sz w:val="28"/>
                <w:szCs w:val="28"/>
                <w:lang w:eastAsia="hr-HR"/>
              </w:rPr>
              <w:t>Izvršenje po organizacijskoj klasifikaciji</w:t>
            </w:r>
          </w:p>
        </w:tc>
      </w:tr>
      <w:tr w:rsidR="008451C2" w:rsidRPr="008451C2" w14:paraId="0F1471C9" w14:textId="77777777" w:rsidTr="008451C2">
        <w:trPr>
          <w:trHeight w:val="255"/>
        </w:trPr>
        <w:tc>
          <w:tcPr>
            <w:tcW w:w="10940" w:type="dxa"/>
            <w:gridSpan w:val="12"/>
            <w:tcBorders>
              <w:top w:val="nil"/>
              <w:left w:val="nil"/>
              <w:bottom w:val="nil"/>
              <w:right w:val="nil"/>
            </w:tcBorders>
            <w:noWrap/>
            <w:vAlign w:val="bottom"/>
            <w:hideMark/>
          </w:tcPr>
          <w:p w14:paraId="72E9D16F" w14:textId="77777777" w:rsidR="008451C2" w:rsidRPr="008451C2" w:rsidRDefault="008451C2" w:rsidP="008451C2">
            <w:pPr>
              <w:spacing w:after="0" w:line="240" w:lineRule="auto"/>
              <w:jc w:val="center"/>
              <w:rPr>
                <w:rFonts w:ascii="Arial" w:eastAsia="Times New Roman" w:hAnsi="Arial" w:cs="Arial"/>
                <w:sz w:val="20"/>
                <w:szCs w:val="20"/>
                <w:lang w:eastAsia="hr-HR"/>
              </w:rPr>
            </w:pPr>
            <w:r w:rsidRPr="008451C2">
              <w:rPr>
                <w:rFonts w:ascii="Arial" w:eastAsia="Times New Roman" w:hAnsi="Arial" w:cs="Arial"/>
                <w:sz w:val="20"/>
                <w:szCs w:val="20"/>
                <w:lang w:eastAsia="hr-HR"/>
              </w:rPr>
              <w:t>Za razdoblje od 01.01.2025. do 30.06.2025.</w:t>
            </w:r>
          </w:p>
        </w:tc>
      </w:tr>
      <w:tr w:rsidR="008451C2" w:rsidRPr="008451C2" w14:paraId="12315E5D" w14:textId="77777777" w:rsidTr="008451C2">
        <w:trPr>
          <w:trHeight w:val="255"/>
        </w:trPr>
        <w:tc>
          <w:tcPr>
            <w:tcW w:w="10940" w:type="dxa"/>
            <w:gridSpan w:val="12"/>
            <w:tcBorders>
              <w:top w:val="nil"/>
              <w:left w:val="nil"/>
              <w:bottom w:val="nil"/>
              <w:right w:val="nil"/>
            </w:tcBorders>
            <w:noWrap/>
            <w:vAlign w:val="bottom"/>
            <w:hideMark/>
          </w:tcPr>
          <w:p w14:paraId="1E5DDE99" w14:textId="77777777" w:rsidR="008451C2" w:rsidRPr="008451C2" w:rsidRDefault="008451C2" w:rsidP="008451C2">
            <w:pPr>
              <w:spacing w:after="0" w:line="240" w:lineRule="auto"/>
              <w:jc w:val="center"/>
              <w:rPr>
                <w:rFonts w:ascii="Arial" w:eastAsia="Times New Roman" w:hAnsi="Arial" w:cs="Arial"/>
                <w:sz w:val="20"/>
                <w:szCs w:val="20"/>
                <w:lang w:eastAsia="hr-HR"/>
              </w:rPr>
            </w:pPr>
          </w:p>
        </w:tc>
      </w:tr>
      <w:tr w:rsidR="008451C2" w:rsidRPr="008451C2" w14:paraId="6165587C" w14:textId="77777777" w:rsidTr="008451C2">
        <w:trPr>
          <w:trHeight w:val="255"/>
        </w:trPr>
        <w:tc>
          <w:tcPr>
            <w:tcW w:w="1920" w:type="dxa"/>
            <w:gridSpan w:val="2"/>
            <w:tcBorders>
              <w:top w:val="nil"/>
              <w:left w:val="nil"/>
              <w:bottom w:val="nil"/>
              <w:right w:val="nil"/>
            </w:tcBorders>
            <w:shd w:val="clear" w:color="000000" w:fill="969696"/>
            <w:noWrap/>
            <w:vAlign w:val="bottom"/>
            <w:hideMark/>
          </w:tcPr>
          <w:p w14:paraId="0AFDD3E7"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RGP</w:t>
            </w:r>
          </w:p>
        </w:tc>
        <w:tc>
          <w:tcPr>
            <w:tcW w:w="3260" w:type="dxa"/>
            <w:gridSpan w:val="4"/>
            <w:tcBorders>
              <w:top w:val="nil"/>
              <w:left w:val="nil"/>
              <w:bottom w:val="nil"/>
              <w:right w:val="nil"/>
            </w:tcBorders>
            <w:shd w:val="clear" w:color="000000" w:fill="969696"/>
            <w:noWrap/>
            <w:vAlign w:val="bottom"/>
            <w:hideMark/>
          </w:tcPr>
          <w:p w14:paraId="46B70EA6"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Opis</w:t>
            </w:r>
          </w:p>
        </w:tc>
        <w:tc>
          <w:tcPr>
            <w:tcW w:w="1920" w:type="dxa"/>
            <w:gridSpan w:val="2"/>
            <w:tcBorders>
              <w:top w:val="nil"/>
              <w:left w:val="nil"/>
              <w:bottom w:val="nil"/>
              <w:right w:val="nil"/>
            </w:tcBorders>
            <w:shd w:val="clear" w:color="000000" w:fill="969696"/>
            <w:noWrap/>
            <w:vAlign w:val="bottom"/>
            <w:hideMark/>
          </w:tcPr>
          <w:p w14:paraId="77B9C5F3"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Izvorni plan 2025</w:t>
            </w:r>
          </w:p>
        </w:tc>
        <w:tc>
          <w:tcPr>
            <w:tcW w:w="1920" w:type="dxa"/>
            <w:gridSpan w:val="2"/>
            <w:tcBorders>
              <w:top w:val="nil"/>
              <w:left w:val="nil"/>
              <w:bottom w:val="nil"/>
              <w:right w:val="nil"/>
            </w:tcBorders>
            <w:shd w:val="clear" w:color="000000" w:fill="969696"/>
            <w:noWrap/>
            <w:vAlign w:val="bottom"/>
            <w:hideMark/>
          </w:tcPr>
          <w:p w14:paraId="2CEBFEB4"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Izvršenje 2025</w:t>
            </w:r>
          </w:p>
        </w:tc>
        <w:tc>
          <w:tcPr>
            <w:tcW w:w="1920" w:type="dxa"/>
            <w:gridSpan w:val="2"/>
            <w:tcBorders>
              <w:top w:val="nil"/>
              <w:left w:val="nil"/>
              <w:bottom w:val="nil"/>
              <w:right w:val="nil"/>
            </w:tcBorders>
            <w:shd w:val="clear" w:color="000000" w:fill="969696"/>
            <w:noWrap/>
            <w:vAlign w:val="bottom"/>
            <w:hideMark/>
          </w:tcPr>
          <w:p w14:paraId="749709F1"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Indeks 2/1</w:t>
            </w:r>
          </w:p>
        </w:tc>
      </w:tr>
      <w:tr w:rsidR="008451C2" w:rsidRPr="008451C2" w14:paraId="5BED2DBE" w14:textId="77777777" w:rsidTr="008451C2">
        <w:trPr>
          <w:trHeight w:val="255"/>
        </w:trPr>
        <w:tc>
          <w:tcPr>
            <w:tcW w:w="1920" w:type="dxa"/>
            <w:gridSpan w:val="2"/>
            <w:tcBorders>
              <w:top w:val="nil"/>
              <w:left w:val="nil"/>
              <w:bottom w:val="nil"/>
              <w:right w:val="nil"/>
            </w:tcBorders>
            <w:shd w:val="clear" w:color="000000" w:fill="969696"/>
            <w:noWrap/>
            <w:vAlign w:val="bottom"/>
            <w:hideMark/>
          </w:tcPr>
          <w:p w14:paraId="080089A8"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3260" w:type="dxa"/>
            <w:gridSpan w:val="4"/>
            <w:tcBorders>
              <w:top w:val="nil"/>
              <w:left w:val="nil"/>
              <w:bottom w:val="nil"/>
              <w:right w:val="nil"/>
            </w:tcBorders>
            <w:shd w:val="clear" w:color="000000" w:fill="969696"/>
            <w:noWrap/>
            <w:vAlign w:val="bottom"/>
            <w:hideMark/>
          </w:tcPr>
          <w:p w14:paraId="17ADA822"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920" w:type="dxa"/>
            <w:gridSpan w:val="2"/>
            <w:tcBorders>
              <w:top w:val="nil"/>
              <w:left w:val="nil"/>
              <w:bottom w:val="nil"/>
              <w:right w:val="nil"/>
            </w:tcBorders>
            <w:shd w:val="clear" w:color="000000" w:fill="969696"/>
            <w:noWrap/>
            <w:vAlign w:val="bottom"/>
            <w:hideMark/>
          </w:tcPr>
          <w:p w14:paraId="7C17D95E"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w:t>
            </w:r>
          </w:p>
        </w:tc>
        <w:tc>
          <w:tcPr>
            <w:tcW w:w="1920" w:type="dxa"/>
            <w:gridSpan w:val="2"/>
            <w:tcBorders>
              <w:top w:val="nil"/>
              <w:left w:val="nil"/>
              <w:bottom w:val="nil"/>
              <w:right w:val="nil"/>
            </w:tcBorders>
            <w:shd w:val="clear" w:color="000000" w:fill="969696"/>
            <w:noWrap/>
            <w:vAlign w:val="bottom"/>
            <w:hideMark/>
          </w:tcPr>
          <w:p w14:paraId="39FAF41E"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w:t>
            </w:r>
          </w:p>
        </w:tc>
        <w:tc>
          <w:tcPr>
            <w:tcW w:w="1920" w:type="dxa"/>
            <w:gridSpan w:val="2"/>
            <w:tcBorders>
              <w:top w:val="nil"/>
              <w:left w:val="nil"/>
              <w:bottom w:val="nil"/>
              <w:right w:val="nil"/>
            </w:tcBorders>
            <w:shd w:val="clear" w:color="000000" w:fill="969696"/>
            <w:noWrap/>
            <w:vAlign w:val="bottom"/>
            <w:hideMark/>
          </w:tcPr>
          <w:p w14:paraId="6B73FE3C"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w:t>
            </w:r>
          </w:p>
        </w:tc>
      </w:tr>
      <w:tr w:rsidR="008451C2" w:rsidRPr="008451C2" w14:paraId="753EAE13" w14:textId="77777777" w:rsidTr="008451C2">
        <w:trPr>
          <w:trHeight w:val="255"/>
        </w:trPr>
        <w:tc>
          <w:tcPr>
            <w:tcW w:w="1920" w:type="dxa"/>
            <w:gridSpan w:val="2"/>
            <w:tcBorders>
              <w:top w:val="nil"/>
              <w:left w:val="nil"/>
              <w:bottom w:val="nil"/>
              <w:right w:val="nil"/>
            </w:tcBorders>
            <w:shd w:val="clear" w:color="000000" w:fill="C0C0C0"/>
            <w:noWrap/>
            <w:vAlign w:val="bottom"/>
            <w:hideMark/>
          </w:tcPr>
          <w:p w14:paraId="3500CC3C"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3260" w:type="dxa"/>
            <w:gridSpan w:val="4"/>
            <w:tcBorders>
              <w:top w:val="nil"/>
              <w:left w:val="nil"/>
              <w:bottom w:val="nil"/>
              <w:right w:val="nil"/>
            </w:tcBorders>
            <w:shd w:val="clear" w:color="000000" w:fill="C0C0C0"/>
            <w:noWrap/>
            <w:vAlign w:val="bottom"/>
            <w:hideMark/>
          </w:tcPr>
          <w:p w14:paraId="7AA7D716"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UKUPNO RASHODI I IZDATCI</w:t>
            </w:r>
          </w:p>
        </w:tc>
        <w:tc>
          <w:tcPr>
            <w:tcW w:w="1920" w:type="dxa"/>
            <w:gridSpan w:val="2"/>
            <w:tcBorders>
              <w:top w:val="nil"/>
              <w:left w:val="nil"/>
              <w:bottom w:val="nil"/>
              <w:right w:val="nil"/>
            </w:tcBorders>
            <w:shd w:val="clear" w:color="000000" w:fill="C0C0C0"/>
            <w:noWrap/>
            <w:vAlign w:val="bottom"/>
            <w:hideMark/>
          </w:tcPr>
          <w:p w14:paraId="13F3572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4.899.580,34</w:t>
            </w:r>
          </w:p>
        </w:tc>
        <w:tc>
          <w:tcPr>
            <w:tcW w:w="1920" w:type="dxa"/>
            <w:gridSpan w:val="2"/>
            <w:tcBorders>
              <w:top w:val="nil"/>
              <w:left w:val="nil"/>
              <w:bottom w:val="nil"/>
              <w:right w:val="nil"/>
            </w:tcBorders>
            <w:shd w:val="clear" w:color="000000" w:fill="C0C0C0"/>
            <w:noWrap/>
            <w:vAlign w:val="bottom"/>
            <w:hideMark/>
          </w:tcPr>
          <w:p w14:paraId="7963969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311.070,61</w:t>
            </w:r>
          </w:p>
        </w:tc>
        <w:tc>
          <w:tcPr>
            <w:tcW w:w="1920" w:type="dxa"/>
            <w:gridSpan w:val="2"/>
            <w:tcBorders>
              <w:top w:val="nil"/>
              <w:left w:val="nil"/>
              <w:bottom w:val="nil"/>
              <w:right w:val="nil"/>
            </w:tcBorders>
            <w:shd w:val="clear" w:color="000000" w:fill="C0C0C0"/>
            <w:noWrap/>
            <w:vAlign w:val="bottom"/>
            <w:hideMark/>
          </w:tcPr>
          <w:p w14:paraId="7C94D86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6,35%</w:t>
            </w:r>
          </w:p>
        </w:tc>
      </w:tr>
      <w:tr w:rsidR="008451C2" w:rsidRPr="008451C2" w14:paraId="386FBBCB" w14:textId="77777777" w:rsidTr="008451C2">
        <w:trPr>
          <w:trHeight w:val="255"/>
        </w:trPr>
        <w:tc>
          <w:tcPr>
            <w:tcW w:w="860" w:type="dxa"/>
            <w:tcBorders>
              <w:top w:val="nil"/>
              <w:left w:val="nil"/>
              <w:bottom w:val="nil"/>
              <w:right w:val="nil"/>
            </w:tcBorders>
            <w:shd w:val="clear" w:color="000000" w:fill="000080"/>
            <w:noWrap/>
            <w:vAlign w:val="bottom"/>
            <w:hideMark/>
          </w:tcPr>
          <w:p w14:paraId="00A8F3D6" w14:textId="77777777" w:rsidR="008451C2" w:rsidRPr="008451C2" w:rsidRDefault="008451C2" w:rsidP="008451C2">
            <w:pPr>
              <w:spacing w:after="0" w:line="240" w:lineRule="auto"/>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Razdjel</w:t>
            </w:r>
          </w:p>
        </w:tc>
        <w:tc>
          <w:tcPr>
            <w:tcW w:w="1060" w:type="dxa"/>
            <w:tcBorders>
              <w:top w:val="nil"/>
              <w:left w:val="nil"/>
              <w:bottom w:val="nil"/>
              <w:right w:val="nil"/>
            </w:tcBorders>
            <w:shd w:val="clear" w:color="000000" w:fill="000080"/>
            <w:noWrap/>
            <w:vAlign w:val="bottom"/>
            <w:hideMark/>
          </w:tcPr>
          <w:p w14:paraId="6C9EFFA1" w14:textId="77777777" w:rsidR="008451C2" w:rsidRPr="008451C2" w:rsidRDefault="008451C2" w:rsidP="008451C2">
            <w:pPr>
              <w:spacing w:after="0" w:line="240" w:lineRule="auto"/>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001</w:t>
            </w:r>
          </w:p>
        </w:tc>
        <w:tc>
          <w:tcPr>
            <w:tcW w:w="3260" w:type="dxa"/>
            <w:gridSpan w:val="4"/>
            <w:tcBorders>
              <w:top w:val="nil"/>
              <w:left w:val="nil"/>
              <w:bottom w:val="nil"/>
              <w:right w:val="nil"/>
            </w:tcBorders>
            <w:shd w:val="clear" w:color="000000" w:fill="000080"/>
            <w:noWrap/>
            <w:vAlign w:val="bottom"/>
            <w:hideMark/>
          </w:tcPr>
          <w:p w14:paraId="2AC1A7BF" w14:textId="77777777" w:rsidR="008451C2" w:rsidRPr="008451C2" w:rsidRDefault="008451C2" w:rsidP="008451C2">
            <w:pPr>
              <w:spacing w:after="0" w:line="240" w:lineRule="auto"/>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JEDINSTVENI UPRAVNI ODJEL</w:t>
            </w:r>
          </w:p>
        </w:tc>
        <w:tc>
          <w:tcPr>
            <w:tcW w:w="1920" w:type="dxa"/>
            <w:gridSpan w:val="2"/>
            <w:tcBorders>
              <w:top w:val="nil"/>
              <w:left w:val="nil"/>
              <w:bottom w:val="nil"/>
              <w:right w:val="nil"/>
            </w:tcBorders>
            <w:shd w:val="clear" w:color="000000" w:fill="000080"/>
            <w:noWrap/>
            <w:vAlign w:val="bottom"/>
            <w:hideMark/>
          </w:tcPr>
          <w:p w14:paraId="624D0AC0"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4.899.580,34</w:t>
            </w:r>
          </w:p>
        </w:tc>
        <w:tc>
          <w:tcPr>
            <w:tcW w:w="1920" w:type="dxa"/>
            <w:gridSpan w:val="2"/>
            <w:tcBorders>
              <w:top w:val="nil"/>
              <w:left w:val="nil"/>
              <w:bottom w:val="nil"/>
              <w:right w:val="nil"/>
            </w:tcBorders>
            <w:shd w:val="clear" w:color="000000" w:fill="000080"/>
            <w:noWrap/>
            <w:vAlign w:val="bottom"/>
            <w:hideMark/>
          </w:tcPr>
          <w:p w14:paraId="40A242B7"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311.070,61</w:t>
            </w:r>
          </w:p>
        </w:tc>
        <w:tc>
          <w:tcPr>
            <w:tcW w:w="1920" w:type="dxa"/>
            <w:gridSpan w:val="2"/>
            <w:tcBorders>
              <w:top w:val="nil"/>
              <w:left w:val="nil"/>
              <w:bottom w:val="nil"/>
              <w:right w:val="nil"/>
            </w:tcBorders>
            <w:shd w:val="clear" w:color="000000" w:fill="000080"/>
            <w:noWrap/>
            <w:vAlign w:val="bottom"/>
            <w:hideMark/>
          </w:tcPr>
          <w:p w14:paraId="2BE62D97"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6,35%</w:t>
            </w:r>
          </w:p>
        </w:tc>
      </w:tr>
      <w:tr w:rsidR="008451C2" w:rsidRPr="008451C2" w14:paraId="4FEADE68" w14:textId="77777777" w:rsidTr="008451C2">
        <w:trPr>
          <w:trHeight w:val="255"/>
        </w:trPr>
        <w:tc>
          <w:tcPr>
            <w:tcW w:w="860" w:type="dxa"/>
            <w:tcBorders>
              <w:top w:val="nil"/>
              <w:left w:val="nil"/>
              <w:bottom w:val="nil"/>
              <w:right w:val="nil"/>
            </w:tcBorders>
            <w:shd w:val="clear" w:color="000000" w:fill="0000FF"/>
            <w:noWrap/>
            <w:vAlign w:val="bottom"/>
            <w:hideMark/>
          </w:tcPr>
          <w:p w14:paraId="31842E98" w14:textId="77777777" w:rsidR="008451C2" w:rsidRPr="008451C2" w:rsidRDefault="008451C2" w:rsidP="008451C2">
            <w:pPr>
              <w:spacing w:after="0" w:line="240" w:lineRule="auto"/>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Glava</w:t>
            </w:r>
          </w:p>
        </w:tc>
        <w:tc>
          <w:tcPr>
            <w:tcW w:w="1060" w:type="dxa"/>
            <w:tcBorders>
              <w:top w:val="nil"/>
              <w:left w:val="nil"/>
              <w:bottom w:val="nil"/>
              <w:right w:val="nil"/>
            </w:tcBorders>
            <w:shd w:val="clear" w:color="000000" w:fill="0000FF"/>
            <w:noWrap/>
            <w:vAlign w:val="bottom"/>
            <w:hideMark/>
          </w:tcPr>
          <w:p w14:paraId="36FC3A83" w14:textId="77777777" w:rsidR="008451C2" w:rsidRPr="008451C2" w:rsidRDefault="008451C2" w:rsidP="008451C2">
            <w:pPr>
              <w:spacing w:after="0" w:line="240" w:lineRule="auto"/>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00101</w:t>
            </w:r>
          </w:p>
        </w:tc>
        <w:tc>
          <w:tcPr>
            <w:tcW w:w="3260" w:type="dxa"/>
            <w:gridSpan w:val="4"/>
            <w:tcBorders>
              <w:top w:val="nil"/>
              <w:left w:val="nil"/>
              <w:bottom w:val="nil"/>
              <w:right w:val="nil"/>
            </w:tcBorders>
            <w:shd w:val="clear" w:color="000000" w:fill="0000FF"/>
            <w:noWrap/>
            <w:vAlign w:val="bottom"/>
            <w:hideMark/>
          </w:tcPr>
          <w:p w14:paraId="055D7D66" w14:textId="77777777" w:rsidR="008451C2" w:rsidRPr="008451C2" w:rsidRDefault="008451C2" w:rsidP="008451C2">
            <w:pPr>
              <w:spacing w:after="0" w:line="240" w:lineRule="auto"/>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JEDINSTVENI UPRAVNI  ODJEL</w:t>
            </w:r>
          </w:p>
        </w:tc>
        <w:tc>
          <w:tcPr>
            <w:tcW w:w="1920" w:type="dxa"/>
            <w:gridSpan w:val="2"/>
            <w:tcBorders>
              <w:top w:val="nil"/>
              <w:left w:val="nil"/>
              <w:bottom w:val="nil"/>
              <w:right w:val="nil"/>
            </w:tcBorders>
            <w:shd w:val="clear" w:color="000000" w:fill="0000FF"/>
            <w:noWrap/>
            <w:vAlign w:val="bottom"/>
            <w:hideMark/>
          </w:tcPr>
          <w:p w14:paraId="6EA0624E"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4.806.231,41</w:t>
            </w:r>
          </w:p>
        </w:tc>
        <w:tc>
          <w:tcPr>
            <w:tcW w:w="1920" w:type="dxa"/>
            <w:gridSpan w:val="2"/>
            <w:tcBorders>
              <w:top w:val="nil"/>
              <w:left w:val="nil"/>
              <w:bottom w:val="nil"/>
              <w:right w:val="nil"/>
            </w:tcBorders>
            <w:shd w:val="clear" w:color="000000" w:fill="0000FF"/>
            <w:noWrap/>
            <w:vAlign w:val="bottom"/>
            <w:hideMark/>
          </w:tcPr>
          <w:p w14:paraId="19E849A4"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273.589,96</w:t>
            </w:r>
          </w:p>
        </w:tc>
        <w:tc>
          <w:tcPr>
            <w:tcW w:w="1920" w:type="dxa"/>
            <w:gridSpan w:val="2"/>
            <w:tcBorders>
              <w:top w:val="nil"/>
              <w:left w:val="nil"/>
              <w:bottom w:val="nil"/>
              <w:right w:val="nil"/>
            </w:tcBorders>
            <w:shd w:val="clear" w:color="000000" w:fill="0000FF"/>
            <w:noWrap/>
            <w:vAlign w:val="bottom"/>
            <w:hideMark/>
          </w:tcPr>
          <w:p w14:paraId="7F5DE36E"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5,69%</w:t>
            </w:r>
          </w:p>
        </w:tc>
      </w:tr>
      <w:tr w:rsidR="008451C2" w:rsidRPr="008451C2" w14:paraId="72FBF197" w14:textId="77777777" w:rsidTr="008451C2">
        <w:trPr>
          <w:trHeight w:val="255"/>
        </w:trPr>
        <w:tc>
          <w:tcPr>
            <w:tcW w:w="860" w:type="dxa"/>
            <w:tcBorders>
              <w:top w:val="nil"/>
              <w:left w:val="nil"/>
              <w:bottom w:val="nil"/>
              <w:right w:val="nil"/>
            </w:tcBorders>
            <w:shd w:val="clear" w:color="000000" w:fill="0000FF"/>
            <w:noWrap/>
            <w:vAlign w:val="bottom"/>
            <w:hideMark/>
          </w:tcPr>
          <w:p w14:paraId="006327E8" w14:textId="77777777" w:rsidR="008451C2" w:rsidRPr="008451C2" w:rsidRDefault="008451C2" w:rsidP="008451C2">
            <w:pPr>
              <w:spacing w:after="0" w:line="240" w:lineRule="auto"/>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Glava</w:t>
            </w:r>
          </w:p>
        </w:tc>
        <w:tc>
          <w:tcPr>
            <w:tcW w:w="1060" w:type="dxa"/>
            <w:tcBorders>
              <w:top w:val="nil"/>
              <w:left w:val="nil"/>
              <w:bottom w:val="nil"/>
              <w:right w:val="nil"/>
            </w:tcBorders>
            <w:shd w:val="clear" w:color="000000" w:fill="0000FF"/>
            <w:noWrap/>
            <w:vAlign w:val="bottom"/>
            <w:hideMark/>
          </w:tcPr>
          <w:p w14:paraId="76FEA6E0" w14:textId="77777777" w:rsidR="008451C2" w:rsidRPr="008451C2" w:rsidRDefault="008451C2" w:rsidP="008451C2">
            <w:pPr>
              <w:spacing w:after="0" w:line="240" w:lineRule="auto"/>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00102</w:t>
            </w:r>
          </w:p>
        </w:tc>
        <w:tc>
          <w:tcPr>
            <w:tcW w:w="3260" w:type="dxa"/>
            <w:gridSpan w:val="4"/>
            <w:tcBorders>
              <w:top w:val="nil"/>
              <w:left w:val="nil"/>
              <w:bottom w:val="nil"/>
              <w:right w:val="nil"/>
            </w:tcBorders>
            <w:shd w:val="clear" w:color="000000" w:fill="0000FF"/>
            <w:noWrap/>
            <w:vAlign w:val="bottom"/>
            <w:hideMark/>
          </w:tcPr>
          <w:p w14:paraId="2254D70A" w14:textId="77777777" w:rsidR="008451C2" w:rsidRPr="008451C2" w:rsidRDefault="008451C2" w:rsidP="008451C2">
            <w:pPr>
              <w:spacing w:after="0" w:line="240" w:lineRule="auto"/>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 xml:space="preserve">OPĆINSKO  VIJEĆE </w:t>
            </w:r>
          </w:p>
        </w:tc>
        <w:tc>
          <w:tcPr>
            <w:tcW w:w="1920" w:type="dxa"/>
            <w:gridSpan w:val="2"/>
            <w:tcBorders>
              <w:top w:val="nil"/>
              <w:left w:val="nil"/>
              <w:bottom w:val="nil"/>
              <w:right w:val="nil"/>
            </w:tcBorders>
            <w:shd w:val="clear" w:color="000000" w:fill="0000FF"/>
            <w:noWrap/>
            <w:vAlign w:val="bottom"/>
            <w:hideMark/>
          </w:tcPr>
          <w:p w14:paraId="2BCA5FA5"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26.727,20</w:t>
            </w:r>
          </w:p>
        </w:tc>
        <w:tc>
          <w:tcPr>
            <w:tcW w:w="1920" w:type="dxa"/>
            <w:gridSpan w:val="2"/>
            <w:tcBorders>
              <w:top w:val="nil"/>
              <w:left w:val="nil"/>
              <w:bottom w:val="nil"/>
              <w:right w:val="nil"/>
            </w:tcBorders>
            <w:shd w:val="clear" w:color="000000" w:fill="0000FF"/>
            <w:noWrap/>
            <w:vAlign w:val="bottom"/>
            <w:hideMark/>
          </w:tcPr>
          <w:p w14:paraId="0DC3FB96"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17.225,30</w:t>
            </w:r>
          </w:p>
        </w:tc>
        <w:tc>
          <w:tcPr>
            <w:tcW w:w="1920" w:type="dxa"/>
            <w:gridSpan w:val="2"/>
            <w:tcBorders>
              <w:top w:val="nil"/>
              <w:left w:val="nil"/>
              <w:bottom w:val="nil"/>
              <w:right w:val="nil"/>
            </w:tcBorders>
            <w:shd w:val="clear" w:color="000000" w:fill="0000FF"/>
            <w:noWrap/>
            <w:vAlign w:val="bottom"/>
            <w:hideMark/>
          </w:tcPr>
          <w:p w14:paraId="32975746"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64,45%</w:t>
            </w:r>
          </w:p>
        </w:tc>
      </w:tr>
      <w:tr w:rsidR="008451C2" w:rsidRPr="008451C2" w14:paraId="5CBD467B" w14:textId="77777777" w:rsidTr="008451C2">
        <w:trPr>
          <w:trHeight w:val="255"/>
        </w:trPr>
        <w:tc>
          <w:tcPr>
            <w:tcW w:w="860" w:type="dxa"/>
            <w:tcBorders>
              <w:top w:val="nil"/>
              <w:left w:val="nil"/>
              <w:bottom w:val="nil"/>
              <w:right w:val="nil"/>
            </w:tcBorders>
            <w:shd w:val="clear" w:color="000000" w:fill="0000FF"/>
            <w:noWrap/>
            <w:vAlign w:val="bottom"/>
            <w:hideMark/>
          </w:tcPr>
          <w:p w14:paraId="467033E7" w14:textId="77777777" w:rsidR="008451C2" w:rsidRPr="008451C2" w:rsidRDefault="008451C2" w:rsidP="008451C2">
            <w:pPr>
              <w:spacing w:after="0" w:line="240" w:lineRule="auto"/>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Glava</w:t>
            </w:r>
          </w:p>
        </w:tc>
        <w:tc>
          <w:tcPr>
            <w:tcW w:w="1060" w:type="dxa"/>
            <w:tcBorders>
              <w:top w:val="nil"/>
              <w:left w:val="nil"/>
              <w:bottom w:val="nil"/>
              <w:right w:val="nil"/>
            </w:tcBorders>
            <w:shd w:val="clear" w:color="000000" w:fill="0000FF"/>
            <w:noWrap/>
            <w:vAlign w:val="bottom"/>
            <w:hideMark/>
          </w:tcPr>
          <w:p w14:paraId="5983FD1B" w14:textId="77777777" w:rsidR="008451C2" w:rsidRPr="008451C2" w:rsidRDefault="008451C2" w:rsidP="008451C2">
            <w:pPr>
              <w:spacing w:after="0" w:line="240" w:lineRule="auto"/>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00103</w:t>
            </w:r>
          </w:p>
        </w:tc>
        <w:tc>
          <w:tcPr>
            <w:tcW w:w="3260" w:type="dxa"/>
            <w:gridSpan w:val="4"/>
            <w:tcBorders>
              <w:top w:val="nil"/>
              <w:left w:val="nil"/>
              <w:bottom w:val="nil"/>
              <w:right w:val="nil"/>
            </w:tcBorders>
            <w:shd w:val="clear" w:color="000000" w:fill="0000FF"/>
            <w:noWrap/>
            <w:vAlign w:val="bottom"/>
            <w:hideMark/>
          </w:tcPr>
          <w:p w14:paraId="3791ECFF" w14:textId="77777777" w:rsidR="008451C2" w:rsidRPr="008451C2" w:rsidRDefault="008451C2" w:rsidP="008451C2">
            <w:pPr>
              <w:spacing w:after="0" w:line="240" w:lineRule="auto"/>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 xml:space="preserve">OPĆINSKI  NAČELNIK  </w:t>
            </w:r>
          </w:p>
        </w:tc>
        <w:tc>
          <w:tcPr>
            <w:tcW w:w="1920" w:type="dxa"/>
            <w:gridSpan w:val="2"/>
            <w:tcBorders>
              <w:top w:val="nil"/>
              <w:left w:val="nil"/>
              <w:bottom w:val="nil"/>
              <w:right w:val="nil"/>
            </w:tcBorders>
            <w:shd w:val="clear" w:color="000000" w:fill="0000FF"/>
            <w:noWrap/>
            <w:vAlign w:val="bottom"/>
            <w:hideMark/>
          </w:tcPr>
          <w:p w14:paraId="743DB399"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51.621,73</w:t>
            </w:r>
          </w:p>
        </w:tc>
        <w:tc>
          <w:tcPr>
            <w:tcW w:w="1920" w:type="dxa"/>
            <w:gridSpan w:val="2"/>
            <w:tcBorders>
              <w:top w:val="nil"/>
              <w:left w:val="nil"/>
              <w:bottom w:val="nil"/>
              <w:right w:val="nil"/>
            </w:tcBorders>
            <w:shd w:val="clear" w:color="000000" w:fill="0000FF"/>
            <w:noWrap/>
            <w:vAlign w:val="bottom"/>
            <w:hideMark/>
          </w:tcPr>
          <w:p w14:paraId="7E1FE0ED"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20.255,35</w:t>
            </w:r>
          </w:p>
        </w:tc>
        <w:tc>
          <w:tcPr>
            <w:tcW w:w="1920" w:type="dxa"/>
            <w:gridSpan w:val="2"/>
            <w:tcBorders>
              <w:top w:val="nil"/>
              <w:left w:val="nil"/>
              <w:bottom w:val="nil"/>
              <w:right w:val="nil"/>
            </w:tcBorders>
            <w:shd w:val="clear" w:color="000000" w:fill="0000FF"/>
            <w:noWrap/>
            <w:vAlign w:val="bottom"/>
            <w:hideMark/>
          </w:tcPr>
          <w:p w14:paraId="2804D71D"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39,24%</w:t>
            </w:r>
          </w:p>
        </w:tc>
      </w:tr>
      <w:tr w:rsidR="008451C2" w:rsidRPr="008451C2" w14:paraId="22091CD9" w14:textId="77777777" w:rsidTr="008451C2">
        <w:trPr>
          <w:trHeight w:val="255"/>
        </w:trPr>
        <w:tc>
          <w:tcPr>
            <w:tcW w:w="860" w:type="dxa"/>
            <w:tcBorders>
              <w:top w:val="nil"/>
              <w:left w:val="nil"/>
              <w:bottom w:val="nil"/>
              <w:right w:val="nil"/>
            </w:tcBorders>
            <w:noWrap/>
            <w:vAlign w:val="bottom"/>
            <w:hideMark/>
          </w:tcPr>
          <w:p w14:paraId="6445B971"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p>
        </w:tc>
        <w:tc>
          <w:tcPr>
            <w:tcW w:w="1060" w:type="dxa"/>
            <w:tcBorders>
              <w:top w:val="nil"/>
              <w:left w:val="nil"/>
              <w:bottom w:val="nil"/>
              <w:right w:val="nil"/>
            </w:tcBorders>
            <w:noWrap/>
            <w:vAlign w:val="bottom"/>
            <w:hideMark/>
          </w:tcPr>
          <w:p w14:paraId="61E81F4E"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2105EBD3"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7B34B41F"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2FEF0B7D"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80" w:type="dxa"/>
            <w:tcBorders>
              <w:top w:val="nil"/>
              <w:left w:val="nil"/>
              <w:bottom w:val="nil"/>
              <w:right w:val="nil"/>
            </w:tcBorders>
            <w:noWrap/>
            <w:vAlign w:val="bottom"/>
            <w:hideMark/>
          </w:tcPr>
          <w:p w14:paraId="00988891"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76BBC118"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1BEBAC2F"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3B394CD5"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20456557"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214D8BE8"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36FCF9D4"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r w:rsidR="008451C2" w:rsidRPr="008451C2" w14:paraId="23CEC8C6" w14:textId="77777777" w:rsidTr="008451C2">
        <w:trPr>
          <w:trHeight w:val="255"/>
        </w:trPr>
        <w:tc>
          <w:tcPr>
            <w:tcW w:w="860" w:type="dxa"/>
            <w:tcBorders>
              <w:top w:val="nil"/>
              <w:left w:val="nil"/>
              <w:bottom w:val="nil"/>
              <w:right w:val="nil"/>
            </w:tcBorders>
            <w:noWrap/>
            <w:vAlign w:val="bottom"/>
            <w:hideMark/>
          </w:tcPr>
          <w:p w14:paraId="52A47AB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1060" w:type="dxa"/>
            <w:tcBorders>
              <w:top w:val="nil"/>
              <w:left w:val="nil"/>
              <w:bottom w:val="nil"/>
              <w:right w:val="nil"/>
            </w:tcBorders>
            <w:noWrap/>
            <w:vAlign w:val="bottom"/>
            <w:hideMark/>
          </w:tcPr>
          <w:p w14:paraId="0B0475B5"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45244F3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1CFF95C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14218787"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380" w:type="dxa"/>
            <w:tcBorders>
              <w:top w:val="nil"/>
              <w:left w:val="nil"/>
              <w:bottom w:val="nil"/>
              <w:right w:val="nil"/>
            </w:tcBorders>
            <w:noWrap/>
            <w:vAlign w:val="bottom"/>
            <w:hideMark/>
          </w:tcPr>
          <w:p w14:paraId="6558FB2A"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21A87225"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562FC0E5"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0107E7AA"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274F0966"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1E286114"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0E210523" w14:textId="77777777" w:rsidR="008451C2" w:rsidRPr="008451C2" w:rsidRDefault="008451C2" w:rsidP="008451C2">
            <w:pPr>
              <w:spacing w:after="0" w:line="240" w:lineRule="auto"/>
              <w:rPr>
                <w:rFonts w:ascii="Times New Roman" w:eastAsia="Times New Roman" w:hAnsi="Times New Roman" w:cs="Times New Roman"/>
                <w:sz w:val="20"/>
                <w:szCs w:val="20"/>
                <w:lang w:eastAsia="hr-HR"/>
              </w:rPr>
            </w:pPr>
          </w:p>
        </w:tc>
      </w:tr>
    </w:tbl>
    <w:p w14:paraId="1822B888"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3F5EC814"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3F0FE3FA"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11125C69"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4A14C8B9"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36BFA23E"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0E496196"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71159274"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1D6BF214"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2096B576"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5ED53F6C"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2EE979EA"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0E560ECA"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17EB0F4D"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1136DF73"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4E8A34E3" w14:textId="77777777" w:rsidR="008451C2" w:rsidRPr="00B804B6" w:rsidRDefault="008451C2" w:rsidP="003332FE">
      <w:pPr>
        <w:spacing w:after="0" w:line="240" w:lineRule="auto"/>
        <w:rPr>
          <w:rFonts w:ascii="Times New Roman" w:eastAsia="Times New Roman" w:hAnsi="Times New Roman" w:cs="Times New Roman"/>
          <w:sz w:val="24"/>
          <w:szCs w:val="24"/>
          <w:lang w:eastAsia="hr-HR"/>
        </w:rPr>
      </w:pPr>
    </w:p>
    <w:p w14:paraId="55CF538F" w14:textId="77777777" w:rsidR="00B804B6" w:rsidRPr="00B804B6" w:rsidRDefault="00B804B6" w:rsidP="003332FE">
      <w:pPr>
        <w:spacing w:after="0" w:line="240" w:lineRule="auto"/>
        <w:rPr>
          <w:rFonts w:ascii="Times New Roman" w:eastAsia="Times New Roman" w:hAnsi="Times New Roman" w:cs="Times New Roman"/>
          <w:sz w:val="24"/>
          <w:szCs w:val="24"/>
          <w:lang w:eastAsia="hr-HR"/>
        </w:rPr>
      </w:pPr>
    </w:p>
    <w:p w14:paraId="51660CA9" w14:textId="77777777" w:rsidR="003A6830" w:rsidRDefault="003A6830" w:rsidP="003332FE">
      <w:pPr>
        <w:spacing w:after="0" w:line="240" w:lineRule="auto"/>
        <w:rPr>
          <w:rFonts w:ascii="Times New Roman" w:eastAsia="Times New Roman" w:hAnsi="Times New Roman" w:cs="Times New Roman"/>
          <w:sz w:val="24"/>
          <w:szCs w:val="24"/>
          <w:lang w:eastAsia="hr-HR"/>
        </w:rPr>
      </w:pPr>
    </w:p>
    <w:tbl>
      <w:tblPr>
        <w:tblpPr w:leftFromText="180" w:rightFromText="180" w:horzAnchor="margin" w:tblpXSpec="center" w:tblpY="-1410"/>
        <w:tblW w:w="15769" w:type="dxa"/>
        <w:tblLook w:val="04A0" w:firstRow="1" w:lastRow="0" w:firstColumn="1" w:lastColumn="0" w:noHBand="0" w:noVBand="1"/>
      </w:tblPr>
      <w:tblGrid>
        <w:gridCol w:w="272"/>
        <w:gridCol w:w="1861"/>
        <w:gridCol w:w="9387"/>
        <w:gridCol w:w="1642"/>
        <w:gridCol w:w="1387"/>
        <w:gridCol w:w="998"/>
        <w:gridCol w:w="222"/>
      </w:tblGrid>
      <w:tr w:rsidR="008451C2" w:rsidRPr="008451C2" w14:paraId="63AED010" w14:textId="77777777" w:rsidTr="008451C2">
        <w:trPr>
          <w:trHeight w:val="255"/>
        </w:trPr>
        <w:tc>
          <w:tcPr>
            <w:tcW w:w="15769" w:type="dxa"/>
            <w:gridSpan w:val="7"/>
            <w:tcBorders>
              <w:top w:val="nil"/>
              <w:left w:val="nil"/>
              <w:bottom w:val="nil"/>
              <w:right w:val="nil"/>
            </w:tcBorders>
            <w:noWrap/>
            <w:vAlign w:val="bottom"/>
            <w:hideMark/>
          </w:tcPr>
          <w:p w14:paraId="2AD25FB8" w14:textId="77777777" w:rsidR="008451C2" w:rsidRPr="008451C2" w:rsidRDefault="008451C2" w:rsidP="008451C2">
            <w:pPr>
              <w:spacing w:after="0" w:line="240" w:lineRule="auto"/>
              <w:rPr>
                <w:rFonts w:ascii="Times New Roman" w:eastAsia="Times New Roman" w:hAnsi="Times New Roman" w:cs="Times New Roman"/>
                <w:sz w:val="24"/>
                <w:szCs w:val="24"/>
                <w:lang w:eastAsia="hr-HR"/>
              </w:rPr>
            </w:pPr>
          </w:p>
        </w:tc>
      </w:tr>
      <w:tr w:rsidR="008451C2" w:rsidRPr="008451C2" w14:paraId="205CDF28" w14:textId="77777777" w:rsidTr="008451C2">
        <w:trPr>
          <w:trHeight w:val="255"/>
        </w:trPr>
        <w:tc>
          <w:tcPr>
            <w:tcW w:w="272" w:type="dxa"/>
            <w:tcBorders>
              <w:top w:val="nil"/>
              <w:left w:val="nil"/>
              <w:bottom w:val="nil"/>
              <w:right w:val="nil"/>
            </w:tcBorders>
            <w:shd w:val="clear" w:color="000000" w:fill="969696"/>
            <w:noWrap/>
            <w:vAlign w:val="bottom"/>
            <w:hideMark/>
          </w:tcPr>
          <w:p w14:paraId="4470D4D2"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1248" w:type="dxa"/>
            <w:gridSpan w:val="2"/>
            <w:tcBorders>
              <w:top w:val="nil"/>
              <w:left w:val="nil"/>
              <w:bottom w:val="nil"/>
              <w:right w:val="nil"/>
            </w:tcBorders>
            <w:shd w:val="clear" w:color="000000" w:fill="969696"/>
            <w:noWrap/>
            <w:vAlign w:val="bottom"/>
            <w:hideMark/>
          </w:tcPr>
          <w:p w14:paraId="37A1626B"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Organizacijska klasifikacija</w:t>
            </w:r>
          </w:p>
        </w:tc>
        <w:tc>
          <w:tcPr>
            <w:tcW w:w="1642" w:type="dxa"/>
            <w:tcBorders>
              <w:top w:val="nil"/>
              <w:left w:val="nil"/>
              <w:bottom w:val="nil"/>
              <w:right w:val="nil"/>
            </w:tcBorders>
            <w:shd w:val="clear" w:color="000000" w:fill="969696"/>
            <w:noWrap/>
            <w:vAlign w:val="bottom"/>
            <w:hideMark/>
          </w:tcPr>
          <w:p w14:paraId="45496C73"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387" w:type="dxa"/>
            <w:tcBorders>
              <w:top w:val="nil"/>
              <w:left w:val="nil"/>
              <w:bottom w:val="nil"/>
              <w:right w:val="nil"/>
            </w:tcBorders>
            <w:shd w:val="clear" w:color="000000" w:fill="969696"/>
            <w:noWrap/>
            <w:vAlign w:val="bottom"/>
            <w:hideMark/>
          </w:tcPr>
          <w:p w14:paraId="2CD25FDB"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220" w:type="dxa"/>
            <w:gridSpan w:val="2"/>
            <w:tcBorders>
              <w:top w:val="nil"/>
              <w:left w:val="nil"/>
              <w:bottom w:val="nil"/>
              <w:right w:val="nil"/>
            </w:tcBorders>
            <w:shd w:val="clear" w:color="000000" w:fill="969696"/>
            <w:noWrap/>
            <w:vAlign w:val="bottom"/>
            <w:hideMark/>
          </w:tcPr>
          <w:p w14:paraId="1DB41380"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r>
      <w:tr w:rsidR="008451C2" w:rsidRPr="008451C2" w14:paraId="2A0DF661" w14:textId="77777777" w:rsidTr="008451C2">
        <w:trPr>
          <w:trHeight w:val="255"/>
        </w:trPr>
        <w:tc>
          <w:tcPr>
            <w:tcW w:w="272" w:type="dxa"/>
            <w:tcBorders>
              <w:top w:val="nil"/>
              <w:left w:val="nil"/>
              <w:bottom w:val="nil"/>
              <w:right w:val="nil"/>
            </w:tcBorders>
            <w:shd w:val="clear" w:color="000000" w:fill="969696"/>
            <w:noWrap/>
            <w:vAlign w:val="bottom"/>
            <w:hideMark/>
          </w:tcPr>
          <w:p w14:paraId="25E9CA37"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1248" w:type="dxa"/>
            <w:gridSpan w:val="2"/>
            <w:tcBorders>
              <w:top w:val="nil"/>
              <w:left w:val="nil"/>
              <w:bottom w:val="nil"/>
              <w:right w:val="nil"/>
            </w:tcBorders>
            <w:shd w:val="clear" w:color="000000" w:fill="969696"/>
            <w:noWrap/>
            <w:vAlign w:val="bottom"/>
            <w:hideMark/>
          </w:tcPr>
          <w:p w14:paraId="14FF5ACD"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Izvori</w:t>
            </w:r>
          </w:p>
        </w:tc>
        <w:tc>
          <w:tcPr>
            <w:tcW w:w="1642" w:type="dxa"/>
            <w:tcBorders>
              <w:top w:val="nil"/>
              <w:left w:val="nil"/>
              <w:bottom w:val="nil"/>
              <w:right w:val="nil"/>
            </w:tcBorders>
            <w:shd w:val="clear" w:color="000000" w:fill="969696"/>
            <w:noWrap/>
            <w:vAlign w:val="bottom"/>
            <w:hideMark/>
          </w:tcPr>
          <w:p w14:paraId="234B3481"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387" w:type="dxa"/>
            <w:tcBorders>
              <w:top w:val="nil"/>
              <w:left w:val="nil"/>
              <w:bottom w:val="nil"/>
              <w:right w:val="nil"/>
            </w:tcBorders>
            <w:shd w:val="clear" w:color="000000" w:fill="969696"/>
            <w:noWrap/>
            <w:vAlign w:val="bottom"/>
            <w:hideMark/>
          </w:tcPr>
          <w:p w14:paraId="1729FE06"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220" w:type="dxa"/>
            <w:gridSpan w:val="2"/>
            <w:tcBorders>
              <w:top w:val="nil"/>
              <w:left w:val="nil"/>
              <w:bottom w:val="nil"/>
              <w:right w:val="nil"/>
            </w:tcBorders>
            <w:shd w:val="clear" w:color="000000" w:fill="969696"/>
            <w:noWrap/>
            <w:vAlign w:val="bottom"/>
            <w:hideMark/>
          </w:tcPr>
          <w:p w14:paraId="4102F8C2"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r>
      <w:tr w:rsidR="008451C2" w:rsidRPr="008451C2" w14:paraId="18901FE1" w14:textId="77777777" w:rsidTr="008451C2">
        <w:trPr>
          <w:trHeight w:val="255"/>
        </w:trPr>
        <w:tc>
          <w:tcPr>
            <w:tcW w:w="272" w:type="dxa"/>
            <w:tcBorders>
              <w:top w:val="nil"/>
              <w:left w:val="nil"/>
              <w:bottom w:val="nil"/>
              <w:right w:val="nil"/>
            </w:tcBorders>
            <w:shd w:val="clear" w:color="000000" w:fill="969696"/>
            <w:noWrap/>
            <w:vAlign w:val="bottom"/>
            <w:hideMark/>
          </w:tcPr>
          <w:p w14:paraId="74B1C126"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969696"/>
            <w:noWrap/>
            <w:vAlign w:val="bottom"/>
            <w:hideMark/>
          </w:tcPr>
          <w:p w14:paraId="624BCDCE"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Projekt/Aktivnost</w:t>
            </w:r>
          </w:p>
        </w:tc>
        <w:tc>
          <w:tcPr>
            <w:tcW w:w="9387" w:type="dxa"/>
            <w:tcBorders>
              <w:top w:val="nil"/>
              <w:left w:val="nil"/>
              <w:bottom w:val="nil"/>
              <w:right w:val="nil"/>
            </w:tcBorders>
            <w:shd w:val="clear" w:color="000000" w:fill="969696"/>
            <w:noWrap/>
            <w:vAlign w:val="bottom"/>
            <w:hideMark/>
          </w:tcPr>
          <w:p w14:paraId="1123538C"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VRSTA RASHODA I IZDATAKA</w:t>
            </w:r>
          </w:p>
        </w:tc>
        <w:tc>
          <w:tcPr>
            <w:tcW w:w="1642" w:type="dxa"/>
            <w:tcBorders>
              <w:top w:val="nil"/>
              <w:left w:val="nil"/>
              <w:bottom w:val="nil"/>
              <w:right w:val="nil"/>
            </w:tcBorders>
            <w:shd w:val="clear" w:color="000000" w:fill="969696"/>
            <w:noWrap/>
            <w:vAlign w:val="bottom"/>
            <w:hideMark/>
          </w:tcPr>
          <w:p w14:paraId="1348D111"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Izvorni plan 2025</w:t>
            </w:r>
          </w:p>
        </w:tc>
        <w:tc>
          <w:tcPr>
            <w:tcW w:w="1387" w:type="dxa"/>
            <w:tcBorders>
              <w:top w:val="nil"/>
              <w:left w:val="nil"/>
              <w:bottom w:val="nil"/>
              <w:right w:val="nil"/>
            </w:tcBorders>
            <w:shd w:val="clear" w:color="000000" w:fill="969696"/>
            <w:noWrap/>
            <w:vAlign w:val="bottom"/>
            <w:hideMark/>
          </w:tcPr>
          <w:p w14:paraId="6B893D49"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Izvršenje 2025</w:t>
            </w:r>
          </w:p>
        </w:tc>
        <w:tc>
          <w:tcPr>
            <w:tcW w:w="998" w:type="dxa"/>
            <w:tcBorders>
              <w:top w:val="nil"/>
              <w:left w:val="nil"/>
              <w:bottom w:val="nil"/>
              <w:right w:val="nil"/>
            </w:tcBorders>
            <w:shd w:val="clear" w:color="000000" w:fill="969696"/>
            <w:noWrap/>
            <w:vAlign w:val="bottom"/>
            <w:hideMark/>
          </w:tcPr>
          <w:p w14:paraId="0B00F7A2"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Indeks 2/1</w:t>
            </w:r>
          </w:p>
        </w:tc>
        <w:tc>
          <w:tcPr>
            <w:tcW w:w="222" w:type="dxa"/>
            <w:tcBorders>
              <w:top w:val="nil"/>
              <w:left w:val="nil"/>
              <w:bottom w:val="nil"/>
              <w:right w:val="nil"/>
            </w:tcBorders>
            <w:noWrap/>
            <w:vAlign w:val="bottom"/>
            <w:hideMark/>
          </w:tcPr>
          <w:p w14:paraId="3F28BAB9" w14:textId="77777777" w:rsidR="008451C2" w:rsidRPr="008451C2" w:rsidRDefault="008451C2" w:rsidP="008451C2">
            <w:pPr>
              <w:spacing w:after="0" w:line="240" w:lineRule="auto"/>
              <w:rPr>
                <w:rFonts w:ascii="Arial" w:eastAsia="Times New Roman" w:hAnsi="Arial" w:cs="Arial"/>
                <w:b/>
                <w:bCs/>
                <w:sz w:val="20"/>
                <w:szCs w:val="20"/>
                <w:lang w:eastAsia="hr-HR"/>
              </w:rPr>
            </w:pPr>
          </w:p>
        </w:tc>
      </w:tr>
      <w:tr w:rsidR="008451C2" w:rsidRPr="008451C2" w14:paraId="2C9B0892" w14:textId="77777777" w:rsidTr="008451C2">
        <w:trPr>
          <w:trHeight w:val="255"/>
        </w:trPr>
        <w:tc>
          <w:tcPr>
            <w:tcW w:w="11520" w:type="dxa"/>
            <w:gridSpan w:val="3"/>
            <w:tcBorders>
              <w:top w:val="nil"/>
              <w:left w:val="nil"/>
              <w:bottom w:val="nil"/>
              <w:right w:val="nil"/>
            </w:tcBorders>
            <w:shd w:val="clear" w:color="000000" w:fill="969696"/>
            <w:noWrap/>
            <w:vAlign w:val="bottom"/>
            <w:hideMark/>
          </w:tcPr>
          <w:p w14:paraId="6C23B7F4"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642" w:type="dxa"/>
            <w:tcBorders>
              <w:top w:val="nil"/>
              <w:left w:val="nil"/>
              <w:bottom w:val="nil"/>
              <w:right w:val="nil"/>
            </w:tcBorders>
            <w:shd w:val="clear" w:color="000000" w:fill="969696"/>
            <w:noWrap/>
            <w:vAlign w:val="bottom"/>
            <w:hideMark/>
          </w:tcPr>
          <w:p w14:paraId="3154F4D7"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w:t>
            </w:r>
          </w:p>
        </w:tc>
        <w:tc>
          <w:tcPr>
            <w:tcW w:w="1387" w:type="dxa"/>
            <w:tcBorders>
              <w:top w:val="nil"/>
              <w:left w:val="nil"/>
              <w:bottom w:val="nil"/>
              <w:right w:val="nil"/>
            </w:tcBorders>
            <w:shd w:val="clear" w:color="000000" w:fill="969696"/>
            <w:noWrap/>
            <w:vAlign w:val="bottom"/>
            <w:hideMark/>
          </w:tcPr>
          <w:p w14:paraId="2341B6D9"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w:t>
            </w:r>
          </w:p>
        </w:tc>
        <w:tc>
          <w:tcPr>
            <w:tcW w:w="1220" w:type="dxa"/>
            <w:gridSpan w:val="2"/>
            <w:tcBorders>
              <w:top w:val="nil"/>
              <w:left w:val="nil"/>
              <w:bottom w:val="nil"/>
              <w:right w:val="nil"/>
            </w:tcBorders>
            <w:shd w:val="clear" w:color="000000" w:fill="969696"/>
            <w:noWrap/>
            <w:vAlign w:val="bottom"/>
            <w:hideMark/>
          </w:tcPr>
          <w:p w14:paraId="2B105509" w14:textId="77777777" w:rsidR="008451C2" w:rsidRPr="008451C2" w:rsidRDefault="008451C2" w:rsidP="008451C2">
            <w:pPr>
              <w:spacing w:after="0" w:line="240" w:lineRule="auto"/>
              <w:jc w:val="center"/>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w:t>
            </w:r>
          </w:p>
        </w:tc>
      </w:tr>
      <w:tr w:rsidR="008451C2" w:rsidRPr="008451C2" w14:paraId="3F5F2732" w14:textId="77777777" w:rsidTr="008451C2">
        <w:trPr>
          <w:trHeight w:val="255"/>
        </w:trPr>
        <w:tc>
          <w:tcPr>
            <w:tcW w:w="272" w:type="dxa"/>
            <w:tcBorders>
              <w:top w:val="nil"/>
              <w:left w:val="nil"/>
              <w:bottom w:val="nil"/>
              <w:right w:val="nil"/>
            </w:tcBorders>
            <w:shd w:val="clear" w:color="000000" w:fill="C0C0C0"/>
            <w:noWrap/>
            <w:vAlign w:val="bottom"/>
            <w:hideMark/>
          </w:tcPr>
          <w:p w14:paraId="52A49BC2" w14:textId="77777777" w:rsidR="008451C2" w:rsidRPr="008451C2" w:rsidRDefault="008451C2" w:rsidP="008451C2">
            <w:pPr>
              <w:spacing w:after="0" w:line="240" w:lineRule="auto"/>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 </w:t>
            </w:r>
          </w:p>
        </w:tc>
        <w:tc>
          <w:tcPr>
            <w:tcW w:w="11248" w:type="dxa"/>
            <w:gridSpan w:val="2"/>
            <w:tcBorders>
              <w:top w:val="nil"/>
              <w:left w:val="nil"/>
              <w:bottom w:val="nil"/>
              <w:right w:val="nil"/>
            </w:tcBorders>
            <w:shd w:val="clear" w:color="000000" w:fill="C0C0C0"/>
            <w:noWrap/>
            <w:vAlign w:val="bottom"/>
            <w:hideMark/>
          </w:tcPr>
          <w:p w14:paraId="0FF84FB3" w14:textId="77777777" w:rsidR="008451C2" w:rsidRPr="008451C2" w:rsidRDefault="008451C2" w:rsidP="008451C2">
            <w:pPr>
              <w:spacing w:after="0" w:line="240" w:lineRule="auto"/>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UKUPNO RASHODI I IZDATCI</w:t>
            </w:r>
          </w:p>
        </w:tc>
        <w:tc>
          <w:tcPr>
            <w:tcW w:w="1642" w:type="dxa"/>
            <w:tcBorders>
              <w:top w:val="nil"/>
              <w:left w:val="nil"/>
              <w:bottom w:val="nil"/>
              <w:right w:val="nil"/>
            </w:tcBorders>
            <w:shd w:val="clear" w:color="000000" w:fill="C0C0C0"/>
            <w:noWrap/>
            <w:vAlign w:val="bottom"/>
            <w:hideMark/>
          </w:tcPr>
          <w:p w14:paraId="441640EC"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4.899.580,34</w:t>
            </w:r>
          </w:p>
        </w:tc>
        <w:tc>
          <w:tcPr>
            <w:tcW w:w="1387" w:type="dxa"/>
            <w:tcBorders>
              <w:top w:val="nil"/>
              <w:left w:val="nil"/>
              <w:bottom w:val="nil"/>
              <w:right w:val="nil"/>
            </w:tcBorders>
            <w:shd w:val="clear" w:color="000000" w:fill="C0C0C0"/>
            <w:noWrap/>
            <w:vAlign w:val="bottom"/>
            <w:hideMark/>
          </w:tcPr>
          <w:p w14:paraId="24C56EBC"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311.070,61</w:t>
            </w:r>
          </w:p>
        </w:tc>
        <w:tc>
          <w:tcPr>
            <w:tcW w:w="1220" w:type="dxa"/>
            <w:gridSpan w:val="2"/>
            <w:tcBorders>
              <w:top w:val="nil"/>
              <w:left w:val="nil"/>
              <w:bottom w:val="nil"/>
              <w:right w:val="nil"/>
            </w:tcBorders>
            <w:shd w:val="clear" w:color="000000" w:fill="C0C0C0"/>
            <w:noWrap/>
            <w:vAlign w:val="bottom"/>
            <w:hideMark/>
          </w:tcPr>
          <w:p w14:paraId="4535E356" w14:textId="77777777" w:rsidR="008451C2" w:rsidRPr="008451C2" w:rsidRDefault="008451C2" w:rsidP="008451C2">
            <w:pPr>
              <w:spacing w:after="0" w:line="240" w:lineRule="auto"/>
              <w:jc w:val="right"/>
              <w:rPr>
                <w:rFonts w:ascii="Arial" w:eastAsia="Times New Roman" w:hAnsi="Arial" w:cs="Arial"/>
                <w:b/>
                <w:bCs/>
                <w:color w:val="FFFFFF"/>
                <w:sz w:val="20"/>
                <w:szCs w:val="20"/>
                <w:lang w:eastAsia="hr-HR"/>
              </w:rPr>
            </w:pPr>
            <w:r w:rsidRPr="008451C2">
              <w:rPr>
                <w:rFonts w:ascii="Arial" w:eastAsia="Times New Roman" w:hAnsi="Arial" w:cs="Arial"/>
                <w:b/>
                <w:bCs/>
                <w:color w:val="FFFFFF"/>
                <w:sz w:val="20"/>
                <w:szCs w:val="20"/>
                <w:lang w:eastAsia="hr-HR"/>
              </w:rPr>
              <w:t>6,35%</w:t>
            </w:r>
          </w:p>
        </w:tc>
      </w:tr>
      <w:tr w:rsidR="008451C2" w:rsidRPr="008451C2" w14:paraId="4F6813BB" w14:textId="77777777" w:rsidTr="008451C2">
        <w:trPr>
          <w:trHeight w:val="255"/>
        </w:trPr>
        <w:tc>
          <w:tcPr>
            <w:tcW w:w="272" w:type="dxa"/>
            <w:tcBorders>
              <w:top w:val="nil"/>
              <w:left w:val="nil"/>
              <w:bottom w:val="nil"/>
              <w:right w:val="nil"/>
            </w:tcBorders>
            <w:shd w:val="clear" w:color="000000" w:fill="9999FF"/>
            <w:noWrap/>
            <w:vAlign w:val="bottom"/>
            <w:hideMark/>
          </w:tcPr>
          <w:p w14:paraId="406F718C"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1248" w:type="dxa"/>
            <w:gridSpan w:val="2"/>
            <w:tcBorders>
              <w:top w:val="nil"/>
              <w:left w:val="nil"/>
              <w:bottom w:val="nil"/>
              <w:right w:val="nil"/>
            </w:tcBorders>
            <w:shd w:val="clear" w:color="000000" w:fill="9999FF"/>
            <w:noWrap/>
            <w:vAlign w:val="bottom"/>
            <w:hideMark/>
          </w:tcPr>
          <w:p w14:paraId="0E63CD2C"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RAZDJEL 001 JEDINSTVENI UPRAVNI ODJEL</w:t>
            </w:r>
          </w:p>
        </w:tc>
        <w:tc>
          <w:tcPr>
            <w:tcW w:w="1642" w:type="dxa"/>
            <w:tcBorders>
              <w:top w:val="nil"/>
              <w:left w:val="nil"/>
              <w:bottom w:val="nil"/>
              <w:right w:val="nil"/>
            </w:tcBorders>
            <w:shd w:val="clear" w:color="000000" w:fill="9999FF"/>
            <w:noWrap/>
            <w:vAlign w:val="bottom"/>
            <w:hideMark/>
          </w:tcPr>
          <w:p w14:paraId="25C2C52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4.899.580,34</w:t>
            </w:r>
          </w:p>
        </w:tc>
        <w:tc>
          <w:tcPr>
            <w:tcW w:w="1387" w:type="dxa"/>
            <w:tcBorders>
              <w:top w:val="nil"/>
              <w:left w:val="nil"/>
              <w:bottom w:val="nil"/>
              <w:right w:val="nil"/>
            </w:tcBorders>
            <w:shd w:val="clear" w:color="000000" w:fill="9999FF"/>
            <w:noWrap/>
            <w:vAlign w:val="bottom"/>
            <w:hideMark/>
          </w:tcPr>
          <w:p w14:paraId="3C11936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311.070,61</w:t>
            </w:r>
          </w:p>
        </w:tc>
        <w:tc>
          <w:tcPr>
            <w:tcW w:w="1220" w:type="dxa"/>
            <w:gridSpan w:val="2"/>
            <w:tcBorders>
              <w:top w:val="nil"/>
              <w:left w:val="nil"/>
              <w:bottom w:val="nil"/>
              <w:right w:val="nil"/>
            </w:tcBorders>
            <w:shd w:val="clear" w:color="000000" w:fill="9999FF"/>
            <w:noWrap/>
            <w:vAlign w:val="bottom"/>
            <w:hideMark/>
          </w:tcPr>
          <w:p w14:paraId="094FA48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6,35%</w:t>
            </w:r>
          </w:p>
        </w:tc>
      </w:tr>
      <w:tr w:rsidR="008451C2" w:rsidRPr="008451C2" w14:paraId="152A8293" w14:textId="77777777" w:rsidTr="008451C2">
        <w:trPr>
          <w:trHeight w:val="255"/>
        </w:trPr>
        <w:tc>
          <w:tcPr>
            <w:tcW w:w="272" w:type="dxa"/>
            <w:tcBorders>
              <w:top w:val="nil"/>
              <w:left w:val="nil"/>
              <w:bottom w:val="nil"/>
              <w:right w:val="nil"/>
            </w:tcBorders>
            <w:shd w:val="clear" w:color="000000" w:fill="CCCCFF"/>
            <w:noWrap/>
            <w:vAlign w:val="bottom"/>
            <w:hideMark/>
          </w:tcPr>
          <w:p w14:paraId="66C9BF5A"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64BED867"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 VLASTITI PRIHODI</w:t>
            </w:r>
          </w:p>
        </w:tc>
        <w:tc>
          <w:tcPr>
            <w:tcW w:w="1642" w:type="dxa"/>
            <w:tcBorders>
              <w:top w:val="nil"/>
              <w:left w:val="nil"/>
              <w:bottom w:val="nil"/>
              <w:right w:val="nil"/>
            </w:tcBorders>
            <w:shd w:val="clear" w:color="000000" w:fill="CCCCFF"/>
            <w:noWrap/>
            <w:vAlign w:val="bottom"/>
            <w:hideMark/>
          </w:tcPr>
          <w:p w14:paraId="0880D92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15.000,00</w:t>
            </w:r>
          </w:p>
        </w:tc>
        <w:tc>
          <w:tcPr>
            <w:tcW w:w="1387" w:type="dxa"/>
            <w:tcBorders>
              <w:top w:val="nil"/>
              <w:left w:val="nil"/>
              <w:bottom w:val="nil"/>
              <w:right w:val="nil"/>
            </w:tcBorders>
            <w:shd w:val="clear" w:color="000000" w:fill="CCCCFF"/>
            <w:noWrap/>
            <w:vAlign w:val="bottom"/>
            <w:hideMark/>
          </w:tcPr>
          <w:p w14:paraId="5217C965"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7595F6D0"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305BF077" w14:textId="77777777" w:rsidTr="008451C2">
        <w:trPr>
          <w:trHeight w:val="255"/>
        </w:trPr>
        <w:tc>
          <w:tcPr>
            <w:tcW w:w="272" w:type="dxa"/>
            <w:tcBorders>
              <w:top w:val="nil"/>
              <w:left w:val="nil"/>
              <w:bottom w:val="nil"/>
              <w:right w:val="nil"/>
            </w:tcBorders>
            <w:shd w:val="clear" w:color="000000" w:fill="CCCCFF"/>
            <w:noWrap/>
            <w:vAlign w:val="bottom"/>
            <w:hideMark/>
          </w:tcPr>
          <w:p w14:paraId="1AE0025E"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1EC79622"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xml:space="preserve">Izvor 3.2. OSTALI VLASTITI PRIHODI </w:t>
            </w:r>
          </w:p>
        </w:tc>
        <w:tc>
          <w:tcPr>
            <w:tcW w:w="1642" w:type="dxa"/>
            <w:tcBorders>
              <w:top w:val="nil"/>
              <w:left w:val="nil"/>
              <w:bottom w:val="nil"/>
              <w:right w:val="nil"/>
            </w:tcBorders>
            <w:shd w:val="clear" w:color="000000" w:fill="CCCCFF"/>
            <w:noWrap/>
            <w:vAlign w:val="bottom"/>
            <w:hideMark/>
          </w:tcPr>
          <w:p w14:paraId="69D762D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15.000,00</w:t>
            </w:r>
          </w:p>
        </w:tc>
        <w:tc>
          <w:tcPr>
            <w:tcW w:w="1387" w:type="dxa"/>
            <w:tcBorders>
              <w:top w:val="nil"/>
              <w:left w:val="nil"/>
              <w:bottom w:val="nil"/>
              <w:right w:val="nil"/>
            </w:tcBorders>
            <w:shd w:val="clear" w:color="000000" w:fill="CCCCFF"/>
            <w:noWrap/>
            <w:vAlign w:val="bottom"/>
            <w:hideMark/>
          </w:tcPr>
          <w:p w14:paraId="06F8307F"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7A692FC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2158BF5B" w14:textId="77777777" w:rsidTr="008451C2">
        <w:trPr>
          <w:trHeight w:val="255"/>
        </w:trPr>
        <w:tc>
          <w:tcPr>
            <w:tcW w:w="272" w:type="dxa"/>
            <w:tcBorders>
              <w:top w:val="nil"/>
              <w:left w:val="nil"/>
              <w:bottom w:val="nil"/>
              <w:right w:val="nil"/>
            </w:tcBorders>
            <w:shd w:val="clear" w:color="000000" w:fill="FF9900"/>
            <w:noWrap/>
            <w:vAlign w:val="bottom"/>
            <w:hideMark/>
          </w:tcPr>
          <w:p w14:paraId="5224DE2B"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9900"/>
            <w:noWrap/>
            <w:vAlign w:val="bottom"/>
            <w:hideMark/>
          </w:tcPr>
          <w:p w14:paraId="6B6C08C3"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1014</w:t>
            </w:r>
          </w:p>
        </w:tc>
        <w:tc>
          <w:tcPr>
            <w:tcW w:w="9387" w:type="dxa"/>
            <w:tcBorders>
              <w:top w:val="nil"/>
              <w:left w:val="nil"/>
              <w:bottom w:val="nil"/>
              <w:right w:val="nil"/>
            </w:tcBorders>
            <w:shd w:val="clear" w:color="000000" w:fill="FF9900"/>
            <w:noWrap/>
            <w:vAlign w:val="bottom"/>
            <w:hideMark/>
          </w:tcPr>
          <w:p w14:paraId="2A990552"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xml:space="preserve">Program: TEKUĆE DONACIJE  VJERSKIM ZAJEDNICAMA </w:t>
            </w:r>
          </w:p>
        </w:tc>
        <w:tc>
          <w:tcPr>
            <w:tcW w:w="1642" w:type="dxa"/>
            <w:tcBorders>
              <w:top w:val="nil"/>
              <w:left w:val="nil"/>
              <w:bottom w:val="nil"/>
              <w:right w:val="nil"/>
            </w:tcBorders>
            <w:shd w:val="clear" w:color="000000" w:fill="FF9900"/>
            <w:noWrap/>
            <w:vAlign w:val="bottom"/>
            <w:hideMark/>
          </w:tcPr>
          <w:p w14:paraId="4B6DE49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15.000,00</w:t>
            </w:r>
          </w:p>
        </w:tc>
        <w:tc>
          <w:tcPr>
            <w:tcW w:w="1387" w:type="dxa"/>
            <w:tcBorders>
              <w:top w:val="nil"/>
              <w:left w:val="nil"/>
              <w:bottom w:val="nil"/>
              <w:right w:val="nil"/>
            </w:tcBorders>
            <w:shd w:val="clear" w:color="000000" w:fill="FF9900"/>
            <w:noWrap/>
            <w:vAlign w:val="bottom"/>
            <w:hideMark/>
          </w:tcPr>
          <w:p w14:paraId="51E771D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shd w:val="clear" w:color="000000" w:fill="FF9900"/>
            <w:noWrap/>
            <w:vAlign w:val="bottom"/>
            <w:hideMark/>
          </w:tcPr>
          <w:p w14:paraId="3706F7A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3D9D0C8F" w14:textId="77777777" w:rsidTr="008451C2">
        <w:trPr>
          <w:trHeight w:val="255"/>
        </w:trPr>
        <w:tc>
          <w:tcPr>
            <w:tcW w:w="272" w:type="dxa"/>
            <w:tcBorders>
              <w:top w:val="nil"/>
              <w:left w:val="nil"/>
              <w:bottom w:val="nil"/>
              <w:right w:val="nil"/>
            </w:tcBorders>
            <w:shd w:val="clear" w:color="000000" w:fill="FFFF99"/>
            <w:noWrap/>
            <w:vAlign w:val="bottom"/>
            <w:hideMark/>
          </w:tcPr>
          <w:p w14:paraId="64B1C42C"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12BFBC15"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A101402</w:t>
            </w:r>
          </w:p>
        </w:tc>
        <w:tc>
          <w:tcPr>
            <w:tcW w:w="9387" w:type="dxa"/>
            <w:tcBorders>
              <w:top w:val="nil"/>
              <w:left w:val="nil"/>
              <w:bottom w:val="nil"/>
              <w:right w:val="nil"/>
            </w:tcBorders>
            <w:shd w:val="clear" w:color="000000" w:fill="FFFF99"/>
            <w:noWrap/>
            <w:vAlign w:val="bottom"/>
            <w:hideMark/>
          </w:tcPr>
          <w:p w14:paraId="609F1AEA"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Aktivnost: TEKUĆE DONACIJE - OBNOVA ŽUPNOG DVORA</w:t>
            </w:r>
          </w:p>
        </w:tc>
        <w:tc>
          <w:tcPr>
            <w:tcW w:w="1642" w:type="dxa"/>
            <w:tcBorders>
              <w:top w:val="nil"/>
              <w:left w:val="nil"/>
              <w:bottom w:val="nil"/>
              <w:right w:val="nil"/>
            </w:tcBorders>
            <w:shd w:val="clear" w:color="000000" w:fill="FFFF99"/>
            <w:noWrap/>
            <w:vAlign w:val="bottom"/>
            <w:hideMark/>
          </w:tcPr>
          <w:p w14:paraId="52D8601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15.000,00</w:t>
            </w:r>
          </w:p>
        </w:tc>
        <w:tc>
          <w:tcPr>
            <w:tcW w:w="1387" w:type="dxa"/>
            <w:tcBorders>
              <w:top w:val="nil"/>
              <w:left w:val="nil"/>
              <w:bottom w:val="nil"/>
              <w:right w:val="nil"/>
            </w:tcBorders>
            <w:shd w:val="clear" w:color="000000" w:fill="FFFF99"/>
            <w:noWrap/>
            <w:vAlign w:val="bottom"/>
            <w:hideMark/>
          </w:tcPr>
          <w:p w14:paraId="51EA5CF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shd w:val="clear" w:color="000000" w:fill="FFFF99"/>
            <w:noWrap/>
            <w:vAlign w:val="bottom"/>
            <w:hideMark/>
          </w:tcPr>
          <w:p w14:paraId="26FC718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0FE2DB14" w14:textId="77777777" w:rsidTr="008451C2">
        <w:trPr>
          <w:trHeight w:val="255"/>
        </w:trPr>
        <w:tc>
          <w:tcPr>
            <w:tcW w:w="272" w:type="dxa"/>
            <w:tcBorders>
              <w:top w:val="nil"/>
              <w:left w:val="nil"/>
              <w:bottom w:val="nil"/>
              <w:right w:val="nil"/>
            </w:tcBorders>
            <w:shd w:val="clear" w:color="000000" w:fill="CCCCFF"/>
            <w:noWrap/>
            <w:vAlign w:val="bottom"/>
            <w:hideMark/>
          </w:tcPr>
          <w:p w14:paraId="4CF797B9"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518482E0"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 VLASTITI PRIHODI</w:t>
            </w:r>
          </w:p>
        </w:tc>
        <w:tc>
          <w:tcPr>
            <w:tcW w:w="1642" w:type="dxa"/>
            <w:tcBorders>
              <w:top w:val="nil"/>
              <w:left w:val="nil"/>
              <w:bottom w:val="nil"/>
              <w:right w:val="nil"/>
            </w:tcBorders>
            <w:shd w:val="clear" w:color="000000" w:fill="CCCCFF"/>
            <w:noWrap/>
            <w:vAlign w:val="bottom"/>
            <w:hideMark/>
          </w:tcPr>
          <w:p w14:paraId="639DB01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15.000,00</w:t>
            </w:r>
          </w:p>
        </w:tc>
        <w:tc>
          <w:tcPr>
            <w:tcW w:w="1387" w:type="dxa"/>
            <w:tcBorders>
              <w:top w:val="nil"/>
              <w:left w:val="nil"/>
              <w:bottom w:val="nil"/>
              <w:right w:val="nil"/>
            </w:tcBorders>
            <w:shd w:val="clear" w:color="000000" w:fill="CCCCFF"/>
            <w:noWrap/>
            <w:vAlign w:val="bottom"/>
            <w:hideMark/>
          </w:tcPr>
          <w:p w14:paraId="3378CDE7"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3C7FDA3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7D4C7976" w14:textId="77777777" w:rsidTr="008451C2">
        <w:trPr>
          <w:trHeight w:val="255"/>
        </w:trPr>
        <w:tc>
          <w:tcPr>
            <w:tcW w:w="272" w:type="dxa"/>
            <w:tcBorders>
              <w:top w:val="nil"/>
              <w:left w:val="nil"/>
              <w:bottom w:val="nil"/>
              <w:right w:val="nil"/>
            </w:tcBorders>
            <w:shd w:val="clear" w:color="000000" w:fill="CCCCFF"/>
            <w:noWrap/>
            <w:vAlign w:val="bottom"/>
            <w:hideMark/>
          </w:tcPr>
          <w:p w14:paraId="0CFB4E1C"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1FF0325C"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xml:space="preserve">Izvor 3.2. OSTALI VLASTITI PRIHODI </w:t>
            </w:r>
          </w:p>
        </w:tc>
        <w:tc>
          <w:tcPr>
            <w:tcW w:w="1642" w:type="dxa"/>
            <w:tcBorders>
              <w:top w:val="nil"/>
              <w:left w:val="nil"/>
              <w:bottom w:val="nil"/>
              <w:right w:val="nil"/>
            </w:tcBorders>
            <w:shd w:val="clear" w:color="000000" w:fill="CCCCFF"/>
            <w:noWrap/>
            <w:vAlign w:val="bottom"/>
            <w:hideMark/>
          </w:tcPr>
          <w:p w14:paraId="5CC8B103"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15.000,00</w:t>
            </w:r>
          </w:p>
        </w:tc>
        <w:tc>
          <w:tcPr>
            <w:tcW w:w="1387" w:type="dxa"/>
            <w:tcBorders>
              <w:top w:val="nil"/>
              <w:left w:val="nil"/>
              <w:bottom w:val="nil"/>
              <w:right w:val="nil"/>
            </w:tcBorders>
            <w:shd w:val="clear" w:color="000000" w:fill="CCCCFF"/>
            <w:noWrap/>
            <w:vAlign w:val="bottom"/>
            <w:hideMark/>
          </w:tcPr>
          <w:p w14:paraId="1A3BA5C5"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7D533CB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5A1BDB6E" w14:textId="77777777" w:rsidTr="008451C2">
        <w:trPr>
          <w:trHeight w:val="255"/>
        </w:trPr>
        <w:tc>
          <w:tcPr>
            <w:tcW w:w="272" w:type="dxa"/>
            <w:tcBorders>
              <w:top w:val="nil"/>
              <w:left w:val="nil"/>
              <w:bottom w:val="nil"/>
              <w:right w:val="nil"/>
            </w:tcBorders>
            <w:noWrap/>
            <w:vAlign w:val="bottom"/>
            <w:hideMark/>
          </w:tcPr>
          <w:p w14:paraId="79DCAD5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21F38840"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38</w:t>
            </w:r>
          </w:p>
        </w:tc>
        <w:tc>
          <w:tcPr>
            <w:tcW w:w="9387" w:type="dxa"/>
            <w:tcBorders>
              <w:top w:val="nil"/>
              <w:left w:val="nil"/>
              <w:bottom w:val="nil"/>
              <w:right w:val="nil"/>
            </w:tcBorders>
            <w:noWrap/>
            <w:vAlign w:val="bottom"/>
            <w:hideMark/>
          </w:tcPr>
          <w:p w14:paraId="16BED366"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donacije, kazne, naknade šteta i kapitalne pomoći</w:t>
            </w:r>
          </w:p>
        </w:tc>
        <w:tc>
          <w:tcPr>
            <w:tcW w:w="1642" w:type="dxa"/>
            <w:tcBorders>
              <w:top w:val="nil"/>
              <w:left w:val="nil"/>
              <w:bottom w:val="nil"/>
              <w:right w:val="nil"/>
            </w:tcBorders>
            <w:noWrap/>
            <w:vAlign w:val="bottom"/>
            <w:hideMark/>
          </w:tcPr>
          <w:p w14:paraId="31C0A2D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15.000,00</w:t>
            </w:r>
          </w:p>
        </w:tc>
        <w:tc>
          <w:tcPr>
            <w:tcW w:w="1387" w:type="dxa"/>
            <w:tcBorders>
              <w:top w:val="nil"/>
              <w:left w:val="nil"/>
              <w:bottom w:val="nil"/>
              <w:right w:val="nil"/>
            </w:tcBorders>
            <w:noWrap/>
            <w:vAlign w:val="bottom"/>
            <w:hideMark/>
          </w:tcPr>
          <w:p w14:paraId="46348B3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68CEA1A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0FB10E02" w14:textId="77777777" w:rsidTr="008451C2">
        <w:trPr>
          <w:trHeight w:val="255"/>
        </w:trPr>
        <w:tc>
          <w:tcPr>
            <w:tcW w:w="272" w:type="dxa"/>
            <w:tcBorders>
              <w:top w:val="nil"/>
              <w:left w:val="nil"/>
              <w:bottom w:val="nil"/>
              <w:right w:val="nil"/>
            </w:tcBorders>
            <w:shd w:val="clear" w:color="000000" w:fill="9999FF"/>
            <w:noWrap/>
            <w:vAlign w:val="bottom"/>
            <w:hideMark/>
          </w:tcPr>
          <w:p w14:paraId="79BDF668"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1248" w:type="dxa"/>
            <w:gridSpan w:val="2"/>
            <w:tcBorders>
              <w:top w:val="nil"/>
              <w:left w:val="nil"/>
              <w:bottom w:val="nil"/>
              <w:right w:val="nil"/>
            </w:tcBorders>
            <w:shd w:val="clear" w:color="000000" w:fill="9999FF"/>
            <w:noWrap/>
            <w:vAlign w:val="bottom"/>
            <w:hideMark/>
          </w:tcPr>
          <w:p w14:paraId="07A2DFC2"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GLAVA 00101 JEDINSTVENI UPRAVNI  ODJEL</w:t>
            </w:r>
          </w:p>
        </w:tc>
        <w:tc>
          <w:tcPr>
            <w:tcW w:w="1642" w:type="dxa"/>
            <w:tcBorders>
              <w:top w:val="nil"/>
              <w:left w:val="nil"/>
              <w:bottom w:val="nil"/>
              <w:right w:val="nil"/>
            </w:tcBorders>
            <w:shd w:val="clear" w:color="000000" w:fill="9999FF"/>
            <w:noWrap/>
            <w:vAlign w:val="bottom"/>
            <w:hideMark/>
          </w:tcPr>
          <w:p w14:paraId="0E6EBF3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4.806.231,41</w:t>
            </w:r>
          </w:p>
        </w:tc>
        <w:tc>
          <w:tcPr>
            <w:tcW w:w="1387" w:type="dxa"/>
            <w:tcBorders>
              <w:top w:val="nil"/>
              <w:left w:val="nil"/>
              <w:bottom w:val="nil"/>
              <w:right w:val="nil"/>
            </w:tcBorders>
            <w:shd w:val="clear" w:color="000000" w:fill="9999FF"/>
            <w:noWrap/>
            <w:vAlign w:val="bottom"/>
            <w:hideMark/>
          </w:tcPr>
          <w:p w14:paraId="49AA5B2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273.589,96</w:t>
            </w:r>
          </w:p>
        </w:tc>
        <w:tc>
          <w:tcPr>
            <w:tcW w:w="1220" w:type="dxa"/>
            <w:gridSpan w:val="2"/>
            <w:tcBorders>
              <w:top w:val="nil"/>
              <w:left w:val="nil"/>
              <w:bottom w:val="nil"/>
              <w:right w:val="nil"/>
            </w:tcBorders>
            <w:shd w:val="clear" w:color="000000" w:fill="9999FF"/>
            <w:noWrap/>
            <w:vAlign w:val="bottom"/>
            <w:hideMark/>
          </w:tcPr>
          <w:p w14:paraId="2776B2A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5,69%</w:t>
            </w:r>
          </w:p>
        </w:tc>
      </w:tr>
      <w:tr w:rsidR="008451C2" w:rsidRPr="008451C2" w14:paraId="796B3DC0" w14:textId="77777777" w:rsidTr="008451C2">
        <w:trPr>
          <w:trHeight w:val="255"/>
        </w:trPr>
        <w:tc>
          <w:tcPr>
            <w:tcW w:w="272" w:type="dxa"/>
            <w:tcBorders>
              <w:top w:val="nil"/>
              <w:left w:val="nil"/>
              <w:bottom w:val="nil"/>
              <w:right w:val="nil"/>
            </w:tcBorders>
            <w:shd w:val="clear" w:color="000000" w:fill="CCCCFF"/>
            <w:noWrap/>
            <w:vAlign w:val="bottom"/>
            <w:hideMark/>
          </w:tcPr>
          <w:p w14:paraId="16732BEF"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5B69350E"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 OPĆI PRIHODI I PRIMICI</w:t>
            </w:r>
          </w:p>
        </w:tc>
        <w:tc>
          <w:tcPr>
            <w:tcW w:w="1642" w:type="dxa"/>
            <w:tcBorders>
              <w:top w:val="nil"/>
              <w:left w:val="nil"/>
              <w:bottom w:val="nil"/>
              <w:right w:val="nil"/>
            </w:tcBorders>
            <w:shd w:val="clear" w:color="000000" w:fill="CCCCFF"/>
            <w:noWrap/>
            <w:vAlign w:val="bottom"/>
            <w:hideMark/>
          </w:tcPr>
          <w:p w14:paraId="6E2553F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244.371,81</w:t>
            </w:r>
          </w:p>
        </w:tc>
        <w:tc>
          <w:tcPr>
            <w:tcW w:w="1387" w:type="dxa"/>
            <w:tcBorders>
              <w:top w:val="nil"/>
              <w:left w:val="nil"/>
              <w:bottom w:val="nil"/>
              <w:right w:val="nil"/>
            </w:tcBorders>
            <w:shd w:val="clear" w:color="000000" w:fill="CCCCFF"/>
            <w:noWrap/>
            <w:vAlign w:val="bottom"/>
            <w:hideMark/>
          </w:tcPr>
          <w:p w14:paraId="2914256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66.821,21</w:t>
            </w:r>
          </w:p>
        </w:tc>
        <w:tc>
          <w:tcPr>
            <w:tcW w:w="1220" w:type="dxa"/>
            <w:gridSpan w:val="2"/>
            <w:tcBorders>
              <w:top w:val="nil"/>
              <w:left w:val="nil"/>
              <w:bottom w:val="nil"/>
              <w:right w:val="nil"/>
            </w:tcBorders>
            <w:shd w:val="clear" w:color="000000" w:fill="CCCCFF"/>
            <w:noWrap/>
            <w:vAlign w:val="bottom"/>
            <w:hideMark/>
          </w:tcPr>
          <w:p w14:paraId="04EC5450"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27,34%</w:t>
            </w:r>
          </w:p>
        </w:tc>
      </w:tr>
      <w:tr w:rsidR="008451C2" w:rsidRPr="008451C2" w14:paraId="0F467418" w14:textId="77777777" w:rsidTr="008451C2">
        <w:trPr>
          <w:trHeight w:val="255"/>
        </w:trPr>
        <w:tc>
          <w:tcPr>
            <w:tcW w:w="272" w:type="dxa"/>
            <w:tcBorders>
              <w:top w:val="nil"/>
              <w:left w:val="nil"/>
              <w:bottom w:val="nil"/>
              <w:right w:val="nil"/>
            </w:tcBorders>
            <w:shd w:val="clear" w:color="000000" w:fill="CCCCFF"/>
            <w:noWrap/>
            <w:vAlign w:val="bottom"/>
            <w:hideMark/>
          </w:tcPr>
          <w:p w14:paraId="222CF3E6"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31958FDA"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1.1. OPĆI PRIHODI I PRIMICI</w:t>
            </w:r>
          </w:p>
        </w:tc>
        <w:tc>
          <w:tcPr>
            <w:tcW w:w="1642" w:type="dxa"/>
            <w:tcBorders>
              <w:top w:val="nil"/>
              <w:left w:val="nil"/>
              <w:bottom w:val="nil"/>
              <w:right w:val="nil"/>
            </w:tcBorders>
            <w:shd w:val="clear" w:color="000000" w:fill="CCCCFF"/>
            <w:noWrap/>
            <w:vAlign w:val="bottom"/>
            <w:hideMark/>
          </w:tcPr>
          <w:p w14:paraId="51BC7B1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158.191,81</w:t>
            </w:r>
          </w:p>
        </w:tc>
        <w:tc>
          <w:tcPr>
            <w:tcW w:w="1387" w:type="dxa"/>
            <w:tcBorders>
              <w:top w:val="nil"/>
              <w:left w:val="nil"/>
              <w:bottom w:val="nil"/>
              <w:right w:val="nil"/>
            </w:tcBorders>
            <w:shd w:val="clear" w:color="000000" w:fill="CCCCFF"/>
            <w:noWrap/>
            <w:vAlign w:val="bottom"/>
            <w:hideMark/>
          </w:tcPr>
          <w:p w14:paraId="46CB9DA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48.828,72</w:t>
            </w:r>
          </w:p>
        </w:tc>
        <w:tc>
          <w:tcPr>
            <w:tcW w:w="1220" w:type="dxa"/>
            <w:gridSpan w:val="2"/>
            <w:tcBorders>
              <w:top w:val="nil"/>
              <w:left w:val="nil"/>
              <w:bottom w:val="nil"/>
              <w:right w:val="nil"/>
            </w:tcBorders>
            <w:shd w:val="clear" w:color="000000" w:fill="CCCCFF"/>
            <w:noWrap/>
            <w:vAlign w:val="bottom"/>
            <w:hideMark/>
          </w:tcPr>
          <w:p w14:paraId="0C6B667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30,87%</w:t>
            </w:r>
          </w:p>
        </w:tc>
      </w:tr>
      <w:tr w:rsidR="008451C2" w:rsidRPr="008451C2" w14:paraId="6CC1088F" w14:textId="77777777" w:rsidTr="008451C2">
        <w:trPr>
          <w:trHeight w:val="255"/>
        </w:trPr>
        <w:tc>
          <w:tcPr>
            <w:tcW w:w="272" w:type="dxa"/>
            <w:tcBorders>
              <w:top w:val="nil"/>
              <w:left w:val="nil"/>
              <w:bottom w:val="nil"/>
              <w:right w:val="nil"/>
            </w:tcBorders>
            <w:shd w:val="clear" w:color="000000" w:fill="CCCCFF"/>
            <w:noWrap/>
            <w:vAlign w:val="bottom"/>
            <w:hideMark/>
          </w:tcPr>
          <w:p w14:paraId="1CE06B2D"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687C6880"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xml:space="preserve">Izvor 1.2. OSTALI PRIHODI OD POREZA </w:t>
            </w:r>
          </w:p>
        </w:tc>
        <w:tc>
          <w:tcPr>
            <w:tcW w:w="1642" w:type="dxa"/>
            <w:tcBorders>
              <w:top w:val="nil"/>
              <w:left w:val="nil"/>
              <w:bottom w:val="nil"/>
              <w:right w:val="nil"/>
            </w:tcBorders>
            <w:shd w:val="clear" w:color="000000" w:fill="CCCCFF"/>
            <w:noWrap/>
            <w:vAlign w:val="bottom"/>
            <w:hideMark/>
          </w:tcPr>
          <w:p w14:paraId="07C1D77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86.180,00</w:t>
            </w:r>
          </w:p>
        </w:tc>
        <w:tc>
          <w:tcPr>
            <w:tcW w:w="1387" w:type="dxa"/>
            <w:tcBorders>
              <w:top w:val="nil"/>
              <w:left w:val="nil"/>
              <w:bottom w:val="nil"/>
              <w:right w:val="nil"/>
            </w:tcBorders>
            <w:shd w:val="clear" w:color="000000" w:fill="CCCCFF"/>
            <w:noWrap/>
            <w:vAlign w:val="bottom"/>
            <w:hideMark/>
          </w:tcPr>
          <w:p w14:paraId="32737EF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17.992,49</w:t>
            </w:r>
          </w:p>
        </w:tc>
        <w:tc>
          <w:tcPr>
            <w:tcW w:w="1220" w:type="dxa"/>
            <w:gridSpan w:val="2"/>
            <w:tcBorders>
              <w:top w:val="nil"/>
              <w:left w:val="nil"/>
              <w:bottom w:val="nil"/>
              <w:right w:val="nil"/>
            </w:tcBorders>
            <w:shd w:val="clear" w:color="000000" w:fill="CCCCFF"/>
            <w:noWrap/>
            <w:vAlign w:val="bottom"/>
            <w:hideMark/>
          </w:tcPr>
          <w:p w14:paraId="13DBA7C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20,88%</w:t>
            </w:r>
          </w:p>
        </w:tc>
      </w:tr>
      <w:tr w:rsidR="008451C2" w:rsidRPr="008451C2" w14:paraId="57D11AD7" w14:textId="77777777" w:rsidTr="008451C2">
        <w:trPr>
          <w:trHeight w:val="255"/>
        </w:trPr>
        <w:tc>
          <w:tcPr>
            <w:tcW w:w="272" w:type="dxa"/>
            <w:tcBorders>
              <w:top w:val="nil"/>
              <w:left w:val="nil"/>
              <w:bottom w:val="nil"/>
              <w:right w:val="nil"/>
            </w:tcBorders>
            <w:shd w:val="clear" w:color="000000" w:fill="CCCCFF"/>
            <w:noWrap/>
            <w:vAlign w:val="bottom"/>
            <w:hideMark/>
          </w:tcPr>
          <w:p w14:paraId="447252C8"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70DE8DCF"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 VLASTITI PRIHODI</w:t>
            </w:r>
          </w:p>
        </w:tc>
        <w:tc>
          <w:tcPr>
            <w:tcW w:w="1642" w:type="dxa"/>
            <w:tcBorders>
              <w:top w:val="nil"/>
              <w:left w:val="nil"/>
              <w:bottom w:val="nil"/>
              <w:right w:val="nil"/>
            </w:tcBorders>
            <w:shd w:val="clear" w:color="000000" w:fill="CCCCFF"/>
            <w:noWrap/>
            <w:vAlign w:val="bottom"/>
            <w:hideMark/>
          </w:tcPr>
          <w:p w14:paraId="24F31F29"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740.607,28</w:t>
            </w:r>
          </w:p>
        </w:tc>
        <w:tc>
          <w:tcPr>
            <w:tcW w:w="1387" w:type="dxa"/>
            <w:tcBorders>
              <w:top w:val="nil"/>
              <w:left w:val="nil"/>
              <w:bottom w:val="nil"/>
              <w:right w:val="nil"/>
            </w:tcBorders>
            <w:shd w:val="clear" w:color="000000" w:fill="CCCCFF"/>
            <w:noWrap/>
            <w:vAlign w:val="bottom"/>
            <w:hideMark/>
          </w:tcPr>
          <w:p w14:paraId="1DFF1D2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101.867,18</w:t>
            </w:r>
          </w:p>
        </w:tc>
        <w:tc>
          <w:tcPr>
            <w:tcW w:w="1220" w:type="dxa"/>
            <w:gridSpan w:val="2"/>
            <w:tcBorders>
              <w:top w:val="nil"/>
              <w:left w:val="nil"/>
              <w:bottom w:val="nil"/>
              <w:right w:val="nil"/>
            </w:tcBorders>
            <w:shd w:val="clear" w:color="000000" w:fill="CCCCFF"/>
            <w:noWrap/>
            <w:vAlign w:val="bottom"/>
            <w:hideMark/>
          </w:tcPr>
          <w:p w14:paraId="5F0EDA1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13,75%</w:t>
            </w:r>
          </w:p>
        </w:tc>
      </w:tr>
      <w:tr w:rsidR="008451C2" w:rsidRPr="008451C2" w14:paraId="58528E30" w14:textId="77777777" w:rsidTr="008451C2">
        <w:trPr>
          <w:trHeight w:val="255"/>
        </w:trPr>
        <w:tc>
          <w:tcPr>
            <w:tcW w:w="272" w:type="dxa"/>
            <w:tcBorders>
              <w:top w:val="nil"/>
              <w:left w:val="nil"/>
              <w:bottom w:val="nil"/>
              <w:right w:val="nil"/>
            </w:tcBorders>
            <w:shd w:val="clear" w:color="000000" w:fill="CCCCFF"/>
            <w:noWrap/>
            <w:vAlign w:val="bottom"/>
            <w:hideMark/>
          </w:tcPr>
          <w:p w14:paraId="0BFF8153"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6411111C"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3.1. PRIHODI OD PRODAJE MATERIJALNE IMOVINE</w:t>
            </w:r>
          </w:p>
        </w:tc>
        <w:tc>
          <w:tcPr>
            <w:tcW w:w="1642" w:type="dxa"/>
            <w:tcBorders>
              <w:top w:val="nil"/>
              <w:left w:val="nil"/>
              <w:bottom w:val="nil"/>
              <w:right w:val="nil"/>
            </w:tcBorders>
            <w:shd w:val="clear" w:color="000000" w:fill="CCCCFF"/>
            <w:noWrap/>
            <w:vAlign w:val="bottom"/>
            <w:hideMark/>
          </w:tcPr>
          <w:p w14:paraId="7DCA55B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729.607,28</w:t>
            </w:r>
          </w:p>
        </w:tc>
        <w:tc>
          <w:tcPr>
            <w:tcW w:w="1387" w:type="dxa"/>
            <w:tcBorders>
              <w:top w:val="nil"/>
              <w:left w:val="nil"/>
              <w:bottom w:val="nil"/>
              <w:right w:val="nil"/>
            </w:tcBorders>
            <w:shd w:val="clear" w:color="000000" w:fill="CCCCFF"/>
            <w:noWrap/>
            <w:vAlign w:val="bottom"/>
            <w:hideMark/>
          </w:tcPr>
          <w:p w14:paraId="5646E83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92.250,36</w:t>
            </w:r>
          </w:p>
        </w:tc>
        <w:tc>
          <w:tcPr>
            <w:tcW w:w="1220" w:type="dxa"/>
            <w:gridSpan w:val="2"/>
            <w:tcBorders>
              <w:top w:val="nil"/>
              <w:left w:val="nil"/>
              <w:bottom w:val="nil"/>
              <w:right w:val="nil"/>
            </w:tcBorders>
            <w:shd w:val="clear" w:color="000000" w:fill="CCCCFF"/>
            <w:noWrap/>
            <w:vAlign w:val="bottom"/>
            <w:hideMark/>
          </w:tcPr>
          <w:p w14:paraId="7947F36D"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12,64%</w:t>
            </w:r>
          </w:p>
        </w:tc>
      </w:tr>
      <w:tr w:rsidR="008451C2" w:rsidRPr="008451C2" w14:paraId="039BEA4C" w14:textId="77777777" w:rsidTr="008451C2">
        <w:trPr>
          <w:trHeight w:val="255"/>
        </w:trPr>
        <w:tc>
          <w:tcPr>
            <w:tcW w:w="272" w:type="dxa"/>
            <w:tcBorders>
              <w:top w:val="nil"/>
              <w:left w:val="nil"/>
              <w:bottom w:val="nil"/>
              <w:right w:val="nil"/>
            </w:tcBorders>
            <w:shd w:val="clear" w:color="000000" w:fill="CCCCFF"/>
            <w:noWrap/>
            <w:vAlign w:val="bottom"/>
            <w:hideMark/>
          </w:tcPr>
          <w:p w14:paraId="7225AF5C"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2AC55A27"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xml:space="preserve">Izvor 3.2. OSTALI VLASTITI PRIHODI </w:t>
            </w:r>
          </w:p>
        </w:tc>
        <w:tc>
          <w:tcPr>
            <w:tcW w:w="1642" w:type="dxa"/>
            <w:tcBorders>
              <w:top w:val="nil"/>
              <w:left w:val="nil"/>
              <w:bottom w:val="nil"/>
              <w:right w:val="nil"/>
            </w:tcBorders>
            <w:shd w:val="clear" w:color="000000" w:fill="CCCCFF"/>
            <w:noWrap/>
            <w:vAlign w:val="bottom"/>
            <w:hideMark/>
          </w:tcPr>
          <w:p w14:paraId="70205C3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11.000,00</w:t>
            </w:r>
          </w:p>
        </w:tc>
        <w:tc>
          <w:tcPr>
            <w:tcW w:w="1387" w:type="dxa"/>
            <w:tcBorders>
              <w:top w:val="nil"/>
              <w:left w:val="nil"/>
              <w:bottom w:val="nil"/>
              <w:right w:val="nil"/>
            </w:tcBorders>
            <w:shd w:val="clear" w:color="000000" w:fill="CCCCFF"/>
            <w:noWrap/>
            <w:vAlign w:val="bottom"/>
            <w:hideMark/>
          </w:tcPr>
          <w:p w14:paraId="247E7FD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23FB87F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6DBAA221" w14:textId="77777777" w:rsidTr="008451C2">
        <w:trPr>
          <w:trHeight w:val="255"/>
        </w:trPr>
        <w:tc>
          <w:tcPr>
            <w:tcW w:w="272" w:type="dxa"/>
            <w:tcBorders>
              <w:top w:val="nil"/>
              <w:left w:val="nil"/>
              <w:bottom w:val="nil"/>
              <w:right w:val="nil"/>
            </w:tcBorders>
            <w:shd w:val="clear" w:color="000000" w:fill="CCCCFF"/>
            <w:noWrap/>
            <w:vAlign w:val="bottom"/>
            <w:hideMark/>
          </w:tcPr>
          <w:p w14:paraId="0F7817BD"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0D3374FF"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xml:space="preserve">Izvor 3.3. PRIHODI OD POREZA </w:t>
            </w:r>
          </w:p>
        </w:tc>
        <w:tc>
          <w:tcPr>
            <w:tcW w:w="1642" w:type="dxa"/>
            <w:tcBorders>
              <w:top w:val="nil"/>
              <w:left w:val="nil"/>
              <w:bottom w:val="nil"/>
              <w:right w:val="nil"/>
            </w:tcBorders>
            <w:shd w:val="clear" w:color="000000" w:fill="CCCCFF"/>
            <w:noWrap/>
            <w:vAlign w:val="bottom"/>
            <w:hideMark/>
          </w:tcPr>
          <w:p w14:paraId="0A1C0B1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387" w:type="dxa"/>
            <w:tcBorders>
              <w:top w:val="nil"/>
              <w:left w:val="nil"/>
              <w:bottom w:val="nil"/>
              <w:right w:val="nil"/>
            </w:tcBorders>
            <w:shd w:val="clear" w:color="000000" w:fill="CCCCFF"/>
            <w:noWrap/>
            <w:vAlign w:val="bottom"/>
            <w:hideMark/>
          </w:tcPr>
          <w:p w14:paraId="70E34561"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9.616,82</w:t>
            </w:r>
          </w:p>
        </w:tc>
        <w:tc>
          <w:tcPr>
            <w:tcW w:w="1220" w:type="dxa"/>
            <w:gridSpan w:val="2"/>
            <w:tcBorders>
              <w:top w:val="nil"/>
              <w:left w:val="nil"/>
              <w:bottom w:val="nil"/>
              <w:right w:val="nil"/>
            </w:tcBorders>
            <w:shd w:val="clear" w:color="000000" w:fill="CCCCFF"/>
            <w:noWrap/>
            <w:vAlign w:val="bottom"/>
            <w:hideMark/>
          </w:tcPr>
          <w:p w14:paraId="59E97F0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r>
      <w:tr w:rsidR="008451C2" w:rsidRPr="008451C2" w14:paraId="4CEE3DF9" w14:textId="77777777" w:rsidTr="008451C2">
        <w:trPr>
          <w:trHeight w:val="255"/>
        </w:trPr>
        <w:tc>
          <w:tcPr>
            <w:tcW w:w="272" w:type="dxa"/>
            <w:tcBorders>
              <w:top w:val="nil"/>
              <w:left w:val="nil"/>
              <w:bottom w:val="nil"/>
              <w:right w:val="nil"/>
            </w:tcBorders>
            <w:shd w:val="clear" w:color="000000" w:fill="CCCCFF"/>
            <w:noWrap/>
            <w:vAlign w:val="bottom"/>
            <w:hideMark/>
          </w:tcPr>
          <w:p w14:paraId="2BEAB87C"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66B4477C"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4. PRIHODI ZA POSEBNE NAMJENE iI NAKNADE</w:t>
            </w:r>
          </w:p>
        </w:tc>
        <w:tc>
          <w:tcPr>
            <w:tcW w:w="1642" w:type="dxa"/>
            <w:tcBorders>
              <w:top w:val="nil"/>
              <w:left w:val="nil"/>
              <w:bottom w:val="nil"/>
              <w:right w:val="nil"/>
            </w:tcBorders>
            <w:shd w:val="clear" w:color="000000" w:fill="CCCCFF"/>
            <w:noWrap/>
            <w:vAlign w:val="bottom"/>
            <w:hideMark/>
          </w:tcPr>
          <w:p w14:paraId="2D27431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124.811,54</w:t>
            </w:r>
          </w:p>
        </w:tc>
        <w:tc>
          <w:tcPr>
            <w:tcW w:w="1387" w:type="dxa"/>
            <w:tcBorders>
              <w:top w:val="nil"/>
              <w:left w:val="nil"/>
              <w:bottom w:val="nil"/>
              <w:right w:val="nil"/>
            </w:tcBorders>
            <w:shd w:val="clear" w:color="000000" w:fill="CCCCFF"/>
            <w:noWrap/>
            <w:vAlign w:val="bottom"/>
            <w:hideMark/>
          </w:tcPr>
          <w:p w14:paraId="56461B3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63.375,07</w:t>
            </w:r>
          </w:p>
        </w:tc>
        <w:tc>
          <w:tcPr>
            <w:tcW w:w="1220" w:type="dxa"/>
            <w:gridSpan w:val="2"/>
            <w:tcBorders>
              <w:top w:val="nil"/>
              <w:left w:val="nil"/>
              <w:bottom w:val="nil"/>
              <w:right w:val="nil"/>
            </w:tcBorders>
            <w:shd w:val="clear" w:color="000000" w:fill="CCCCFF"/>
            <w:noWrap/>
            <w:vAlign w:val="bottom"/>
            <w:hideMark/>
          </w:tcPr>
          <w:p w14:paraId="5A8F77A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50,78%</w:t>
            </w:r>
          </w:p>
        </w:tc>
      </w:tr>
      <w:tr w:rsidR="008451C2" w:rsidRPr="008451C2" w14:paraId="348CEF32" w14:textId="77777777" w:rsidTr="008451C2">
        <w:trPr>
          <w:trHeight w:val="255"/>
        </w:trPr>
        <w:tc>
          <w:tcPr>
            <w:tcW w:w="272" w:type="dxa"/>
            <w:tcBorders>
              <w:top w:val="nil"/>
              <w:left w:val="nil"/>
              <w:bottom w:val="nil"/>
              <w:right w:val="nil"/>
            </w:tcBorders>
            <w:shd w:val="clear" w:color="000000" w:fill="CCCCFF"/>
            <w:noWrap/>
            <w:vAlign w:val="bottom"/>
            <w:hideMark/>
          </w:tcPr>
          <w:p w14:paraId="6ACC6068"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3D9B65A6"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4.1. ADMINISTRATIVNE  PRISTOJBE</w:t>
            </w:r>
          </w:p>
        </w:tc>
        <w:tc>
          <w:tcPr>
            <w:tcW w:w="1642" w:type="dxa"/>
            <w:tcBorders>
              <w:top w:val="nil"/>
              <w:left w:val="nil"/>
              <w:bottom w:val="nil"/>
              <w:right w:val="nil"/>
            </w:tcBorders>
            <w:shd w:val="clear" w:color="000000" w:fill="CCCCFF"/>
            <w:noWrap/>
            <w:vAlign w:val="bottom"/>
            <w:hideMark/>
          </w:tcPr>
          <w:p w14:paraId="0D97727D"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6.000,79</w:t>
            </w:r>
          </w:p>
        </w:tc>
        <w:tc>
          <w:tcPr>
            <w:tcW w:w="1387" w:type="dxa"/>
            <w:tcBorders>
              <w:top w:val="nil"/>
              <w:left w:val="nil"/>
              <w:bottom w:val="nil"/>
              <w:right w:val="nil"/>
            </w:tcBorders>
            <w:shd w:val="clear" w:color="000000" w:fill="CCCCFF"/>
            <w:noWrap/>
            <w:vAlign w:val="bottom"/>
            <w:hideMark/>
          </w:tcPr>
          <w:p w14:paraId="060FEF71"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2.000,00</w:t>
            </w:r>
          </w:p>
        </w:tc>
        <w:tc>
          <w:tcPr>
            <w:tcW w:w="1220" w:type="dxa"/>
            <w:gridSpan w:val="2"/>
            <w:tcBorders>
              <w:top w:val="nil"/>
              <w:left w:val="nil"/>
              <w:bottom w:val="nil"/>
              <w:right w:val="nil"/>
            </w:tcBorders>
            <w:shd w:val="clear" w:color="000000" w:fill="CCCCFF"/>
            <w:noWrap/>
            <w:vAlign w:val="bottom"/>
            <w:hideMark/>
          </w:tcPr>
          <w:p w14:paraId="2C61873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33,33%</w:t>
            </w:r>
          </w:p>
        </w:tc>
      </w:tr>
      <w:tr w:rsidR="008451C2" w:rsidRPr="008451C2" w14:paraId="2626E469" w14:textId="77777777" w:rsidTr="008451C2">
        <w:trPr>
          <w:trHeight w:val="255"/>
        </w:trPr>
        <w:tc>
          <w:tcPr>
            <w:tcW w:w="272" w:type="dxa"/>
            <w:tcBorders>
              <w:top w:val="nil"/>
              <w:left w:val="nil"/>
              <w:bottom w:val="nil"/>
              <w:right w:val="nil"/>
            </w:tcBorders>
            <w:shd w:val="clear" w:color="000000" w:fill="CCCCFF"/>
            <w:noWrap/>
            <w:vAlign w:val="bottom"/>
            <w:hideMark/>
          </w:tcPr>
          <w:p w14:paraId="1DC11D12"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1484EF18"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4.2. PRIHODI  PO POSEBNIM PROPISIMA</w:t>
            </w:r>
          </w:p>
        </w:tc>
        <w:tc>
          <w:tcPr>
            <w:tcW w:w="1642" w:type="dxa"/>
            <w:tcBorders>
              <w:top w:val="nil"/>
              <w:left w:val="nil"/>
              <w:bottom w:val="nil"/>
              <w:right w:val="nil"/>
            </w:tcBorders>
            <w:shd w:val="clear" w:color="000000" w:fill="CCCCFF"/>
            <w:noWrap/>
            <w:vAlign w:val="bottom"/>
            <w:hideMark/>
          </w:tcPr>
          <w:p w14:paraId="4AD51DFF"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118.810,75</w:t>
            </w:r>
          </w:p>
        </w:tc>
        <w:tc>
          <w:tcPr>
            <w:tcW w:w="1387" w:type="dxa"/>
            <w:tcBorders>
              <w:top w:val="nil"/>
              <w:left w:val="nil"/>
              <w:bottom w:val="nil"/>
              <w:right w:val="nil"/>
            </w:tcBorders>
            <w:shd w:val="clear" w:color="000000" w:fill="CCCCFF"/>
            <w:noWrap/>
            <w:vAlign w:val="bottom"/>
            <w:hideMark/>
          </w:tcPr>
          <w:p w14:paraId="6CEC94E7"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61.375,07</w:t>
            </w:r>
          </w:p>
        </w:tc>
        <w:tc>
          <w:tcPr>
            <w:tcW w:w="1220" w:type="dxa"/>
            <w:gridSpan w:val="2"/>
            <w:tcBorders>
              <w:top w:val="nil"/>
              <w:left w:val="nil"/>
              <w:bottom w:val="nil"/>
              <w:right w:val="nil"/>
            </w:tcBorders>
            <w:shd w:val="clear" w:color="000000" w:fill="CCCCFF"/>
            <w:noWrap/>
            <w:vAlign w:val="bottom"/>
            <w:hideMark/>
          </w:tcPr>
          <w:p w14:paraId="4B1956E1"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51,66%</w:t>
            </w:r>
          </w:p>
        </w:tc>
      </w:tr>
      <w:tr w:rsidR="008451C2" w:rsidRPr="008451C2" w14:paraId="3B3F236C" w14:textId="77777777" w:rsidTr="008451C2">
        <w:trPr>
          <w:trHeight w:val="255"/>
        </w:trPr>
        <w:tc>
          <w:tcPr>
            <w:tcW w:w="272" w:type="dxa"/>
            <w:tcBorders>
              <w:top w:val="nil"/>
              <w:left w:val="nil"/>
              <w:bottom w:val="nil"/>
              <w:right w:val="nil"/>
            </w:tcBorders>
            <w:shd w:val="clear" w:color="000000" w:fill="CCCCFF"/>
            <w:noWrap/>
            <w:vAlign w:val="bottom"/>
            <w:hideMark/>
          </w:tcPr>
          <w:p w14:paraId="3D154E7C"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7570C9AE"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5. POMOĆI</w:t>
            </w:r>
          </w:p>
        </w:tc>
        <w:tc>
          <w:tcPr>
            <w:tcW w:w="1642" w:type="dxa"/>
            <w:tcBorders>
              <w:top w:val="nil"/>
              <w:left w:val="nil"/>
              <w:bottom w:val="nil"/>
              <w:right w:val="nil"/>
            </w:tcBorders>
            <w:shd w:val="clear" w:color="000000" w:fill="CCCCFF"/>
            <w:noWrap/>
            <w:vAlign w:val="bottom"/>
            <w:hideMark/>
          </w:tcPr>
          <w:p w14:paraId="02F601DD"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3.695.140,10</w:t>
            </w:r>
          </w:p>
        </w:tc>
        <w:tc>
          <w:tcPr>
            <w:tcW w:w="1387" w:type="dxa"/>
            <w:tcBorders>
              <w:top w:val="nil"/>
              <w:left w:val="nil"/>
              <w:bottom w:val="nil"/>
              <w:right w:val="nil"/>
            </w:tcBorders>
            <w:shd w:val="clear" w:color="000000" w:fill="CCCCFF"/>
            <w:noWrap/>
            <w:vAlign w:val="bottom"/>
            <w:hideMark/>
          </w:tcPr>
          <w:p w14:paraId="32B2334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41.526,50</w:t>
            </w:r>
          </w:p>
        </w:tc>
        <w:tc>
          <w:tcPr>
            <w:tcW w:w="1220" w:type="dxa"/>
            <w:gridSpan w:val="2"/>
            <w:tcBorders>
              <w:top w:val="nil"/>
              <w:left w:val="nil"/>
              <w:bottom w:val="nil"/>
              <w:right w:val="nil"/>
            </w:tcBorders>
            <w:shd w:val="clear" w:color="000000" w:fill="CCCCFF"/>
            <w:noWrap/>
            <w:vAlign w:val="bottom"/>
            <w:hideMark/>
          </w:tcPr>
          <w:p w14:paraId="796538C0"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1,12%</w:t>
            </w:r>
          </w:p>
        </w:tc>
      </w:tr>
      <w:tr w:rsidR="008451C2" w:rsidRPr="008451C2" w14:paraId="799511DE" w14:textId="77777777" w:rsidTr="008451C2">
        <w:trPr>
          <w:trHeight w:val="255"/>
        </w:trPr>
        <w:tc>
          <w:tcPr>
            <w:tcW w:w="272" w:type="dxa"/>
            <w:tcBorders>
              <w:top w:val="nil"/>
              <w:left w:val="nil"/>
              <w:bottom w:val="nil"/>
              <w:right w:val="nil"/>
            </w:tcBorders>
            <w:shd w:val="clear" w:color="000000" w:fill="CCCCFF"/>
            <w:noWrap/>
            <w:vAlign w:val="bottom"/>
            <w:hideMark/>
          </w:tcPr>
          <w:p w14:paraId="003EC1E0"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02A06779"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xml:space="preserve">Izvor 5.1. TEKUĆE POTPORE IZ ŽUPANIJSKOG PRORAČUNA </w:t>
            </w:r>
          </w:p>
        </w:tc>
        <w:tc>
          <w:tcPr>
            <w:tcW w:w="1642" w:type="dxa"/>
            <w:tcBorders>
              <w:top w:val="nil"/>
              <w:left w:val="nil"/>
              <w:bottom w:val="nil"/>
              <w:right w:val="nil"/>
            </w:tcBorders>
            <w:shd w:val="clear" w:color="000000" w:fill="CCCCFF"/>
            <w:noWrap/>
            <w:vAlign w:val="bottom"/>
            <w:hideMark/>
          </w:tcPr>
          <w:p w14:paraId="5EAE502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10.000,00</w:t>
            </w:r>
          </w:p>
        </w:tc>
        <w:tc>
          <w:tcPr>
            <w:tcW w:w="1387" w:type="dxa"/>
            <w:tcBorders>
              <w:top w:val="nil"/>
              <w:left w:val="nil"/>
              <w:bottom w:val="nil"/>
              <w:right w:val="nil"/>
            </w:tcBorders>
            <w:shd w:val="clear" w:color="000000" w:fill="CCCCFF"/>
            <w:noWrap/>
            <w:vAlign w:val="bottom"/>
            <w:hideMark/>
          </w:tcPr>
          <w:p w14:paraId="6046673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07F26839"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58BB798A" w14:textId="77777777" w:rsidTr="008451C2">
        <w:trPr>
          <w:trHeight w:val="255"/>
        </w:trPr>
        <w:tc>
          <w:tcPr>
            <w:tcW w:w="272" w:type="dxa"/>
            <w:tcBorders>
              <w:top w:val="nil"/>
              <w:left w:val="nil"/>
              <w:bottom w:val="nil"/>
              <w:right w:val="nil"/>
            </w:tcBorders>
            <w:shd w:val="clear" w:color="000000" w:fill="CCCCFF"/>
            <w:noWrap/>
            <w:vAlign w:val="bottom"/>
            <w:hideMark/>
          </w:tcPr>
          <w:p w14:paraId="66DB7692"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0C60A1DF"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xml:space="preserve">Izvor 5.2. KAPITALNE POTPORE IZ  ŽUPANIJSKOG  PRORAČUNA </w:t>
            </w:r>
          </w:p>
        </w:tc>
        <w:tc>
          <w:tcPr>
            <w:tcW w:w="1642" w:type="dxa"/>
            <w:tcBorders>
              <w:top w:val="nil"/>
              <w:left w:val="nil"/>
              <w:bottom w:val="nil"/>
              <w:right w:val="nil"/>
            </w:tcBorders>
            <w:shd w:val="clear" w:color="000000" w:fill="CCCCFF"/>
            <w:noWrap/>
            <w:vAlign w:val="bottom"/>
            <w:hideMark/>
          </w:tcPr>
          <w:p w14:paraId="722EB1E3"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3.981,68</w:t>
            </w:r>
          </w:p>
        </w:tc>
        <w:tc>
          <w:tcPr>
            <w:tcW w:w="1387" w:type="dxa"/>
            <w:tcBorders>
              <w:top w:val="nil"/>
              <w:left w:val="nil"/>
              <w:bottom w:val="nil"/>
              <w:right w:val="nil"/>
            </w:tcBorders>
            <w:shd w:val="clear" w:color="000000" w:fill="CCCCFF"/>
            <w:noWrap/>
            <w:vAlign w:val="bottom"/>
            <w:hideMark/>
          </w:tcPr>
          <w:p w14:paraId="046B556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24B89867"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6918F7C8" w14:textId="77777777" w:rsidTr="008451C2">
        <w:trPr>
          <w:trHeight w:val="255"/>
        </w:trPr>
        <w:tc>
          <w:tcPr>
            <w:tcW w:w="272" w:type="dxa"/>
            <w:tcBorders>
              <w:top w:val="nil"/>
              <w:left w:val="nil"/>
              <w:bottom w:val="nil"/>
              <w:right w:val="nil"/>
            </w:tcBorders>
            <w:shd w:val="clear" w:color="000000" w:fill="CCCCFF"/>
            <w:noWrap/>
            <w:vAlign w:val="bottom"/>
            <w:hideMark/>
          </w:tcPr>
          <w:p w14:paraId="2B327FF8"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4B6428F5"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xml:space="preserve">Izvor 5.3. KAPITALNE POMOĆI IZ DRŽAVNOG PRORAČUNA </w:t>
            </w:r>
          </w:p>
        </w:tc>
        <w:tc>
          <w:tcPr>
            <w:tcW w:w="1642" w:type="dxa"/>
            <w:tcBorders>
              <w:top w:val="nil"/>
              <w:left w:val="nil"/>
              <w:bottom w:val="nil"/>
              <w:right w:val="nil"/>
            </w:tcBorders>
            <w:shd w:val="clear" w:color="000000" w:fill="CCCCFF"/>
            <w:noWrap/>
            <w:vAlign w:val="bottom"/>
            <w:hideMark/>
          </w:tcPr>
          <w:p w14:paraId="5C840D01"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3.531.158,42</w:t>
            </w:r>
          </w:p>
        </w:tc>
        <w:tc>
          <w:tcPr>
            <w:tcW w:w="1387" w:type="dxa"/>
            <w:tcBorders>
              <w:top w:val="nil"/>
              <w:left w:val="nil"/>
              <w:bottom w:val="nil"/>
              <w:right w:val="nil"/>
            </w:tcBorders>
            <w:shd w:val="clear" w:color="000000" w:fill="CCCCFF"/>
            <w:noWrap/>
            <w:vAlign w:val="bottom"/>
            <w:hideMark/>
          </w:tcPr>
          <w:p w14:paraId="50F3BC93"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21.526,50</w:t>
            </w:r>
          </w:p>
        </w:tc>
        <w:tc>
          <w:tcPr>
            <w:tcW w:w="1220" w:type="dxa"/>
            <w:gridSpan w:val="2"/>
            <w:tcBorders>
              <w:top w:val="nil"/>
              <w:left w:val="nil"/>
              <w:bottom w:val="nil"/>
              <w:right w:val="nil"/>
            </w:tcBorders>
            <w:shd w:val="clear" w:color="000000" w:fill="CCCCFF"/>
            <w:noWrap/>
            <w:vAlign w:val="bottom"/>
            <w:hideMark/>
          </w:tcPr>
          <w:p w14:paraId="31962BB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0,61%</w:t>
            </w:r>
          </w:p>
        </w:tc>
      </w:tr>
      <w:tr w:rsidR="008451C2" w:rsidRPr="008451C2" w14:paraId="72FE8307" w14:textId="77777777" w:rsidTr="008451C2">
        <w:trPr>
          <w:trHeight w:val="255"/>
        </w:trPr>
        <w:tc>
          <w:tcPr>
            <w:tcW w:w="272" w:type="dxa"/>
            <w:tcBorders>
              <w:top w:val="nil"/>
              <w:left w:val="nil"/>
              <w:bottom w:val="nil"/>
              <w:right w:val="nil"/>
            </w:tcBorders>
            <w:shd w:val="clear" w:color="000000" w:fill="CCCCFF"/>
            <w:noWrap/>
            <w:vAlign w:val="bottom"/>
            <w:hideMark/>
          </w:tcPr>
          <w:p w14:paraId="7DE692BD"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119849C2"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5.7. KAPITALNE POMOĆI TEMELJEM PRIJENOSA EU SREDSTAVA</w:t>
            </w:r>
          </w:p>
        </w:tc>
        <w:tc>
          <w:tcPr>
            <w:tcW w:w="1642" w:type="dxa"/>
            <w:tcBorders>
              <w:top w:val="nil"/>
              <w:left w:val="nil"/>
              <w:bottom w:val="nil"/>
              <w:right w:val="nil"/>
            </w:tcBorders>
            <w:shd w:val="clear" w:color="000000" w:fill="CCCCFF"/>
            <w:noWrap/>
            <w:vAlign w:val="bottom"/>
            <w:hideMark/>
          </w:tcPr>
          <w:p w14:paraId="1A525CF0"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150.000,00</w:t>
            </w:r>
          </w:p>
        </w:tc>
        <w:tc>
          <w:tcPr>
            <w:tcW w:w="1387" w:type="dxa"/>
            <w:tcBorders>
              <w:top w:val="nil"/>
              <w:left w:val="nil"/>
              <w:bottom w:val="nil"/>
              <w:right w:val="nil"/>
            </w:tcBorders>
            <w:shd w:val="clear" w:color="000000" w:fill="CCCCFF"/>
            <w:noWrap/>
            <w:vAlign w:val="bottom"/>
            <w:hideMark/>
          </w:tcPr>
          <w:p w14:paraId="64C4254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20.000,00</w:t>
            </w:r>
          </w:p>
        </w:tc>
        <w:tc>
          <w:tcPr>
            <w:tcW w:w="1220" w:type="dxa"/>
            <w:gridSpan w:val="2"/>
            <w:tcBorders>
              <w:top w:val="nil"/>
              <w:left w:val="nil"/>
              <w:bottom w:val="nil"/>
              <w:right w:val="nil"/>
            </w:tcBorders>
            <w:shd w:val="clear" w:color="000000" w:fill="CCCCFF"/>
            <w:noWrap/>
            <w:vAlign w:val="bottom"/>
            <w:hideMark/>
          </w:tcPr>
          <w:p w14:paraId="53D6D03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13,33%</w:t>
            </w:r>
          </w:p>
        </w:tc>
      </w:tr>
      <w:tr w:rsidR="008451C2" w:rsidRPr="008451C2" w14:paraId="29872B11" w14:textId="77777777" w:rsidTr="008451C2">
        <w:trPr>
          <w:trHeight w:val="255"/>
        </w:trPr>
        <w:tc>
          <w:tcPr>
            <w:tcW w:w="272" w:type="dxa"/>
            <w:tcBorders>
              <w:top w:val="nil"/>
              <w:left w:val="nil"/>
              <w:bottom w:val="nil"/>
              <w:right w:val="nil"/>
            </w:tcBorders>
            <w:shd w:val="clear" w:color="000000" w:fill="CCCCFF"/>
            <w:noWrap/>
            <w:vAlign w:val="bottom"/>
            <w:hideMark/>
          </w:tcPr>
          <w:p w14:paraId="28F59476"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704D4283"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xml:space="preserve">Izvor 6. DONACIJE </w:t>
            </w:r>
          </w:p>
        </w:tc>
        <w:tc>
          <w:tcPr>
            <w:tcW w:w="1642" w:type="dxa"/>
            <w:tcBorders>
              <w:top w:val="nil"/>
              <w:left w:val="nil"/>
              <w:bottom w:val="nil"/>
              <w:right w:val="nil"/>
            </w:tcBorders>
            <w:shd w:val="clear" w:color="000000" w:fill="CCCCFF"/>
            <w:noWrap/>
            <w:vAlign w:val="bottom"/>
            <w:hideMark/>
          </w:tcPr>
          <w:p w14:paraId="5EFD9F03"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1.300,68</w:t>
            </w:r>
          </w:p>
        </w:tc>
        <w:tc>
          <w:tcPr>
            <w:tcW w:w="1387" w:type="dxa"/>
            <w:tcBorders>
              <w:top w:val="nil"/>
              <w:left w:val="nil"/>
              <w:bottom w:val="nil"/>
              <w:right w:val="nil"/>
            </w:tcBorders>
            <w:shd w:val="clear" w:color="000000" w:fill="CCCCFF"/>
            <w:noWrap/>
            <w:vAlign w:val="bottom"/>
            <w:hideMark/>
          </w:tcPr>
          <w:p w14:paraId="42CA270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6047474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1814F2B5" w14:textId="77777777" w:rsidTr="008451C2">
        <w:trPr>
          <w:trHeight w:val="255"/>
        </w:trPr>
        <w:tc>
          <w:tcPr>
            <w:tcW w:w="272" w:type="dxa"/>
            <w:tcBorders>
              <w:top w:val="nil"/>
              <w:left w:val="nil"/>
              <w:bottom w:val="nil"/>
              <w:right w:val="nil"/>
            </w:tcBorders>
            <w:shd w:val="clear" w:color="000000" w:fill="CCCCFF"/>
            <w:noWrap/>
            <w:vAlign w:val="bottom"/>
            <w:hideMark/>
          </w:tcPr>
          <w:p w14:paraId="418BF9B3"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31F72FA8"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xml:space="preserve">Izvor 6.1. TEKUĆE DONACIJE </w:t>
            </w:r>
          </w:p>
        </w:tc>
        <w:tc>
          <w:tcPr>
            <w:tcW w:w="1642" w:type="dxa"/>
            <w:tcBorders>
              <w:top w:val="nil"/>
              <w:left w:val="nil"/>
              <w:bottom w:val="nil"/>
              <w:right w:val="nil"/>
            </w:tcBorders>
            <w:shd w:val="clear" w:color="000000" w:fill="CCCCFF"/>
            <w:noWrap/>
            <w:vAlign w:val="bottom"/>
            <w:hideMark/>
          </w:tcPr>
          <w:p w14:paraId="72EBFB8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1.300,68</w:t>
            </w:r>
          </w:p>
        </w:tc>
        <w:tc>
          <w:tcPr>
            <w:tcW w:w="1387" w:type="dxa"/>
            <w:tcBorders>
              <w:top w:val="nil"/>
              <w:left w:val="nil"/>
              <w:bottom w:val="nil"/>
              <w:right w:val="nil"/>
            </w:tcBorders>
            <w:shd w:val="clear" w:color="000000" w:fill="CCCCFF"/>
            <w:noWrap/>
            <w:vAlign w:val="bottom"/>
            <w:hideMark/>
          </w:tcPr>
          <w:p w14:paraId="621D260F"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1349FA53"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02D3595B" w14:textId="77777777" w:rsidTr="008451C2">
        <w:trPr>
          <w:trHeight w:val="255"/>
        </w:trPr>
        <w:tc>
          <w:tcPr>
            <w:tcW w:w="272" w:type="dxa"/>
            <w:tcBorders>
              <w:top w:val="nil"/>
              <w:left w:val="nil"/>
              <w:bottom w:val="nil"/>
              <w:right w:val="nil"/>
            </w:tcBorders>
            <w:shd w:val="clear" w:color="000000" w:fill="FF9900"/>
            <w:noWrap/>
            <w:vAlign w:val="bottom"/>
            <w:hideMark/>
          </w:tcPr>
          <w:p w14:paraId="76AFD833"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9900"/>
            <w:noWrap/>
            <w:vAlign w:val="bottom"/>
            <w:hideMark/>
          </w:tcPr>
          <w:p w14:paraId="5306238C"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1000</w:t>
            </w:r>
          </w:p>
        </w:tc>
        <w:tc>
          <w:tcPr>
            <w:tcW w:w="9387" w:type="dxa"/>
            <w:tcBorders>
              <w:top w:val="nil"/>
              <w:left w:val="nil"/>
              <w:bottom w:val="nil"/>
              <w:right w:val="nil"/>
            </w:tcBorders>
            <w:shd w:val="clear" w:color="000000" w:fill="FF9900"/>
            <w:noWrap/>
            <w:vAlign w:val="bottom"/>
            <w:hideMark/>
          </w:tcPr>
          <w:p w14:paraId="2D8E97FD"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Program: PROGRAM REDOVNE DIJELATNOSTI PREDSTAVNIČKIH I IZVRŠNIH TIJELA</w:t>
            </w:r>
          </w:p>
        </w:tc>
        <w:tc>
          <w:tcPr>
            <w:tcW w:w="1642" w:type="dxa"/>
            <w:tcBorders>
              <w:top w:val="nil"/>
              <w:left w:val="nil"/>
              <w:bottom w:val="nil"/>
              <w:right w:val="nil"/>
            </w:tcBorders>
            <w:shd w:val="clear" w:color="000000" w:fill="FF9900"/>
            <w:noWrap/>
            <w:vAlign w:val="bottom"/>
            <w:hideMark/>
          </w:tcPr>
          <w:p w14:paraId="52698E7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210.731,63</w:t>
            </w:r>
          </w:p>
        </w:tc>
        <w:tc>
          <w:tcPr>
            <w:tcW w:w="1387" w:type="dxa"/>
            <w:tcBorders>
              <w:top w:val="nil"/>
              <w:left w:val="nil"/>
              <w:bottom w:val="nil"/>
              <w:right w:val="nil"/>
            </w:tcBorders>
            <w:shd w:val="clear" w:color="000000" w:fill="FF9900"/>
            <w:noWrap/>
            <w:vAlign w:val="bottom"/>
            <w:hideMark/>
          </w:tcPr>
          <w:p w14:paraId="368C397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64.424,87</w:t>
            </w:r>
          </w:p>
        </w:tc>
        <w:tc>
          <w:tcPr>
            <w:tcW w:w="1220" w:type="dxa"/>
            <w:gridSpan w:val="2"/>
            <w:tcBorders>
              <w:top w:val="nil"/>
              <w:left w:val="nil"/>
              <w:bottom w:val="nil"/>
              <w:right w:val="nil"/>
            </w:tcBorders>
            <w:shd w:val="clear" w:color="000000" w:fill="FF9900"/>
            <w:noWrap/>
            <w:vAlign w:val="bottom"/>
            <w:hideMark/>
          </w:tcPr>
          <w:p w14:paraId="3C862F5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30,57%</w:t>
            </w:r>
          </w:p>
        </w:tc>
      </w:tr>
      <w:tr w:rsidR="008451C2" w:rsidRPr="008451C2" w14:paraId="3F1BB670" w14:textId="77777777" w:rsidTr="008451C2">
        <w:trPr>
          <w:trHeight w:val="255"/>
        </w:trPr>
        <w:tc>
          <w:tcPr>
            <w:tcW w:w="272" w:type="dxa"/>
            <w:tcBorders>
              <w:top w:val="nil"/>
              <w:left w:val="nil"/>
              <w:bottom w:val="nil"/>
              <w:right w:val="nil"/>
            </w:tcBorders>
            <w:shd w:val="clear" w:color="000000" w:fill="FFFF99"/>
            <w:noWrap/>
            <w:vAlign w:val="bottom"/>
            <w:hideMark/>
          </w:tcPr>
          <w:p w14:paraId="01179A61"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018A3610"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A100001</w:t>
            </w:r>
          </w:p>
        </w:tc>
        <w:tc>
          <w:tcPr>
            <w:tcW w:w="9387" w:type="dxa"/>
            <w:tcBorders>
              <w:top w:val="nil"/>
              <w:left w:val="nil"/>
              <w:bottom w:val="nil"/>
              <w:right w:val="nil"/>
            </w:tcBorders>
            <w:shd w:val="clear" w:color="000000" w:fill="FFFF99"/>
            <w:noWrap/>
            <w:vAlign w:val="bottom"/>
            <w:hideMark/>
          </w:tcPr>
          <w:p w14:paraId="2E48BE7A"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Aktivnost: RASHODI ZA ZAPOSLENE</w:t>
            </w:r>
          </w:p>
        </w:tc>
        <w:tc>
          <w:tcPr>
            <w:tcW w:w="1642" w:type="dxa"/>
            <w:tcBorders>
              <w:top w:val="nil"/>
              <w:left w:val="nil"/>
              <w:bottom w:val="nil"/>
              <w:right w:val="nil"/>
            </w:tcBorders>
            <w:shd w:val="clear" w:color="000000" w:fill="FFFF99"/>
            <w:noWrap/>
            <w:vAlign w:val="bottom"/>
            <w:hideMark/>
          </w:tcPr>
          <w:p w14:paraId="37C01DA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82.690,84</w:t>
            </w:r>
          </w:p>
        </w:tc>
        <w:tc>
          <w:tcPr>
            <w:tcW w:w="1387" w:type="dxa"/>
            <w:tcBorders>
              <w:top w:val="nil"/>
              <w:left w:val="nil"/>
              <w:bottom w:val="nil"/>
              <w:right w:val="nil"/>
            </w:tcBorders>
            <w:shd w:val="clear" w:color="000000" w:fill="FFFF99"/>
            <w:noWrap/>
            <w:vAlign w:val="bottom"/>
            <w:hideMark/>
          </w:tcPr>
          <w:p w14:paraId="603E58B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31.658,22</w:t>
            </w:r>
          </w:p>
        </w:tc>
        <w:tc>
          <w:tcPr>
            <w:tcW w:w="1220" w:type="dxa"/>
            <w:gridSpan w:val="2"/>
            <w:tcBorders>
              <w:top w:val="nil"/>
              <w:left w:val="nil"/>
              <w:bottom w:val="nil"/>
              <w:right w:val="nil"/>
            </w:tcBorders>
            <w:shd w:val="clear" w:color="000000" w:fill="FFFF99"/>
            <w:noWrap/>
            <w:vAlign w:val="bottom"/>
            <w:hideMark/>
          </w:tcPr>
          <w:p w14:paraId="52DE8ED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38,29%</w:t>
            </w:r>
          </w:p>
        </w:tc>
      </w:tr>
      <w:tr w:rsidR="008451C2" w:rsidRPr="008451C2" w14:paraId="3939BC78" w14:textId="77777777" w:rsidTr="008451C2">
        <w:trPr>
          <w:trHeight w:val="255"/>
        </w:trPr>
        <w:tc>
          <w:tcPr>
            <w:tcW w:w="272" w:type="dxa"/>
            <w:tcBorders>
              <w:top w:val="nil"/>
              <w:left w:val="nil"/>
              <w:bottom w:val="nil"/>
              <w:right w:val="nil"/>
            </w:tcBorders>
            <w:shd w:val="clear" w:color="000000" w:fill="CCCCFF"/>
            <w:noWrap/>
            <w:vAlign w:val="bottom"/>
            <w:hideMark/>
          </w:tcPr>
          <w:p w14:paraId="2532ADB9"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lastRenderedPageBreak/>
              <w:t> </w:t>
            </w:r>
          </w:p>
        </w:tc>
        <w:tc>
          <w:tcPr>
            <w:tcW w:w="11248" w:type="dxa"/>
            <w:gridSpan w:val="2"/>
            <w:tcBorders>
              <w:top w:val="nil"/>
              <w:left w:val="nil"/>
              <w:bottom w:val="nil"/>
              <w:right w:val="nil"/>
            </w:tcBorders>
            <w:shd w:val="clear" w:color="000000" w:fill="CCCCFF"/>
            <w:noWrap/>
            <w:vAlign w:val="bottom"/>
            <w:hideMark/>
          </w:tcPr>
          <w:p w14:paraId="243F4D2D"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 OPĆI PRIHODI I PRIMICI</w:t>
            </w:r>
          </w:p>
        </w:tc>
        <w:tc>
          <w:tcPr>
            <w:tcW w:w="1642" w:type="dxa"/>
            <w:tcBorders>
              <w:top w:val="nil"/>
              <w:left w:val="nil"/>
              <w:bottom w:val="nil"/>
              <w:right w:val="nil"/>
            </w:tcBorders>
            <w:shd w:val="clear" w:color="000000" w:fill="CCCCFF"/>
            <w:noWrap/>
            <w:vAlign w:val="bottom"/>
            <w:hideMark/>
          </w:tcPr>
          <w:p w14:paraId="2B808F51"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20.200,00</w:t>
            </w:r>
          </w:p>
        </w:tc>
        <w:tc>
          <w:tcPr>
            <w:tcW w:w="1387" w:type="dxa"/>
            <w:tcBorders>
              <w:top w:val="nil"/>
              <w:left w:val="nil"/>
              <w:bottom w:val="nil"/>
              <w:right w:val="nil"/>
            </w:tcBorders>
            <w:shd w:val="clear" w:color="000000" w:fill="CCCCFF"/>
            <w:noWrap/>
            <w:vAlign w:val="bottom"/>
            <w:hideMark/>
          </w:tcPr>
          <w:p w14:paraId="7E06D357"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9.838,91</w:t>
            </w:r>
          </w:p>
        </w:tc>
        <w:tc>
          <w:tcPr>
            <w:tcW w:w="1220" w:type="dxa"/>
            <w:gridSpan w:val="2"/>
            <w:tcBorders>
              <w:top w:val="nil"/>
              <w:left w:val="nil"/>
              <w:bottom w:val="nil"/>
              <w:right w:val="nil"/>
            </w:tcBorders>
            <w:shd w:val="clear" w:color="000000" w:fill="CCCCFF"/>
            <w:noWrap/>
            <w:vAlign w:val="bottom"/>
            <w:hideMark/>
          </w:tcPr>
          <w:p w14:paraId="66E6A44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48,71%</w:t>
            </w:r>
          </w:p>
        </w:tc>
      </w:tr>
      <w:tr w:rsidR="008451C2" w:rsidRPr="008451C2" w14:paraId="15FF116F" w14:textId="77777777" w:rsidTr="008451C2">
        <w:trPr>
          <w:trHeight w:val="255"/>
        </w:trPr>
        <w:tc>
          <w:tcPr>
            <w:tcW w:w="272" w:type="dxa"/>
            <w:tcBorders>
              <w:top w:val="nil"/>
              <w:left w:val="nil"/>
              <w:bottom w:val="nil"/>
              <w:right w:val="nil"/>
            </w:tcBorders>
            <w:shd w:val="clear" w:color="000000" w:fill="CCCCFF"/>
            <w:noWrap/>
            <w:vAlign w:val="bottom"/>
            <w:hideMark/>
          </w:tcPr>
          <w:p w14:paraId="77001EA8"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5AA515C8"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1.1. OPĆI PRIHODI I PRIMICI</w:t>
            </w:r>
          </w:p>
        </w:tc>
        <w:tc>
          <w:tcPr>
            <w:tcW w:w="1642" w:type="dxa"/>
            <w:tcBorders>
              <w:top w:val="nil"/>
              <w:left w:val="nil"/>
              <w:bottom w:val="nil"/>
              <w:right w:val="nil"/>
            </w:tcBorders>
            <w:shd w:val="clear" w:color="000000" w:fill="CCCCFF"/>
            <w:noWrap/>
            <w:vAlign w:val="bottom"/>
            <w:hideMark/>
          </w:tcPr>
          <w:p w14:paraId="0A41722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20.200,00</w:t>
            </w:r>
          </w:p>
        </w:tc>
        <w:tc>
          <w:tcPr>
            <w:tcW w:w="1387" w:type="dxa"/>
            <w:tcBorders>
              <w:top w:val="nil"/>
              <w:left w:val="nil"/>
              <w:bottom w:val="nil"/>
              <w:right w:val="nil"/>
            </w:tcBorders>
            <w:shd w:val="clear" w:color="000000" w:fill="CCCCFF"/>
            <w:noWrap/>
            <w:vAlign w:val="bottom"/>
            <w:hideMark/>
          </w:tcPr>
          <w:p w14:paraId="0BC4E32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9.838,91</w:t>
            </w:r>
          </w:p>
        </w:tc>
        <w:tc>
          <w:tcPr>
            <w:tcW w:w="1220" w:type="dxa"/>
            <w:gridSpan w:val="2"/>
            <w:tcBorders>
              <w:top w:val="nil"/>
              <w:left w:val="nil"/>
              <w:bottom w:val="nil"/>
              <w:right w:val="nil"/>
            </w:tcBorders>
            <w:shd w:val="clear" w:color="000000" w:fill="CCCCFF"/>
            <w:noWrap/>
            <w:vAlign w:val="bottom"/>
            <w:hideMark/>
          </w:tcPr>
          <w:p w14:paraId="1B4A8C8F"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48,71%</w:t>
            </w:r>
          </w:p>
        </w:tc>
      </w:tr>
      <w:tr w:rsidR="008451C2" w:rsidRPr="008451C2" w14:paraId="4CE8F4D1" w14:textId="77777777" w:rsidTr="008451C2">
        <w:trPr>
          <w:trHeight w:val="255"/>
        </w:trPr>
        <w:tc>
          <w:tcPr>
            <w:tcW w:w="272" w:type="dxa"/>
            <w:tcBorders>
              <w:top w:val="nil"/>
              <w:left w:val="nil"/>
              <w:bottom w:val="nil"/>
              <w:right w:val="nil"/>
            </w:tcBorders>
            <w:noWrap/>
            <w:vAlign w:val="bottom"/>
            <w:hideMark/>
          </w:tcPr>
          <w:p w14:paraId="754C8DBD"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14E67144"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31</w:t>
            </w:r>
          </w:p>
        </w:tc>
        <w:tc>
          <w:tcPr>
            <w:tcW w:w="9387" w:type="dxa"/>
            <w:tcBorders>
              <w:top w:val="nil"/>
              <w:left w:val="nil"/>
              <w:bottom w:val="nil"/>
              <w:right w:val="nil"/>
            </w:tcBorders>
            <w:noWrap/>
            <w:vAlign w:val="bottom"/>
            <w:hideMark/>
          </w:tcPr>
          <w:p w14:paraId="6793FCDE"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zaposlene</w:t>
            </w:r>
          </w:p>
        </w:tc>
        <w:tc>
          <w:tcPr>
            <w:tcW w:w="1642" w:type="dxa"/>
            <w:tcBorders>
              <w:top w:val="nil"/>
              <w:left w:val="nil"/>
              <w:bottom w:val="nil"/>
              <w:right w:val="nil"/>
            </w:tcBorders>
            <w:noWrap/>
            <w:vAlign w:val="bottom"/>
            <w:hideMark/>
          </w:tcPr>
          <w:p w14:paraId="3358AF3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11.100,00</w:t>
            </w:r>
          </w:p>
        </w:tc>
        <w:tc>
          <w:tcPr>
            <w:tcW w:w="1387" w:type="dxa"/>
            <w:tcBorders>
              <w:top w:val="nil"/>
              <w:left w:val="nil"/>
              <w:bottom w:val="nil"/>
              <w:right w:val="nil"/>
            </w:tcBorders>
            <w:noWrap/>
            <w:vAlign w:val="bottom"/>
            <w:hideMark/>
          </w:tcPr>
          <w:p w14:paraId="6C4666E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3.821,87</w:t>
            </w:r>
          </w:p>
        </w:tc>
        <w:tc>
          <w:tcPr>
            <w:tcW w:w="1220" w:type="dxa"/>
            <w:gridSpan w:val="2"/>
            <w:tcBorders>
              <w:top w:val="nil"/>
              <w:left w:val="nil"/>
              <w:bottom w:val="nil"/>
              <w:right w:val="nil"/>
            </w:tcBorders>
            <w:noWrap/>
            <w:vAlign w:val="bottom"/>
            <w:hideMark/>
          </w:tcPr>
          <w:p w14:paraId="63E7C12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34,43%</w:t>
            </w:r>
          </w:p>
        </w:tc>
      </w:tr>
      <w:tr w:rsidR="008451C2" w:rsidRPr="008451C2" w14:paraId="50B0C691" w14:textId="77777777" w:rsidTr="008451C2">
        <w:trPr>
          <w:trHeight w:val="255"/>
        </w:trPr>
        <w:tc>
          <w:tcPr>
            <w:tcW w:w="272" w:type="dxa"/>
            <w:tcBorders>
              <w:top w:val="nil"/>
              <w:left w:val="nil"/>
              <w:bottom w:val="nil"/>
              <w:right w:val="nil"/>
            </w:tcBorders>
            <w:noWrap/>
            <w:vAlign w:val="bottom"/>
            <w:hideMark/>
          </w:tcPr>
          <w:p w14:paraId="2004C9F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72C60DD5"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3121</w:t>
            </w:r>
          </w:p>
        </w:tc>
        <w:tc>
          <w:tcPr>
            <w:tcW w:w="9387" w:type="dxa"/>
            <w:tcBorders>
              <w:top w:val="nil"/>
              <w:left w:val="nil"/>
              <w:bottom w:val="nil"/>
              <w:right w:val="nil"/>
            </w:tcBorders>
            <w:noWrap/>
            <w:vAlign w:val="bottom"/>
            <w:hideMark/>
          </w:tcPr>
          <w:p w14:paraId="330D882F"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Ostali rashodi za zaposlene</w:t>
            </w:r>
          </w:p>
        </w:tc>
        <w:tc>
          <w:tcPr>
            <w:tcW w:w="1642" w:type="dxa"/>
            <w:tcBorders>
              <w:top w:val="nil"/>
              <w:left w:val="nil"/>
              <w:bottom w:val="nil"/>
              <w:right w:val="nil"/>
            </w:tcBorders>
            <w:noWrap/>
            <w:vAlign w:val="bottom"/>
            <w:hideMark/>
          </w:tcPr>
          <w:p w14:paraId="292E4AD1"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6FF9024C"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400,00</w:t>
            </w:r>
          </w:p>
        </w:tc>
        <w:tc>
          <w:tcPr>
            <w:tcW w:w="1220" w:type="dxa"/>
            <w:gridSpan w:val="2"/>
            <w:tcBorders>
              <w:top w:val="nil"/>
              <w:left w:val="nil"/>
              <w:bottom w:val="nil"/>
              <w:right w:val="nil"/>
            </w:tcBorders>
            <w:noWrap/>
            <w:vAlign w:val="bottom"/>
            <w:hideMark/>
          </w:tcPr>
          <w:p w14:paraId="3EDA1DAA"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2604E591" w14:textId="77777777" w:rsidTr="008451C2">
        <w:trPr>
          <w:trHeight w:val="255"/>
        </w:trPr>
        <w:tc>
          <w:tcPr>
            <w:tcW w:w="272" w:type="dxa"/>
            <w:tcBorders>
              <w:top w:val="nil"/>
              <w:left w:val="nil"/>
              <w:bottom w:val="nil"/>
              <w:right w:val="nil"/>
            </w:tcBorders>
            <w:noWrap/>
            <w:vAlign w:val="bottom"/>
            <w:hideMark/>
          </w:tcPr>
          <w:p w14:paraId="28BE9147" w14:textId="77777777" w:rsidR="008451C2" w:rsidRPr="008451C2" w:rsidRDefault="008451C2" w:rsidP="008451C2">
            <w:pPr>
              <w:spacing w:after="0" w:line="240" w:lineRule="auto"/>
              <w:jc w:val="right"/>
              <w:rPr>
                <w:rFonts w:ascii="Times New Roman" w:eastAsia="Times New Roman" w:hAnsi="Times New Roman" w:cs="Times New Roman"/>
                <w:sz w:val="20"/>
                <w:szCs w:val="20"/>
                <w:lang w:eastAsia="hr-HR"/>
              </w:rPr>
            </w:pPr>
          </w:p>
        </w:tc>
        <w:tc>
          <w:tcPr>
            <w:tcW w:w="1861" w:type="dxa"/>
            <w:tcBorders>
              <w:top w:val="nil"/>
              <w:left w:val="nil"/>
              <w:bottom w:val="nil"/>
              <w:right w:val="nil"/>
            </w:tcBorders>
            <w:noWrap/>
            <w:vAlign w:val="bottom"/>
            <w:hideMark/>
          </w:tcPr>
          <w:p w14:paraId="31D81A26"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3132</w:t>
            </w:r>
          </w:p>
        </w:tc>
        <w:tc>
          <w:tcPr>
            <w:tcW w:w="9387" w:type="dxa"/>
            <w:tcBorders>
              <w:top w:val="nil"/>
              <w:left w:val="nil"/>
              <w:bottom w:val="nil"/>
              <w:right w:val="nil"/>
            </w:tcBorders>
            <w:noWrap/>
            <w:vAlign w:val="bottom"/>
            <w:hideMark/>
          </w:tcPr>
          <w:p w14:paraId="4A6FF6FA"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Doprinosi za obvezno zdravstveno osiguranje</w:t>
            </w:r>
          </w:p>
        </w:tc>
        <w:tc>
          <w:tcPr>
            <w:tcW w:w="1642" w:type="dxa"/>
            <w:tcBorders>
              <w:top w:val="nil"/>
              <w:left w:val="nil"/>
              <w:bottom w:val="nil"/>
              <w:right w:val="nil"/>
            </w:tcBorders>
            <w:noWrap/>
            <w:vAlign w:val="bottom"/>
            <w:hideMark/>
          </w:tcPr>
          <w:p w14:paraId="4462A020"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16A5B429"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3.421,87</w:t>
            </w:r>
          </w:p>
        </w:tc>
        <w:tc>
          <w:tcPr>
            <w:tcW w:w="1220" w:type="dxa"/>
            <w:gridSpan w:val="2"/>
            <w:tcBorders>
              <w:top w:val="nil"/>
              <w:left w:val="nil"/>
              <w:bottom w:val="nil"/>
              <w:right w:val="nil"/>
            </w:tcBorders>
            <w:noWrap/>
            <w:vAlign w:val="bottom"/>
            <w:hideMark/>
          </w:tcPr>
          <w:p w14:paraId="6DFD35C6"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59824637" w14:textId="77777777" w:rsidTr="008451C2">
        <w:trPr>
          <w:trHeight w:val="255"/>
        </w:trPr>
        <w:tc>
          <w:tcPr>
            <w:tcW w:w="272" w:type="dxa"/>
            <w:tcBorders>
              <w:top w:val="nil"/>
              <w:left w:val="nil"/>
              <w:bottom w:val="nil"/>
              <w:right w:val="nil"/>
            </w:tcBorders>
            <w:noWrap/>
            <w:vAlign w:val="bottom"/>
            <w:hideMark/>
          </w:tcPr>
          <w:p w14:paraId="24E7B03D" w14:textId="77777777" w:rsidR="008451C2" w:rsidRPr="008451C2" w:rsidRDefault="008451C2" w:rsidP="008451C2">
            <w:pPr>
              <w:spacing w:after="0" w:line="240" w:lineRule="auto"/>
              <w:jc w:val="right"/>
              <w:rPr>
                <w:rFonts w:ascii="Times New Roman" w:eastAsia="Times New Roman" w:hAnsi="Times New Roman" w:cs="Times New Roman"/>
                <w:sz w:val="20"/>
                <w:szCs w:val="20"/>
                <w:lang w:eastAsia="hr-HR"/>
              </w:rPr>
            </w:pPr>
          </w:p>
        </w:tc>
        <w:tc>
          <w:tcPr>
            <w:tcW w:w="1861" w:type="dxa"/>
            <w:tcBorders>
              <w:top w:val="nil"/>
              <w:left w:val="nil"/>
              <w:bottom w:val="nil"/>
              <w:right w:val="nil"/>
            </w:tcBorders>
            <w:noWrap/>
            <w:vAlign w:val="bottom"/>
            <w:hideMark/>
          </w:tcPr>
          <w:p w14:paraId="6760CF5A"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32</w:t>
            </w:r>
          </w:p>
        </w:tc>
        <w:tc>
          <w:tcPr>
            <w:tcW w:w="9387" w:type="dxa"/>
            <w:tcBorders>
              <w:top w:val="nil"/>
              <w:left w:val="nil"/>
              <w:bottom w:val="nil"/>
              <w:right w:val="nil"/>
            </w:tcBorders>
            <w:noWrap/>
            <w:vAlign w:val="bottom"/>
            <w:hideMark/>
          </w:tcPr>
          <w:p w14:paraId="07FF9C92"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Materijalni rashodi</w:t>
            </w:r>
          </w:p>
        </w:tc>
        <w:tc>
          <w:tcPr>
            <w:tcW w:w="1642" w:type="dxa"/>
            <w:tcBorders>
              <w:top w:val="nil"/>
              <w:left w:val="nil"/>
              <w:bottom w:val="nil"/>
              <w:right w:val="nil"/>
            </w:tcBorders>
            <w:noWrap/>
            <w:vAlign w:val="bottom"/>
            <w:hideMark/>
          </w:tcPr>
          <w:p w14:paraId="74263D9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9.100,00</w:t>
            </w:r>
          </w:p>
        </w:tc>
        <w:tc>
          <w:tcPr>
            <w:tcW w:w="1387" w:type="dxa"/>
            <w:tcBorders>
              <w:top w:val="nil"/>
              <w:left w:val="nil"/>
              <w:bottom w:val="nil"/>
              <w:right w:val="nil"/>
            </w:tcBorders>
            <w:noWrap/>
            <w:vAlign w:val="bottom"/>
            <w:hideMark/>
          </w:tcPr>
          <w:p w14:paraId="7A15BEA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6.017,04</w:t>
            </w:r>
          </w:p>
        </w:tc>
        <w:tc>
          <w:tcPr>
            <w:tcW w:w="1220" w:type="dxa"/>
            <w:gridSpan w:val="2"/>
            <w:tcBorders>
              <w:top w:val="nil"/>
              <w:left w:val="nil"/>
              <w:bottom w:val="nil"/>
              <w:right w:val="nil"/>
            </w:tcBorders>
            <w:noWrap/>
            <w:vAlign w:val="bottom"/>
            <w:hideMark/>
          </w:tcPr>
          <w:p w14:paraId="2F4086D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66,12%</w:t>
            </w:r>
          </w:p>
        </w:tc>
      </w:tr>
      <w:tr w:rsidR="008451C2" w:rsidRPr="008451C2" w14:paraId="6B2EC7B2" w14:textId="77777777" w:rsidTr="008451C2">
        <w:trPr>
          <w:trHeight w:val="255"/>
        </w:trPr>
        <w:tc>
          <w:tcPr>
            <w:tcW w:w="272" w:type="dxa"/>
            <w:tcBorders>
              <w:top w:val="nil"/>
              <w:left w:val="nil"/>
              <w:bottom w:val="nil"/>
              <w:right w:val="nil"/>
            </w:tcBorders>
            <w:noWrap/>
            <w:vAlign w:val="bottom"/>
            <w:hideMark/>
          </w:tcPr>
          <w:p w14:paraId="75CC90D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43DD27F3"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3211</w:t>
            </w:r>
          </w:p>
        </w:tc>
        <w:tc>
          <w:tcPr>
            <w:tcW w:w="9387" w:type="dxa"/>
            <w:tcBorders>
              <w:top w:val="nil"/>
              <w:left w:val="nil"/>
              <w:bottom w:val="nil"/>
              <w:right w:val="nil"/>
            </w:tcBorders>
            <w:noWrap/>
            <w:vAlign w:val="bottom"/>
            <w:hideMark/>
          </w:tcPr>
          <w:p w14:paraId="165276C3"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Službena putovanja</w:t>
            </w:r>
          </w:p>
        </w:tc>
        <w:tc>
          <w:tcPr>
            <w:tcW w:w="1642" w:type="dxa"/>
            <w:tcBorders>
              <w:top w:val="nil"/>
              <w:left w:val="nil"/>
              <w:bottom w:val="nil"/>
              <w:right w:val="nil"/>
            </w:tcBorders>
            <w:noWrap/>
            <w:vAlign w:val="bottom"/>
            <w:hideMark/>
          </w:tcPr>
          <w:p w14:paraId="74A2D660"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26072247"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188,14</w:t>
            </w:r>
          </w:p>
        </w:tc>
        <w:tc>
          <w:tcPr>
            <w:tcW w:w="1220" w:type="dxa"/>
            <w:gridSpan w:val="2"/>
            <w:tcBorders>
              <w:top w:val="nil"/>
              <w:left w:val="nil"/>
              <w:bottom w:val="nil"/>
              <w:right w:val="nil"/>
            </w:tcBorders>
            <w:noWrap/>
            <w:vAlign w:val="bottom"/>
            <w:hideMark/>
          </w:tcPr>
          <w:p w14:paraId="7ABACBF1"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4563A36E" w14:textId="77777777" w:rsidTr="008451C2">
        <w:trPr>
          <w:trHeight w:val="255"/>
        </w:trPr>
        <w:tc>
          <w:tcPr>
            <w:tcW w:w="272" w:type="dxa"/>
            <w:tcBorders>
              <w:top w:val="nil"/>
              <w:left w:val="nil"/>
              <w:bottom w:val="nil"/>
              <w:right w:val="nil"/>
            </w:tcBorders>
            <w:noWrap/>
            <w:vAlign w:val="bottom"/>
            <w:hideMark/>
          </w:tcPr>
          <w:p w14:paraId="7CAFEE46" w14:textId="77777777" w:rsidR="008451C2" w:rsidRPr="008451C2" w:rsidRDefault="008451C2" w:rsidP="008451C2">
            <w:pPr>
              <w:spacing w:after="0" w:line="240" w:lineRule="auto"/>
              <w:jc w:val="right"/>
              <w:rPr>
                <w:rFonts w:ascii="Times New Roman" w:eastAsia="Times New Roman" w:hAnsi="Times New Roman" w:cs="Times New Roman"/>
                <w:sz w:val="20"/>
                <w:szCs w:val="20"/>
                <w:lang w:eastAsia="hr-HR"/>
              </w:rPr>
            </w:pPr>
          </w:p>
        </w:tc>
        <w:tc>
          <w:tcPr>
            <w:tcW w:w="1861" w:type="dxa"/>
            <w:tcBorders>
              <w:top w:val="nil"/>
              <w:left w:val="nil"/>
              <w:bottom w:val="nil"/>
              <w:right w:val="nil"/>
            </w:tcBorders>
            <w:noWrap/>
            <w:vAlign w:val="bottom"/>
            <w:hideMark/>
          </w:tcPr>
          <w:p w14:paraId="0454E1F4"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3214</w:t>
            </w:r>
          </w:p>
        </w:tc>
        <w:tc>
          <w:tcPr>
            <w:tcW w:w="9387" w:type="dxa"/>
            <w:tcBorders>
              <w:top w:val="nil"/>
              <w:left w:val="nil"/>
              <w:bottom w:val="nil"/>
              <w:right w:val="nil"/>
            </w:tcBorders>
            <w:noWrap/>
            <w:vAlign w:val="bottom"/>
            <w:hideMark/>
          </w:tcPr>
          <w:p w14:paraId="476CFE1E"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Ostale naknade troškova zaposlenima</w:t>
            </w:r>
          </w:p>
        </w:tc>
        <w:tc>
          <w:tcPr>
            <w:tcW w:w="1642" w:type="dxa"/>
            <w:tcBorders>
              <w:top w:val="nil"/>
              <w:left w:val="nil"/>
              <w:bottom w:val="nil"/>
              <w:right w:val="nil"/>
            </w:tcBorders>
            <w:noWrap/>
            <w:vAlign w:val="bottom"/>
            <w:hideMark/>
          </w:tcPr>
          <w:p w14:paraId="3B5DB2BE"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149F07CE"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5.768,90</w:t>
            </w:r>
          </w:p>
        </w:tc>
        <w:tc>
          <w:tcPr>
            <w:tcW w:w="1220" w:type="dxa"/>
            <w:gridSpan w:val="2"/>
            <w:tcBorders>
              <w:top w:val="nil"/>
              <w:left w:val="nil"/>
              <w:bottom w:val="nil"/>
              <w:right w:val="nil"/>
            </w:tcBorders>
            <w:noWrap/>
            <w:vAlign w:val="bottom"/>
            <w:hideMark/>
          </w:tcPr>
          <w:p w14:paraId="33FB2914"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3FC30BE3" w14:textId="77777777" w:rsidTr="008451C2">
        <w:trPr>
          <w:trHeight w:val="255"/>
        </w:trPr>
        <w:tc>
          <w:tcPr>
            <w:tcW w:w="272" w:type="dxa"/>
            <w:tcBorders>
              <w:top w:val="nil"/>
              <w:left w:val="nil"/>
              <w:bottom w:val="nil"/>
              <w:right w:val="nil"/>
            </w:tcBorders>
            <w:noWrap/>
            <w:vAlign w:val="bottom"/>
            <w:hideMark/>
          </w:tcPr>
          <w:p w14:paraId="1A819186" w14:textId="77777777" w:rsidR="008451C2" w:rsidRPr="008451C2" w:rsidRDefault="008451C2" w:rsidP="008451C2">
            <w:pPr>
              <w:spacing w:after="0" w:line="240" w:lineRule="auto"/>
              <w:jc w:val="right"/>
              <w:rPr>
                <w:rFonts w:ascii="Times New Roman" w:eastAsia="Times New Roman" w:hAnsi="Times New Roman" w:cs="Times New Roman"/>
                <w:sz w:val="20"/>
                <w:szCs w:val="20"/>
                <w:lang w:eastAsia="hr-HR"/>
              </w:rPr>
            </w:pPr>
          </w:p>
        </w:tc>
        <w:tc>
          <w:tcPr>
            <w:tcW w:w="1861" w:type="dxa"/>
            <w:tcBorders>
              <w:top w:val="nil"/>
              <w:left w:val="nil"/>
              <w:bottom w:val="nil"/>
              <w:right w:val="nil"/>
            </w:tcBorders>
            <w:noWrap/>
            <w:vAlign w:val="bottom"/>
            <w:hideMark/>
          </w:tcPr>
          <w:p w14:paraId="77B87DFE"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3236</w:t>
            </w:r>
          </w:p>
        </w:tc>
        <w:tc>
          <w:tcPr>
            <w:tcW w:w="9387" w:type="dxa"/>
            <w:tcBorders>
              <w:top w:val="nil"/>
              <w:left w:val="nil"/>
              <w:bottom w:val="nil"/>
              <w:right w:val="nil"/>
            </w:tcBorders>
            <w:noWrap/>
            <w:vAlign w:val="bottom"/>
            <w:hideMark/>
          </w:tcPr>
          <w:p w14:paraId="7BC681F0"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Zdravstvene i veterinarske usluge</w:t>
            </w:r>
          </w:p>
        </w:tc>
        <w:tc>
          <w:tcPr>
            <w:tcW w:w="1642" w:type="dxa"/>
            <w:tcBorders>
              <w:top w:val="nil"/>
              <w:left w:val="nil"/>
              <w:bottom w:val="nil"/>
              <w:right w:val="nil"/>
            </w:tcBorders>
            <w:noWrap/>
            <w:vAlign w:val="bottom"/>
            <w:hideMark/>
          </w:tcPr>
          <w:p w14:paraId="0973E062"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3D73BD62"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60,00</w:t>
            </w:r>
          </w:p>
        </w:tc>
        <w:tc>
          <w:tcPr>
            <w:tcW w:w="1220" w:type="dxa"/>
            <w:gridSpan w:val="2"/>
            <w:tcBorders>
              <w:top w:val="nil"/>
              <w:left w:val="nil"/>
              <w:bottom w:val="nil"/>
              <w:right w:val="nil"/>
            </w:tcBorders>
            <w:noWrap/>
            <w:vAlign w:val="bottom"/>
            <w:hideMark/>
          </w:tcPr>
          <w:p w14:paraId="1C3531C5"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42D3FB50" w14:textId="77777777" w:rsidTr="008451C2">
        <w:trPr>
          <w:trHeight w:val="255"/>
        </w:trPr>
        <w:tc>
          <w:tcPr>
            <w:tcW w:w="272" w:type="dxa"/>
            <w:tcBorders>
              <w:top w:val="nil"/>
              <w:left w:val="nil"/>
              <w:bottom w:val="nil"/>
              <w:right w:val="nil"/>
            </w:tcBorders>
            <w:shd w:val="clear" w:color="000000" w:fill="CCCCFF"/>
            <w:noWrap/>
            <w:vAlign w:val="bottom"/>
            <w:hideMark/>
          </w:tcPr>
          <w:p w14:paraId="38ABDB95"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3413ADFC"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 VLASTITI PRIHODI</w:t>
            </w:r>
          </w:p>
        </w:tc>
        <w:tc>
          <w:tcPr>
            <w:tcW w:w="1642" w:type="dxa"/>
            <w:tcBorders>
              <w:top w:val="nil"/>
              <w:left w:val="nil"/>
              <w:bottom w:val="nil"/>
              <w:right w:val="nil"/>
            </w:tcBorders>
            <w:shd w:val="clear" w:color="000000" w:fill="CCCCFF"/>
            <w:noWrap/>
            <w:vAlign w:val="bottom"/>
            <w:hideMark/>
          </w:tcPr>
          <w:p w14:paraId="720661A1"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58.500,00</w:t>
            </w:r>
          </w:p>
        </w:tc>
        <w:tc>
          <w:tcPr>
            <w:tcW w:w="1387" w:type="dxa"/>
            <w:tcBorders>
              <w:top w:val="nil"/>
              <w:left w:val="nil"/>
              <w:bottom w:val="nil"/>
              <w:right w:val="nil"/>
            </w:tcBorders>
            <w:shd w:val="clear" w:color="000000" w:fill="CCCCFF"/>
            <w:noWrap/>
            <w:vAlign w:val="bottom"/>
            <w:hideMark/>
          </w:tcPr>
          <w:p w14:paraId="79DC4975"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21.028,64</w:t>
            </w:r>
          </w:p>
        </w:tc>
        <w:tc>
          <w:tcPr>
            <w:tcW w:w="1220" w:type="dxa"/>
            <w:gridSpan w:val="2"/>
            <w:tcBorders>
              <w:top w:val="nil"/>
              <w:left w:val="nil"/>
              <w:bottom w:val="nil"/>
              <w:right w:val="nil"/>
            </w:tcBorders>
            <w:shd w:val="clear" w:color="000000" w:fill="CCCCFF"/>
            <w:noWrap/>
            <w:vAlign w:val="bottom"/>
            <w:hideMark/>
          </w:tcPr>
          <w:p w14:paraId="12FB03F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35,95%</w:t>
            </w:r>
          </w:p>
        </w:tc>
      </w:tr>
      <w:tr w:rsidR="008451C2" w:rsidRPr="008451C2" w14:paraId="16621868" w14:textId="77777777" w:rsidTr="008451C2">
        <w:trPr>
          <w:trHeight w:val="255"/>
        </w:trPr>
        <w:tc>
          <w:tcPr>
            <w:tcW w:w="272" w:type="dxa"/>
            <w:tcBorders>
              <w:top w:val="nil"/>
              <w:left w:val="nil"/>
              <w:bottom w:val="nil"/>
              <w:right w:val="nil"/>
            </w:tcBorders>
            <w:shd w:val="clear" w:color="000000" w:fill="CCCCFF"/>
            <w:noWrap/>
            <w:vAlign w:val="bottom"/>
            <w:hideMark/>
          </w:tcPr>
          <w:p w14:paraId="595D0B12"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617E97AA"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3.1. PRIHODI OD PRODAJE MATERIJALNE IMOVINE</w:t>
            </w:r>
          </w:p>
        </w:tc>
        <w:tc>
          <w:tcPr>
            <w:tcW w:w="1642" w:type="dxa"/>
            <w:tcBorders>
              <w:top w:val="nil"/>
              <w:left w:val="nil"/>
              <w:bottom w:val="nil"/>
              <w:right w:val="nil"/>
            </w:tcBorders>
            <w:shd w:val="clear" w:color="000000" w:fill="CCCCFF"/>
            <w:noWrap/>
            <w:vAlign w:val="bottom"/>
            <w:hideMark/>
          </w:tcPr>
          <w:p w14:paraId="508D44B3"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58.500,00</w:t>
            </w:r>
          </w:p>
        </w:tc>
        <w:tc>
          <w:tcPr>
            <w:tcW w:w="1387" w:type="dxa"/>
            <w:tcBorders>
              <w:top w:val="nil"/>
              <w:left w:val="nil"/>
              <w:bottom w:val="nil"/>
              <w:right w:val="nil"/>
            </w:tcBorders>
            <w:shd w:val="clear" w:color="000000" w:fill="CCCCFF"/>
            <w:noWrap/>
            <w:vAlign w:val="bottom"/>
            <w:hideMark/>
          </w:tcPr>
          <w:p w14:paraId="56916F1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21.028,64</w:t>
            </w:r>
          </w:p>
        </w:tc>
        <w:tc>
          <w:tcPr>
            <w:tcW w:w="1220" w:type="dxa"/>
            <w:gridSpan w:val="2"/>
            <w:tcBorders>
              <w:top w:val="nil"/>
              <w:left w:val="nil"/>
              <w:bottom w:val="nil"/>
              <w:right w:val="nil"/>
            </w:tcBorders>
            <w:shd w:val="clear" w:color="000000" w:fill="CCCCFF"/>
            <w:noWrap/>
            <w:vAlign w:val="bottom"/>
            <w:hideMark/>
          </w:tcPr>
          <w:p w14:paraId="24601DC0"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35,95%</w:t>
            </w:r>
          </w:p>
        </w:tc>
      </w:tr>
      <w:tr w:rsidR="008451C2" w:rsidRPr="008451C2" w14:paraId="1FCA3368" w14:textId="77777777" w:rsidTr="008451C2">
        <w:trPr>
          <w:trHeight w:val="255"/>
        </w:trPr>
        <w:tc>
          <w:tcPr>
            <w:tcW w:w="272" w:type="dxa"/>
            <w:tcBorders>
              <w:top w:val="nil"/>
              <w:left w:val="nil"/>
              <w:bottom w:val="nil"/>
              <w:right w:val="nil"/>
            </w:tcBorders>
            <w:noWrap/>
            <w:vAlign w:val="bottom"/>
            <w:hideMark/>
          </w:tcPr>
          <w:p w14:paraId="4C4F167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111D8E0D"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31</w:t>
            </w:r>
          </w:p>
        </w:tc>
        <w:tc>
          <w:tcPr>
            <w:tcW w:w="9387" w:type="dxa"/>
            <w:tcBorders>
              <w:top w:val="nil"/>
              <w:left w:val="nil"/>
              <w:bottom w:val="nil"/>
              <w:right w:val="nil"/>
            </w:tcBorders>
            <w:noWrap/>
            <w:vAlign w:val="bottom"/>
            <w:hideMark/>
          </w:tcPr>
          <w:p w14:paraId="35DF52C1"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zaposlene</w:t>
            </w:r>
          </w:p>
        </w:tc>
        <w:tc>
          <w:tcPr>
            <w:tcW w:w="1642" w:type="dxa"/>
            <w:tcBorders>
              <w:top w:val="nil"/>
              <w:left w:val="nil"/>
              <w:bottom w:val="nil"/>
              <w:right w:val="nil"/>
            </w:tcBorders>
            <w:noWrap/>
            <w:vAlign w:val="bottom"/>
            <w:hideMark/>
          </w:tcPr>
          <w:p w14:paraId="53767B4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58.000,00</w:t>
            </w:r>
          </w:p>
        </w:tc>
        <w:tc>
          <w:tcPr>
            <w:tcW w:w="1387" w:type="dxa"/>
            <w:tcBorders>
              <w:top w:val="nil"/>
              <w:left w:val="nil"/>
              <w:bottom w:val="nil"/>
              <w:right w:val="nil"/>
            </w:tcBorders>
            <w:noWrap/>
            <w:vAlign w:val="bottom"/>
            <w:hideMark/>
          </w:tcPr>
          <w:p w14:paraId="0363F90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20.738,64</w:t>
            </w:r>
          </w:p>
        </w:tc>
        <w:tc>
          <w:tcPr>
            <w:tcW w:w="1220" w:type="dxa"/>
            <w:gridSpan w:val="2"/>
            <w:tcBorders>
              <w:top w:val="nil"/>
              <w:left w:val="nil"/>
              <w:bottom w:val="nil"/>
              <w:right w:val="nil"/>
            </w:tcBorders>
            <w:noWrap/>
            <w:vAlign w:val="bottom"/>
            <w:hideMark/>
          </w:tcPr>
          <w:p w14:paraId="2D548DA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35,76%</w:t>
            </w:r>
          </w:p>
        </w:tc>
      </w:tr>
      <w:tr w:rsidR="008451C2" w:rsidRPr="008451C2" w14:paraId="47B94C6C" w14:textId="77777777" w:rsidTr="008451C2">
        <w:trPr>
          <w:trHeight w:val="255"/>
        </w:trPr>
        <w:tc>
          <w:tcPr>
            <w:tcW w:w="272" w:type="dxa"/>
            <w:tcBorders>
              <w:top w:val="nil"/>
              <w:left w:val="nil"/>
              <w:bottom w:val="nil"/>
              <w:right w:val="nil"/>
            </w:tcBorders>
            <w:noWrap/>
            <w:vAlign w:val="bottom"/>
            <w:hideMark/>
          </w:tcPr>
          <w:p w14:paraId="2B22CF0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716E47B7"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3111</w:t>
            </w:r>
          </w:p>
        </w:tc>
        <w:tc>
          <w:tcPr>
            <w:tcW w:w="9387" w:type="dxa"/>
            <w:tcBorders>
              <w:top w:val="nil"/>
              <w:left w:val="nil"/>
              <w:bottom w:val="nil"/>
              <w:right w:val="nil"/>
            </w:tcBorders>
            <w:noWrap/>
            <w:vAlign w:val="bottom"/>
            <w:hideMark/>
          </w:tcPr>
          <w:p w14:paraId="2EC22C72"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Plaće za redovan rad</w:t>
            </w:r>
          </w:p>
        </w:tc>
        <w:tc>
          <w:tcPr>
            <w:tcW w:w="1642" w:type="dxa"/>
            <w:tcBorders>
              <w:top w:val="nil"/>
              <w:left w:val="nil"/>
              <w:bottom w:val="nil"/>
              <w:right w:val="nil"/>
            </w:tcBorders>
            <w:noWrap/>
            <w:vAlign w:val="bottom"/>
            <w:hideMark/>
          </w:tcPr>
          <w:p w14:paraId="6A2FD9B8"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48C04C8C"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20.738,64</w:t>
            </w:r>
          </w:p>
        </w:tc>
        <w:tc>
          <w:tcPr>
            <w:tcW w:w="1220" w:type="dxa"/>
            <w:gridSpan w:val="2"/>
            <w:tcBorders>
              <w:top w:val="nil"/>
              <w:left w:val="nil"/>
              <w:bottom w:val="nil"/>
              <w:right w:val="nil"/>
            </w:tcBorders>
            <w:noWrap/>
            <w:vAlign w:val="bottom"/>
            <w:hideMark/>
          </w:tcPr>
          <w:p w14:paraId="1445757F"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13CEF3D8" w14:textId="77777777" w:rsidTr="008451C2">
        <w:trPr>
          <w:trHeight w:val="255"/>
        </w:trPr>
        <w:tc>
          <w:tcPr>
            <w:tcW w:w="272" w:type="dxa"/>
            <w:tcBorders>
              <w:top w:val="nil"/>
              <w:left w:val="nil"/>
              <w:bottom w:val="nil"/>
              <w:right w:val="nil"/>
            </w:tcBorders>
            <w:noWrap/>
            <w:vAlign w:val="bottom"/>
            <w:hideMark/>
          </w:tcPr>
          <w:p w14:paraId="2AB5A96C" w14:textId="77777777" w:rsidR="008451C2" w:rsidRPr="008451C2" w:rsidRDefault="008451C2" w:rsidP="008451C2">
            <w:pPr>
              <w:spacing w:after="0" w:line="240" w:lineRule="auto"/>
              <w:jc w:val="right"/>
              <w:rPr>
                <w:rFonts w:ascii="Times New Roman" w:eastAsia="Times New Roman" w:hAnsi="Times New Roman" w:cs="Times New Roman"/>
                <w:sz w:val="20"/>
                <w:szCs w:val="20"/>
                <w:lang w:eastAsia="hr-HR"/>
              </w:rPr>
            </w:pPr>
          </w:p>
        </w:tc>
        <w:tc>
          <w:tcPr>
            <w:tcW w:w="1861" w:type="dxa"/>
            <w:tcBorders>
              <w:top w:val="nil"/>
              <w:left w:val="nil"/>
              <w:bottom w:val="nil"/>
              <w:right w:val="nil"/>
            </w:tcBorders>
            <w:noWrap/>
            <w:vAlign w:val="bottom"/>
            <w:hideMark/>
          </w:tcPr>
          <w:p w14:paraId="16315413"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32</w:t>
            </w:r>
          </w:p>
        </w:tc>
        <w:tc>
          <w:tcPr>
            <w:tcW w:w="9387" w:type="dxa"/>
            <w:tcBorders>
              <w:top w:val="nil"/>
              <w:left w:val="nil"/>
              <w:bottom w:val="nil"/>
              <w:right w:val="nil"/>
            </w:tcBorders>
            <w:noWrap/>
            <w:vAlign w:val="bottom"/>
            <w:hideMark/>
          </w:tcPr>
          <w:p w14:paraId="7D732D72"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Materijalni rashodi</w:t>
            </w:r>
          </w:p>
        </w:tc>
        <w:tc>
          <w:tcPr>
            <w:tcW w:w="1642" w:type="dxa"/>
            <w:tcBorders>
              <w:top w:val="nil"/>
              <w:left w:val="nil"/>
              <w:bottom w:val="nil"/>
              <w:right w:val="nil"/>
            </w:tcBorders>
            <w:noWrap/>
            <w:vAlign w:val="bottom"/>
            <w:hideMark/>
          </w:tcPr>
          <w:p w14:paraId="46A378B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500,00</w:t>
            </w:r>
          </w:p>
        </w:tc>
        <w:tc>
          <w:tcPr>
            <w:tcW w:w="1387" w:type="dxa"/>
            <w:tcBorders>
              <w:top w:val="nil"/>
              <w:left w:val="nil"/>
              <w:bottom w:val="nil"/>
              <w:right w:val="nil"/>
            </w:tcBorders>
            <w:noWrap/>
            <w:vAlign w:val="bottom"/>
            <w:hideMark/>
          </w:tcPr>
          <w:p w14:paraId="085B83C4"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290,00</w:t>
            </w:r>
          </w:p>
        </w:tc>
        <w:tc>
          <w:tcPr>
            <w:tcW w:w="1220" w:type="dxa"/>
            <w:gridSpan w:val="2"/>
            <w:tcBorders>
              <w:top w:val="nil"/>
              <w:left w:val="nil"/>
              <w:bottom w:val="nil"/>
              <w:right w:val="nil"/>
            </w:tcBorders>
            <w:noWrap/>
            <w:vAlign w:val="bottom"/>
            <w:hideMark/>
          </w:tcPr>
          <w:p w14:paraId="39DAA3E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58,00%</w:t>
            </w:r>
          </w:p>
        </w:tc>
      </w:tr>
      <w:tr w:rsidR="008451C2" w:rsidRPr="008451C2" w14:paraId="0B472C6D" w14:textId="77777777" w:rsidTr="008451C2">
        <w:trPr>
          <w:trHeight w:val="255"/>
        </w:trPr>
        <w:tc>
          <w:tcPr>
            <w:tcW w:w="272" w:type="dxa"/>
            <w:tcBorders>
              <w:top w:val="nil"/>
              <w:left w:val="nil"/>
              <w:bottom w:val="nil"/>
              <w:right w:val="nil"/>
            </w:tcBorders>
            <w:noWrap/>
            <w:vAlign w:val="bottom"/>
            <w:hideMark/>
          </w:tcPr>
          <w:p w14:paraId="056D62E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50785C63"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3213</w:t>
            </w:r>
          </w:p>
        </w:tc>
        <w:tc>
          <w:tcPr>
            <w:tcW w:w="9387" w:type="dxa"/>
            <w:tcBorders>
              <w:top w:val="nil"/>
              <w:left w:val="nil"/>
              <w:bottom w:val="nil"/>
              <w:right w:val="nil"/>
            </w:tcBorders>
            <w:noWrap/>
            <w:vAlign w:val="bottom"/>
            <w:hideMark/>
          </w:tcPr>
          <w:p w14:paraId="347D1057"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Stručno usavršavanje zaposlenika</w:t>
            </w:r>
          </w:p>
        </w:tc>
        <w:tc>
          <w:tcPr>
            <w:tcW w:w="1642" w:type="dxa"/>
            <w:tcBorders>
              <w:top w:val="nil"/>
              <w:left w:val="nil"/>
              <w:bottom w:val="nil"/>
              <w:right w:val="nil"/>
            </w:tcBorders>
            <w:noWrap/>
            <w:vAlign w:val="bottom"/>
            <w:hideMark/>
          </w:tcPr>
          <w:p w14:paraId="3CE8B34C"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46332E58"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290,00</w:t>
            </w:r>
          </w:p>
        </w:tc>
        <w:tc>
          <w:tcPr>
            <w:tcW w:w="1220" w:type="dxa"/>
            <w:gridSpan w:val="2"/>
            <w:tcBorders>
              <w:top w:val="nil"/>
              <w:left w:val="nil"/>
              <w:bottom w:val="nil"/>
              <w:right w:val="nil"/>
            </w:tcBorders>
            <w:noWrap/>
            <w:vAlign w:val="bottom"/>
            <w:hideMark/>
          </w:tcPr>
          <w:p w14:paraId="3485C79A"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6A3E7447" w14:textId="77777777" w:rsidTr="008451C2">
        <w:trPr>
          <w:trHeight w:val="255"/>
        </w:trPr>
        <w:tc>
          <w:tcPr>
            <w:tcW w:w="272" w:type="dxa"/>
            <w:tcBorders>
              <w:top w:val="nil"/>
              <w:left w:val="nil"/>
              <w:bottom w:val="nil"/>
              <w:right w:val="nil"/>
            </w:tcBorders>
            <w:shd w:val="clear" w:color="000000" w:fill="CCCCFF"/>
            <w:noWrap/>
            <w:vAlign w:val="bottom"/>
            <w:hideMark/>
          </w:tcPr>
          <w:p w14:paraId="447FFE08"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7D4147BA"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4. PRIHODI ZA POSEBNE NAMJENE iI NAKNADE</w:t>
            </w:r>
          </w:p>
        </w:tc>
        <w:tc>
          <w:tcPr>
            <w:tcW w:w="1642" w:type="dxa"/>
            <w:tcBorders>
              <w:top w:val="nil"/>
              <w:left w:val="nil"/>
              <w:bottom w:val="nil"/>
              <w:right w:val="nil"/>
            </w:tcBorders>
            <w:shd w:val="clear" w:color="000000" w:fill="CCCCFF"/>
            <w:noWrap/>
            <w:vAlign w:val="bottom"/>
            <w:hideMark/>
          </w:tcPr>
          <w:p w14:paraId="4C69AE1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3.990,84</w:t>
            </w:r>
          </w:p>
        </w:tc>
        <w:tc>
          <w:tcPr>
            <w:tcW w:w="1387" w:type="dxa"/>
            <w:tcBorders>
              <w:top w:val="nil"/>
              <w:left w:val="nil"/>
              <w:bottom w:val="nil"/>
              <w:right w:val="nil"/>
            </w:tcBorders>
            <w:shd w:val="clear" w:color="000000" w:fill="CCCCFF"/>
            <w:noWrap/>
            <w:vAlign w:val="bottom"/>
            <w:hideMark/>
          </w:tcPr>
          <w:p w14:paraId="0D47B9FD"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790,67</w:t>
            </w:r>
          </w:p>
        </w:tc>
        <w:tc>
          <w:tcPr>
            <w:tcW w:w="1220" w:type="dxa"/>
            <w:gridSpan w:val="2"/>
            <w:tcBorders>
              <w:top w:val="nil"/>
              <w:left w:val="nil"/>
              <w:bottom w:val="nil"/>
              <w:right w:val="nil"/>
            </w:tcBorders>
            <w:shd w:val="clear" w:color="000000" w:fill="CCCCFF"/>
            <w:noWrap/>
            <w:vAlign w:val="bottom"/>
            <w:hideMark/>
          </w:tcPr>
          <w:p w14:paraId="13B6E36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19,81%</w:t>
            </w:r>
          </w:p>
        </w:tc>
      </w:tr>
      <w:tr w:rsidR="008451C2" w:rsidRPr="008451C2" w14:paraId="01946205" w14:textId="77777777" w:rsidTr="008451C2">
        <w:trPr>
          <w:trHeight w:val="255"/>
        </w:trPr>
        <w:tc>
          <w:tcPr>
            <w:tcW w:w="272" w:type="dxa"/>
            <w:tcBorders>
              <w:top w:val="nil"/>
              <w:left w:val="nil"/>
              <w:bottom w:val="nil"/>
              <w:right w:val="nil"/>
            </w:tcBorders>
            <w:shd w:val="clear" w:color="000000" w:fill="CCCCFF"/>
            <w:noWrap/>
            <w:vAlign w:val="bottom"/>
            <w:hideMark/>
          </w:tcPr>
          <w:p w14:paraId="78FFB8C8"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0560CD91"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4.2. PRIHODI  PO POSEBNIM PROPISIMA</w:t>
            </w:r>
          </w:p>
        </w:tc>
        <w:tc>
          <w:tcPr>
            <w:tcW w:w="1642" w:type="dxa"/>
            <w:tcBorders>
              <w:top w:val="nil"/>
              <w:left w:val="nil"/>
              <w:bottom w:val="nil"/>
              <w:right w:val="nil"/>
            </w:tcBorders>
            <w:shd w:val="clear" w:color="000000" w:fill="CCCCFF"/>
            <w:noWrap/>
            <w:vAlign w:val="bottom"/>
            <w:hideMark/>
          </w:tcPr>
          <w:p w14:paraId="6DBADF5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3.990,84</w:t>
            </w:r>
          </w:p>
        </w:tc>
        <w:tc>
          <w:tcPr>
            <w:tcW w:w="1387" w:type="dxa"/>
            <w:tcBorders>
              <w:top w:val="nil"/>
              <w:left w:val="nil"/>
              <w:bottom w:val="nil"/>
              <w:right w:val="nil"/>
            </w:tcBorders>
            <w:shd w:val="clear" w:color="000000" w:fill="CCCCFF"/>
            <w:noWrap/>
            <w:vAlign w:val="bottom"/>
            <w:hideMark/>
          </w:tcPr>
          <w:p w14:paraId="3517A24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790,67</w:t>
            </w:r>
          </w:p>
        </w:tc>
        <w:tc>
          <w:tcPr>
            <w:tcW w:w="1220" w:type="dxa"/>
            <w:gridSpan w:val="2"/>
            <w:tcBorders>
              <w:top w:val="nil"/>
              <w:left w:val="nil"/>
              <w:bottom w:val="nil"/>
              <w:right w:val="nil"/>
            </w:tcBorders>
            <w:shd w:val="clear" w:color="000000" w:fill="CCCCFF"/>
            <w:noWrap/>
            <w:vAlign w:val="bottom"/>
            <w:hideMark/>
          </w:tcPr>
          <w:p w14:paraId="66B9D10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19,81%</w:t>
            </w:r>
          </w:p>
        </w:tc>
      </w:tr>
      <w:tr w:rsidR="008451C2" w:rsidRPr="008451C2" w14:paraId="4362C0AF" w14:textId="77777777" w:rsidTr="008451C2">
        <w:trPr>
          <w:trHeight w:val="255"/>
        </w:trPr>
        <w:tc>
          <w:tcPr>
            <w:tcW w:w="272" w:type="dxa"/>
            <w:tcBorders>
              <w:top w:val="nil"/>
              <w:left w:val="nil"/>
              <w:bottom w:val="nil"/>
              <w:right w:val="nil"/>
            </w:tcBorders>
            <w:noWrap/>
            <w:vAlign w:val="bottom"/>
            <w:hideMark/>
          </w:tcPr>
          <w:p w14:paraId="34810BF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55B40A3F"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32</w:t>
            </w:r>
          </w:p>
        </w:tc>
        <w:tc>
          <w:tcPr>
            <w:tcW w:w="9387" w:type="dxa"/>
            <w:tcBorders>
              <w:top w:val="nil"/>
              <w:left w:val="nil"/>
              <w:bottom w:val="nil"/>
              <w:right w:val="nil"/>
            </w:tcBorders>
            <w:noWrap/>
            <w:vAlign w:val="bottom"/>
            <w:hideMark/>
          </w:tcPr>
          <w:p w14:paraId="76F9F53A"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Materijalni rashodi</w:t>
            </w:r>
          </w:p>
        </w:tc>
        <w:tc>
          <w:tcPr>
            <w:tcW w:w="1642" w:type="dxa"/>
            <w:tcBorders>
              <w:top w:val="nil"/>
              <w:left w:val="nil"/>
              <w:bottom w:val="nil"/>
              <w:right w:val="nil"/>
            </w:tcBorders>
            <w:noWrap/>
            <w:vAlign w:val="bottom"/>
            <w:hideMark/>
          </w:tcPr>
          <w:p w14:paraId="6E41AE9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2.000,00</w:t>
            </w:r>
          </w:p>
        </w:tc>
        <w:tc>
          <w:tcPr>
            <w:tcW w:w="1387" w:type="dxa"/>
            <w:tcBorders>
              <w:top w:val="nil"/>
              <w:left w:val="nil"/>
              <w:bottom w:val="nil"/>
              <w:right w:val="nil"/>
            </w:tcBorders>
            <w:noWrap/>
            <w:vAlign w:val="bottom"/>
            <w:hideMark/>
          </w:tcPr>
          <w:p w14:paraId="68D41F9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790,67</w:t>
            </w:r>
          </w:p>
        </w:tc>
        <w:tc>
          <w:tcPr>
            <w:tcW w:w="1220" w:type="dxa"/>
            <w:gridSpan w:val="2"/>
            <w:tcBorders>
              <w:top w:val="nil"/>
              <w:left w:val="nil"/>
              <w:bottom w:val="nil"/>
              <w:right w:val="nil"/>
            </w:tcBorders>
            <w:noWrap/>
            <w:vAlign w:val="bottom"/>
            <w:hideMark/>
          </w:tcPr>
          <w:p w14:paraId="2CCCAF0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39,53%</w:t>
            </w:r>
          </w:p>
        </w:tc>
      </w:tr>
      <w:tr w:rsidR="008451C2" w:rsidRPr="008451C2" w14:paraId="349E50FF" w14:textId="77777777" w:rsidTr="008451C2">
        <w:trPr>
          <w:trHeight w:val="255"/>
        </w:trPr>
        <w:tc>
          <w:tcPr>
            <w:tcW w:w="272" w:type="dxa"/>
            <w:tcBorders>
              <w:top w:val="nil"/>
              <w:left w:val="nil"/>
              <w:bottom w:val="nil"/>
              <w:right w:val="nil"/>
            </w:tcBorders>
            <w:noWrap/>
            <w:vAlign w:val="bottom"/>
            <w:hideMark/>
          </w:tcPr>
          <w:p w14:paraId="3E86D51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55A89855"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3212</w:t>
            </w:r>
          </w:p>
        </w:tc>
        <w:tc>
          <w:tcPr>
            <w:tcW w:w="9387" w:type="dxa"/>
            <w:tcBorders>
              <w:top w:val="nil"/>
              <w:left w:val="nil"/>
              <w:bottom w:val="nil"/>
              <w:right w:val="nil"/>
            </w:tcBorders>
            <w:noWrap/>
            <w:vAlign w:val="bottom"/>
            <w:hideMark/>
          </w:tcPr>
          <w:p w14:paraId="3FE8E6B2"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Naknade za prijevoz, za rad na terenu i odvojeni život</w:t>
            </w:r>
          </w:p>
        </w:tc>
        <w:tc>
          <w:tcPr>
            <w:tcW w:w="1642" w:type="dxa"/>
            <w:tcBorders>
              <w:top w:val="nil"/>
              <w:left w:val="nil"/>
              <w:bottom w:val="nil"/>
              <w:right w:val="nil"/>
            </w:tcBorders>
            <w:noWrap/>
            <w:vAlign w:val="bottom"/>
            <w:hideMark/>
          </w:tcPr>
          <w:p w14:paraId="64E71121"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0F89105C"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790,67</w:t>
            </w:r>
          </w:p>
        </w:tc>
        <w:tc>
          <w:tcPr>
            <w:tcW w:w="1220" w:type="dxa"/>
            <w:gridSpan w:val="2"/>
            <w:tcBorders>
              <w:top w:val="nil"/>
              <w:left w:val="nil"/>
              <w:bottom w:val="nil"/>
              <w:right w:val="nil"/>
            </w:tcBorders>
            <w:noWrap/>
            <w:vAlign w:val="bottom"/>
            <w:hideMark/>
          </w:tcPr>
          <w:p w14:paraId="18454615"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17728179" w14:textId="77777777" w:rsidTr="008451C2">
        <w:trPr>
          <w:trHeight w:val="255"/>
        </w:trPr>
        <w:tc>
          <w:tcPr>
            <w:tcW w:w="272" w:type="dxa"/>
            <w:tcBorders>
              <w:top w:val="nil"/>
              <w:left w:val="nil"/>
              <w:bottom w:val="nil"/>
              <w:right w:val="nil"/>
            </w:tcBorders>
            <w:noWrap/>
            <w:vAlign w:val="bottom"/>
            <w:hideMark/>
          </w:tcPr>
          <w:p w14:paraId="38961769" w14:textId="77777777" w:rsidR="008451C2" w:rsidRPr="008451C2" w:rsidRDefault="008451C2" w:rsidP="008451C2">
            <w:pPr>
              <w:spacing w:after="0" w:line="240" w:lineRule="auto"/>
              <w:jc w:val="right"/>
              <w:rPr>
                <w:rFonts w:ascii="Times New Roman" w:eastAsia="Times New Roman" w:hAnsi="Times New Roman" w:cs="Times New Roman"/>
                <w:sz w:val="20"/>
                <w:szCs w:val="20"/>
                <w:lang w:eastAsia="hr-HR"/>
              </w:rPr>
            </w:pPr>
          </w:p>
        </w:tc>
        <w:tc>
          <w:tcPr>
            <w:tcW w:w="1861" w:type="dxa"/>
            <w:tcBorders>
              <w:top w:val="nil"/>
              <w:left w:val="nil"/>
              <w:bottom w:val="nil"/>
              <w:right w:val="nil"/>
            </w:tcBorders>
            <w:noWrap/>
            <w:vAlign w:val="bottom"/>
            <w:hideMark/>
          </w:tcPr>
          <w:p w14:paraId="710CE9A3"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38</w:t>
            </w:r>
          </w:p>
        </w:tc>
        <w:tc>
          <w:tcPr>
            <w:tcW w:w="9387" w:type="dxa"/>
            <w:tcBorders>
              <w:top w:val="nil"/>
              <w:left w:val="nil"/>
              <w:bottom w:val="nil"/>
              <w:right w:val="nil"/>
            </w:tcBorders>
            <w:noWrap/>
            <w:vAlign w:val="bottom"/>
            <w:hideMark/>
          </w:tcPr>
          <w:p w14:paraId="176C11E5"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donacije, kazne, naknade šteta i kapitalne pomoći</w:t>
            </w:r>
          </w:p>
        </w:tc>
        <w:tc>
          <w:tcPr>
            <w:tcW w:w="1642" w:type="dxa"/>
            <w:tcBorders>
              <w:top w:val="nil"/>
              <w:left w:val="nil"/>
              <w:bottom w:val="nil"/>
              <w:right w:val="nil"/>
            </w:tcBorders>
            <w:noWrap/>
            <w:vAlign w:val="bottom"/>
            <w:hideMark/>
          </w:tcPr>
          <w:p w14:paraId="27F7457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1.990,84</w:t>
            </w:r>
          </w:p>
        </w:tc>
        <w:tc>
          <w:tcPr>
            <w:tcW w:w="1387" w:type="dxa"/>
            <w:tcBorders>
              <w:top w:val="nil"/>
              <w:left w:val="nil"/>
              <w:bottom w:val="nil"/>
              <w:right w:val="nil"/>
            </w:tcBorders>
            <w:noWrap/>
            <w:vAlign w:val="bottom"/>
            <w:hideMark/>
          </w:tcPr>
          <w:p w14:paraId="54301CA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54C7FE4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0CA7C499" w14:textId="77777777" w:rsidTr="008451C2">
        <w:trPr>
          <w:trHeight w:val="255"/>
        </w:trPr>
        <w:tc>
          <w:tcPr>
            <w:tcW w:w="272" w:type="dxa"/>
            <w:tcBorders>
              <w:top w:val="nil"/>
              <w:left w:val="nil"/>
              <w:bottom w:val="nil"/>
              <w:right w:val="nil"/>
            </w:tcBorders>
            <w:shd w:val="clear" w:color="000000" w:fill="FFFF99"/>
            <w:noWrap/>
            <w:vAlign w:val="bottom"/>
            <w:hideMark/>
          </w:tcPr>
          <w:p w14:paraId="1EDDC1B8"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3C5D839D"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A100002</w:t>
            </w:r>
          </w:p>
        </w:tc>
        <w:tc>
          <w:tcPr>
            <w:tcW w:w="9387" w:type="dxa"/>
            <w:tcBorders>
              <w:top w:val="nil"/>
              <w:left w:val="nil"/>
              <w:bottom w:val="nil"/>
              <w:right w:val="nil"/>
            </w:tcBorders>
            <w:shd w:val="clear" w:color="000000" w:fill="FFFF99"/>
            <w:noWrap/>
            <w:vAlign w:val="bottom"/>
            <w:hideMark/>
          </w:tcPr>
          <w:p w14:paraId="6A8EFAB8"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Aktivnost: MATERIJALNI RASHODI</w:t>
            </w:r>
          </w:p>
        </w:tc>
        <w:tc>
          <w:tcPr>
            <w:tcW w:w="1642" w:type="dxa"/>
            <w:tcBorders>
              <w:top w:val="nil"/>
              <w:left w:val="nil"/>
              <w:bottom w:val="nil"/>
              <w:right w:val="nil"/>
            </w:tcBorders>
            <w:shd w:val="clear" w:color="000000" w:fill="FFFF99"/>
            <w:noWrap/>
            <w:vAlign w:val="bottom"/>
            <w:hideMark/>
          </w:tcPr>
          <w:p w14:paraId="0A35592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8.600,00</w:t>
            </w:r>
          </w:p>
        </w:tc>
        <w:tc>
          <w:tcPr>
            <w:tcW w:w="1387" w:type="dxa"/>
            <w:tcBorders>
              <w:top w:val="nil"/>
              <w:left w:val="nil"/>
              <w:bottom w:val="nil"/>
              <w:right w:val="nil"/>
            </w:tcBorders>
            <w:shd w:val="clear" w:color="000000" w:fill="FFFF99"/>
            <w:noWrap/>
            <w:vAlign w:val="bottom"/>
            <w:hideMark/>
          </w:tcPr>
          <w:p w14:paraId="3BA9439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1.654,63</w:t>
            </w:r>
          </w:p>
        </w:tc>
        <w:tc>
          <w:tcPr>
            <w:tcW w:w="1220" w:type="dxa"/>
            <w:gridSpan w:val="2"/>
            <w:tcBorders>
              <w:top w:val="nil"/>
              <w:left w:val="nil"/>
              <w:bottom w:val="nil"/>
              <w:right w:val="nil"/>
            </w:tcBorders>
            <w:shd w:val="clear" w:color="000000" w:fill="FFFF99"/>
            <w:noWrap/>
            <w:vAlign w:val="bottom"/>
            <w:hideMark/>
          </w:tcPr>
          <w:p w14:paraId="6792FAA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19,24%</w:t>
            </w:r>
          </w:p>
        </w:tc>
      </w:tr>
      <w:tr w:rsidR="008451C2" w:rsidRPr="008451C2" w14:paraId="652FCBF1" w14:textId="77777777" w:rsidTr="008451C2">
        <w:trPr>
          <w:trHeight w:val="255"/>
        </w:trPr>
        <w:tc>
          <w:tcPr>
            <w:tcW w:w="272" w:type="dxa"/>
            <w:tcBorders>
              <w:top w:val="nil"/>
              <w:left w:val="nil"/>
              <w:bottom w:val="nil"/>
              <w:right w:val="nil"/>
            </w:tcBorders>
            <w:shd w:val="clear" w:color="000000" w:fill="CCCCFF"/>
            <w:noWrap/>
            <w:vAlign w:val="bottom"/>
            <w:hideMark/>
          </w:tcPr>
          <w:p w14:paraId="1B2DDDD4"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49A3C2FD"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 OPĆI PRIHODI I PRIMICI</w:t>
            </w:r>
          </w:p>
        </w:tc>
        <w:tc>
          <w:tcPr>
            <w:tcW w:w="1642" w:type="dxa"/>
            <w:tcBorders>
              <w:top w:val="nil"/>
              <w:left w:val="nil"/>
              <w:bottom w:val="nil"/>
              <w:right w:val="nil"/>
            </w:tcBorders>
            <w:shd w:val="clear" w:color="000000" w:fill="CCCCFF"/>
            <w:noWrap/>
            <w:vAlign w:val="bottom"/>
            <w:hideMark/>
          </w:tcPr>
          <w:p w14:paraId="2A7C4DD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6.600,00</w:t>
            </w:r>
          </w:p>
        </w:tc>
        <w:tc>
          <w:tcPr>
            <w:tcW w:w="1387" w:type="dxa"/>
            <w:tcBorders>
              <w:top w:val="nil"/>
              <w:left w:val="nil"/>
              <w:bottom w:val="nil"/>
              <w:right w:val="nil"/>
            </w:tcBorders>
            <w:shd w:val="clear" w:color="000000" w:fill="CCCCFF"/>
            <w:noWrap/>
            <w:vAlign w:val="bottom"/>
            <w:hideMark/>
          </w:tcPr>
          <w:p w14:paraId="7DC3C49D"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850,65</w:t>
            </w:r>
          </w:p>
        </w:tc>
        <w:tc>
          <w:tcPr>
            <w:tcW w:w="1220" w:type="dxa"/>
            <w:gridSpan w:val="2"/>
            <w:tcBorders>
              <w:top w:val="nil"/>
              <w:left w:val="nil"/>
              <w:bottom w:val="nil"/>
              <w:right w:val="nil"/>
            </w:tcBorders>
            <w:shd w:val="clear" w:color="000000" w:fill="CCCCFF"/>
            <w:noWrap/>
            <w:vAlign w:val="bottom"/>
            <w:hideMark/>
          </w:tcPr>
          <w:p w14:paraId="5A5AB71D"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12,89%</w:t>
            </w:r>
          </w:p>
        </w:tc>
      </w:tr>
      <w:tr w:rsidR="008451C2" w:rsidRPr="008451C2" w14:paraId="77DDEFBB" w14:textId="77777777" w:rsidTr="008451C2">
        <w:trPr>
          <w:trHeight w:val="255"/>
        </w:trPr>
        <w:tc>
          <w:tcPr>
            <w:tcW w:w="272" w:type="dxa"/>
            <w:tcBorders>
              <w:top w:val="nil"/>
              <w:left w:val="nil"/>
              <w:bottom w:val="nil"/>
              <w:right w:val="nil"/>
            </w:tcBorders>
            <w:shd w:val="clear" w:color="000000" w:fill="CCCCFF"/>
            <w:noWrap/>
            <w:vAlign w:val="bottom"/>
            <w:hideMark/>
          </w:tcPr>
          <w:p w14:paraId="75AFD8C7"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761C50A3"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1.1. OPĆI PRIHODI I PRIMICI</w:t>
            </w:r>
          </w:p>
        </w:tc>
        <w:tc>
          <w:tcPr>
            <w:tcW w:w="1642" w:type="dxa"/>
            <w:tcBorders>
              <w:top w:val="nil"/>
              <w:left w:val="nil"/>
              <w:bottom w:val="nil"/>
              <w:right w:val="nil"/>
            </w:tcBorders>
            <w:shd w:val="clear" w:color="000000" w:fill="CCCCFF"/>
            <w:noWrap/>
            <w:vAlign w:val="bottom"/>
            <w:hideMark/>
          </w:tcPr>
          <w:p w14:paraId="374E714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6.600,00</w:t>
            </w:r>
          </w:p>
        </w:tc>
        <w:tc>
          <w:tcPr>
            <w:tcW w:w="1387" w:type="dxa"/>
            <w:tcBorders>
              <w:top w:val="nil"/>
              <w:left w:val="nil"/>
              <w:bottom w:val="nil"/>
              <w:right w:val="nil"/>
            </w:tcBorders>
            <w:shd w:val="clear" w:color="000000" w:fill="CCCCFF"/>
            <w:noWrap/>
            <w:vAlign w:val="bottom"/>
            <w:hideMark/>
          </w:tcPr>
          <w:p w14:paraId="575C9891"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850,65</w:t>
            </w:r>
          </w:p>
        </w:tc>
        <w:tc>
          <w:tcPr>
            <w:tcW w:w="1220" w:type="dxa"/>
            <w:gridSpan w:val="2"/>
            <w:tcBorders>
              <w:top w:val="nil"/>
              <w:left w:val="nil"/>
              <w:bottom w:val="nil"/>
              <w:right w:val="nil"/>
            </w:tcBorders>
            <w:shd w:val="clear" w:color="000000" w:fill="CCCCFF"/>
            <w:noWrap/>
            <w:vAlign w:val="bottom"/>
            <w:hideMark/>
          </w:tcPr>
          <w:p w14:paraId="1655E279"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12,89%</w:t>
            </w:r>
          </w:p>
        </w:tc>
      </w:tr>
      <w:tr w:rsidR="008451C2" w:rsidRPr="008451C2" w14:paraId="67934C04" w14:textId="77777777" w:rsidTr="008451C2">
        <w:trPr>
          <w:trHeight w:val="255"/>
        </w:trPr>
        <w:tc>
          <w:tcPr>
            <w:tcW w:w="272" w:type="dxa"/>
            <w:tcBorders>
              <w:top w:val="nil"/>
              <w:left w:val="nil"/>
              <w:bottom w:val="nil"/>
              <w:right w:val="nil"/>
            </w:tcBorders>
            <w:noWrap/>
            <w:vAlign w:val="bottom"/>
            <w:hideMark/>
          </w:tcPr>
          <w:p w14:paraId="1842C67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54C525BD"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32</w:t>
            </w:r>
          </w:p>
        </w:tc>
        <w:tc>
          <w:tcPr>
            <w:tcW w:w="9387" w:type="dxa"/>
            <w:tcBorders>
              <w:top w:val="nil"/>
              <w:left w:val="nil"/>
              <w:bottom w:val="nil"/>
              <w:right w:val="nil"/>
            </w:tcBorders>
            <w:noWrap/>
            <w:vAlign w:val="bottom"/>
            <w:hideMark/>
          </w:tcPr>
          <w:p w14:paraId="2A45A152"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Materijalni rashodi</w:t>
            </w:r>
          </w:p>
        </w:tc>
        <w:tc>
          <w:tcPr>
            <w:tcW w:w="1642" w:type="dxa"/>
            <w:tcBorders>
              <w:top w:val="nil"/>
              <w:left w:val="nil"/>
              <w:bottom w:val="nil"/>
              <w:right w:val="nil"/>
            </w:tcBorders>
            <w:noWrap/>
            <w:vAlign w:val="bottom"/>
            <w:hideMark/>
          </w:tcPr>
          <w:p w14:paraId="4C4AA29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4.600,00</w:t>
            </w:r>
          </w:p>
        </w:tc>
        <w:tc>
          <w:tcPr>
            <w:tcW w:w="1387" w:type="dxa"/>
            <w:tcBorders>
              <w:top w:val="nil"/>
              <w:left w:val="nil"/>
              <w:bottom w:val="nil"/>
              <w:right w:val="nil"/>
            </w:tcBorders>
            <w:noWrap/>
            <w:vAlign w:val="bottom"/>
            <w:hideMark/>
          </w:tcPr>
          <w:p w14:paraId="664BCEC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471,65</w:t>
            </w:r>
          </w:p>
        </w:tc>
        <w:tc>
          <w:tcPr>
            <w:tcW w:w="1220" w:type="dxa"/>
            <w:gridSpan w:val="2"/>
            <w:tcBorders>
              <w:top w:val="nil"/>
              <w:left w:val="nil"/>
              <w:bottom w:val="nil"/>
              <w:right w:val="nil"/>
            </w:tcBorders>
            <w:noWrap/>
            <w:vAlign w:val="bottom"/>
            <w:hideMark/>
          </w:tcPr>
          <w:p w14:paraId="05494972"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10,25%</w:t>
            </w:r>
          </w:p>
        </w:tc>
      </w:tr>
      <w:tr w:rsidR="008451C2" w:rsidRPr="008451C2" w14:paraId="713ED63E" w14:textId="77777777" w:rsidTr="008451C2">
        <w:trPr>
          <w:trHeight w:val="255"/>
        </w:trPr>
        <w:tc>
          <w:tcPr>
            <w:tcW w:w="272" w:type="dxa"/>
            <w:tcBorders>
              <w:top w:val="nil"/>
              <w:left w:val="nil"/>
              <w:bottom w:val="nil"/>
              <w:right w:val="nil"/>
            </w:tcBorders>
            <w:noWrap/>
            <w:vAlign w:val="bottom"/>
            <w:hideMark/>
          </w:tcPr>
          <w:p w14:paraId="18D818B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3539B1A0"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3221</w:t>
            </w:r>
          </w:p>
        </w:tc>
        <w:tc>
          <w:tcPr>
            <w:tcW w:w="9387" w:type="dxa"/>
            <w:tcBorders>
              <w:top w:val="nil"/>
              <w:left w:val="nil"/>
              <w:bottom w:val="nil"/>
              <w:right w:val="nil"/>
            </w:tcBorders>
            <w:noWrap/>
            <w:vAlign w:val="bottom"/>
            <w:hideMark/>
          </w:tcPr>
          <w:p w14:paraId="01600BFD"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Uredski materijal i ostali materijalni rashodi</w:t>
            </w:r>
          </w:p>
        </w:tc>
        <w:tc>
          <w:tcPr>
            <w:tcW w:w="1642" w:type="dxa"/>
            <w:tcBorders>
              <w:top w:val="nil"/>
              <w:left w:val="nil"/>
              <w:bottom w:val="nil"/>
              <w:right w:val="nil"/>
            </w:tcBorders>
            <w:noWrap/>
            <w:vAlign w:val="bottom"/>
            <w:hideMark/>
          </w:tcPr>
          <w:p w14:paraId="5CB8999D"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30E9F86D"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161,65</w:t>
            </w:r>
          </w:p>
        </w:tc>
        <w:tc>
          <w:tcPr>
            <w:tcW w:w="1220" w:type="dxa"/>
            <w:gridSpan w:val="2"/>
            <w:tcBorders>
              <w:top w:val="nil"/>
              <w:left w:val="nil"/>
              <w:bottom w:val="nil"/>
              <w:right w:val="nil"/>
            </w:tcBorders>
            <w:noWrap/>
            <w:vAlign w:val="bottom"/>
            <w:hideMark/>
          </w:tcPr>
          <w:p w14:paraId="1AEC2B1E"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6E152543" w14:textId="77777777" w:rsidTr="008451C2">
        <w:trPr>
          <w:trHeight w:val="255"/>
        </w:trPr>
        <w:tc>
          <w:tcPr>
            <w:tcW w:w="272" w:type="dxa"/>
            <w:tcBorders>
              <w:top w:val="nil"/>
              <w:left w:val="nil"/>
              <w:bottom w:val="nil"/>
              <w:right w:val="nil"/>
            </w:tcBorders>
            <w:noWrap/>
            <w:vAlign w:val="bottom"/>
            <w:hideMark/>
          </w:tcPr>
          <w:p w14:paraId="12ADF925" w14:textId="77777777" w:rsidR="008451C2" w:rsidRPr="008451C2" w:rsidRDefault="008451C2" w:rsidP="008451C2">
            <w:pPr>
              <w:spacing w:after="0" w:line="240" w:lineRule="auto"/>
              <w:jc w:val="right"/>
              <w:rPr>
                <w:rFonts w:ascii="Times New Roman" w:eastAsia="Times New Roman" w:hAnsi="Times New Roman" w:cs="Times New Roman"/>
                <w:sz w:val="20"/>
                <w:szCs w:val="20"/>
                <w:lang w:eastAsia="hr-HR"/>
              </w:rPr>
            </w:pPr>
          </w:p>
        </w:tc>
        <w:tc>
          <w:tcPr>
            <w:tcW w:w="1861" w:type="dxa"/>
            <w:tcBorders>
              <w:top w:val="nil"/>
              <w:left w:val="nil"/>
              <w:bottom w:val="nil"/>
              <w:right w:val="nil"/>
            </w:tcBorders>
            <w:noWrap/>
            <w:vAlign w:val="bottom"/>
            <w:hideMark/>
          </w:tcPr>
          <w:p w14:paraId="373BB438"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3224</w:t>
            </w:r>
          </w:p>
        </w:tc>
        <w:tc>
          <w:tcPr>
            <w:tcW w:w="9387" w:type="dxa"/>
            <w:tcBorders>
              <w:top w:val="nil"/>
              <w:left w:val="nil"/>
              <w:bottom w:val="nil"/>
              <w:right w:val="nil"/>
            </w:tcBorders>
            <w:noWrap/>
            <w:vAlign w:val="bottom"/>
            <w:hideMark/>
          </w:tcPr>
          <w:p w14:paraId="087D8F88"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Materijal i dijelovi za tekuće i investicijsko održavanje</w:t>
            </w:r>
          </w:p>
        </w:tc>
        <w:tc>
          <w:tcPr>
            <w:tcW w:w="1642" w:type="dxa"/>
            <w:tcBorders>
              <w:top w:val="nil"/>
              <w:left w:val="nil"/>
              <w:bottom w:val="nil"/>
              <w:right w:val="nil"/>
            </w:tcBorders>
            <w:noWrap/>
            <w:vAlign w:val="bottom"/>
            <w:hideMark/>
          </w:tcPr>
          <w:p w14:paraId="53F7F6F3"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6AC99800"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310,00</w:t>
            </w:r>
          </w:p>
        </w:tc>
        <w:tc>
          <w:tcPr>
            <w:tcW w:w="1220" w:type="dxa"/>
            <w:gridSpan w:val="2"/>
            <w:tcBorders>
              <w:top w:val="nil"/>
              <w:left w:val="nil"/>
              <w:bottom w:val="nil"/>
              <w:right w:val="nil"/>
            </w:tcBorders>
            <w:noWrap/>
            <w:vAlign w:val="bottom"/>
            <w:hideMark/>
          </w:tcPr>
          <w:p w14:paraId="52D91C07"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7E33C914" w14:textId="77777777" w:rsidTr="008451C2">
        <w:trPr>
          <w:trHeight w:val="255"/>
        </w:trPr>
        <w:tc>
          <w:tcPr>
            <w:tcW w:w="272" w:type="dxa"/>
            <w:tcBorders>
              <w:top w:val="nil"/>
              <w:left w:val="nil"/>
              <w:bottom w:val="nil"/>
              <w:right w:val="nil"/>
            </w:tcBorders>
            <w:noWrap/>
            <w:vAlign w:val="bottom"/>
            <w:hideMark/>
          </w:tcPr>
          <w:p w14:paraId="3C436AAF" w14:textId="77777777" w:rsidR="008451C2" w:rsidRPr="008451C2" w:rsidRDefault="008451C2" w:rsidP="008451C2">
            <w:pPr>
              <w:spacing w:after="0" w:line="240" w:lineRule="auto"/>
              <w:jc w:val="right"/>
              <w:rPr>
                <w:rFonts w:ascii="Times New Roman" w:eastAsia="Times New Roman" w:hAnsi="Times New Roman" w:cs="Times New Roman"/>
                <w:sz w:val="20"/>
                <w:szCs w:val="20"/>
                <w:lang w:eastAsia="hr-HR"/>
              </w:rPr>
            </w:pPr>
          </w:p>
        </w:tc>
        <w:tc>
          <w:tcPr>
            <w:tcW w:w="1861" w:type="dxa"/>
            <w:tcBorders>
              <w:top w:val="nil"/>
              <w:left w:val="nil"/>
              <w:bottom w:val="nil"/>
              <w:right w:val="nil"/>
            </w:tcBorders>
            <w:noWrap/>
            <w:vAlign w:val="bottom"/>
            <w:hideMark/>
          </w:tcPr>
          <w:p w14:paraId="0160926C"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42</w:t>
            </w:r>
          </w:p>
        </w:tc>
        <w:tc>
          <w:tcPr>
            <w:tcW w:w="9387" w:type="dxa"/>
            <w:tcBorders>
              <w:top w:val="nil"/>
              <w:left w:val="nil"/>
              <w:bottom w:val="nil"/>
              <w:right w:val="nil"/>
            </w:tcBorders>
            <w:noWrap/>
            <w:vAlign w:val="bottom"/>
            <w:hideMark/>
          </w:tcPr>
          <w:p w14:paraId="70DDDA5A"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nabavu proizvedene dugotrajne imovine</w:t>
            </w:r>
          </w:p>
        </w:tc>
        <w:tc>
          <w:tcPr>
            <w:tcW w:w="1642" w:type="dxa"/>
            <w:tcBorders>
              <w:top w:val="nil"/>
              <w:left w:val="nil"/>
              <w:bottom w:val="nil"/>
              <w:right w:val="nil"/>
            </w:tcBorders>
            <w:noWrap/>
            <w:vAlign w:val="bottom"/>
            <w:hideMark/>
          </w:tcPr>
          <w:p w14:paraId="0A0E937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2.000,00</w:t>
            </w:r>
          </w:p>
        </w:tc>
        <w:tc>
          <w:tcPr>
            <w:tcW w:w="1387" w:type="dxa"/>
            <w:tcBorders>
              <w:top w:val="nil"/>
              <w:left w:val="nil"/>
              <w:bottom w:val="nil"/>
              <w:right w:val="nil"/>
            </w:tcBorders>
            <w:noWrap/>
            <w:vAlign w:val="bottom"/>
            <w:hideMark/>
          </w:tcPr>
          <w:p w14:paraId="6C3C7A2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379,00</w:t>
            </w:r>
          </w:p>
        </w:tc>
        <w:tc>
          <w:tcPr>
            <w:tcW w:w="1220" w:type="dxa"/>
            <w:gridSpan w:val="2"/>
            <w:tcBorders>
              <w:top w:val="nil"/>
              <w:left w:val="nil"/>
              <w:bottom w:val="nil"/>
              <w:right w:val="nil"/>
            </w:tcBorders>
            <w:noWrap/>
            <w:vAlign w:val="bottom"/>
            <w:hideMark/>
          </w:tcPr>
          <w:p w14:paraId="6727D56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18,95%</w:t>
            </w:r>
          </w:p>
        </w:tc>
      </w:tr>
      <w:tr w:rsidR="008451C2" w:rsidRPr="008451C2" w14:paraId="00D4C647" w14:textId="77777777" w:rsidTr="008451C2">
        <w:trPr>
          <w:trHeight w:val="255"/>
        </w:trPr>
        <w:tc>
          <w:tcPr>
            <w:tcW w:w="272" w:type="dxa"/>
            <w:tcBorders>
              <w:top w:val="nil"/>
              <w:left w:val="nil"/>
              <w:bottom w:val="nil"/>
              <w:right w:val="nil"/>
            </w:tcBorders>
            <w:noWrap/>
            <w:vAlign w:val="bottom"/>
            <w:hideMark/>
          </w:tcPr>
          <w:p w14:paraId="23B6089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19745A4E"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4221</w:t>
            </w:r>
          </w:p>
        </w:tc>
        <w:tc>
          <w:tcPr>
            <w:tcW w:w="9387" w:type="dxa"/>
            <w:tcBorders>
              <w:top w:val="nil"/>
              <w:left w:val="nil"/>
              <w:bottom w:val="nil"/>
              <w:right w:val="nil"/>
            </w:tcBorders>
            <w:noWrap/>
            <w:vAlign w:val="bottom"/>
            <w:hideMark/>
          </w:tcPr>
          <w:p w14:paraId="1FB926D3"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Uredska oprema i namještaj</w:t>
            </w:r>
          </w:p>
        </w:tc>
        <w:tc>
          <w:tcPr>
            <w:tcW w:w="1642" w:type="dxa"/>
            <w:tcBorders>
              <w:top w:val="nil"/>
              <w:left w:val="nil"/>
              <w:bottom w:val="nil"/>
              <w:right w:val="nil"/>
            </w:tcBorders>
            <w:noWrap/>
            <w:vAlign w:val="bottom"/>
            <w:hideMark/>
          </w:tcPr>
          <w:p w14:paraId="1D1320E1"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01E1225F"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379,00</w:t>
            </w:r>
          </w:p>
        </w:tc>
        <w:tc>
          <w:tcPr>
            <w:tcW w:w="1220" w:type="dxa"/>
            <w:gridSpan w:val="2"/>
            <w:tcBorders>
              <w:top w:val="nil"/>
              <w:left w:val="nil"/>
              <w:bottom w:val="nil"/>
              <w:right w:val="nil"/>
            </w:tcBorders>
            <w:noWrap/>
            <w:vAlign w:val="bottom"/>
            <w:hideMark/>
          </w:tcPr>
          <w:p w14:paraId="34F046B1"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47206540" w14:textId="77777777" w:rsidTr="008451C2">
        <w:trPr>
          <w:trHeight w:val="255"/>
        </w:trPr>
        <w:tc>
          <w:tcPr>
            <w:tcW w:w="272" w:type="dxa"/>
            <w:tcBorders>
              <w:top w:val="nil"/>
              <w:left w:val="nil"/>
              <w:bottom w:val="nil"/>
              <w:right w:val="nil"/>
            </w:tcBorders>
            <w:shd w:val="clear" w:color="000000" w:fill="CCCCFF"/>
            <w:noWrap/>
            <w:vAlign w:val="bottom"/>
            <w:hideMark/>
          </w:tcPr>
          <w:p w14:paraId="7DC75154"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628804EB"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4. PRIHODI ZA POSEBNE NAMJENE iI NAKNADE</w:t>
            </w:r>
          </w:p>
        </w:tc>
        <w:tc>
          <w:tcPr>
            <w:tcW w:w="1642" w:type="dxa"/>
            <w:tcBorders>
              <w:top w:val="nil"/>
              <w:left w:val="nil"/>
              <w:bottom w:val="nil"/>
              <w:right w:val="nil"/>
            </w:tcBorders>
            <w:shd w:val="clear" w:color="000000" w:fill="CCCCFF"/>
            <w:noWrap/>
            <w:vAlign w:val="bottom"/>
            <w:hideMark/>
          </w:tcPr>
          <w:p w14:paraId="17318510"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2.000,00</w:t>
            </w:r>
          </w:p>
        </w:tc>
        <w:tc>
          <w:tcPr>
            <w:tcW w:w="1387" w:type="dxa"/>
            <w:tcBorders>
              <w:top w:val="nil"/>
              <w:left w:val="nil"/>
              <w:bottom w:val="nil"/>
              <w:right w:val="nil"/>
            </w:tcBorders>
            <w:shd w:val="clear" w:color="000000" w:fill="CCCCFF"/>
            <w:noWrap/>
            <w:vAlign w:val="bottom"/>
            <w:hideMark/>
          </w:tcPr>
          <w:p w14:paraId="61CA7A8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803,98</w:t>
            </w:r>
          </w:p>
        </w:tc>
        <w:tc>
          <w:tcPr>
            <w:tcW w:w="1220" w:type="dxa"/>
            <w:gridSpan w:val="2"/>
            <w:tcBorders>
              <w:top w:val="nil"/>
              <w:left w:val="nil"/>
              <w:bottom w:val="nil"/>
              <w:right w:val="nil"/>
            </w:tcBorders>
            <w:shd w:val="clear" w:color="000000" w:fill="CCCCFF"/>
            <w:noWrap/>
            <w:vAlign w:val="bottom"/>
            <w:hideMark/>
          </w:tcPr>
          <w:p w14:paraId="2FCC2E7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40,20%</w:t>
            </w:r>
          </w:p>
        </w:tc>
      </w:tr>
      <w:tr w:rsidR="008451C2" w:rsidRPr="008451C2" w14:paraId="488496D5" w14:textId="77777777" w:rsidTr="008451C2">
        <w:trPr>
          <w:trHeight w:val="255"/>
        </w:trPr>
        <w:tc>
          <w:tcPr>
            <w:tcW w:w="272" w:type="dxa"/>
            <w:tcBorders>
              <w:top w:val="nil"/>
              <w:left w:val="nil"/>
              <w:bottom w:val="nil"/>
              <w:right w:val="nil"/>
            </w:tcBorders>
            <w:shd w:val="clear" w:color="000000" w:fill="CCCCFF"/>
            <w:noWrap/>
            <w:vAlign w:val="bottom"/>
            <w:hideMark/>
          </w:tcPr>
          <w:p w14:paraId="40D91B0C"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63EF6A2F"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4.2. PRIHODI  PO POSEBNIM PROPISIMA</w:t>
            </w:r>
          </w:p>
        </w:tc>
        <w:tc>
          <w:tcPr>
            <w:tcW w:w="1642" w:type="dxa"/>
            <w:tcBorders>
              <w:top w:val="nil"/>
              <w:left w:val="nil"/>
              <w:bottom w:val="nil"/>
              <w:right w:val="nil"/>
            </w:tcBorders>
            <w:shd w:val="clear" w:color="000000" w:fill="CCCCFF"/>
            <w:noWrap/>
            <w:vAlign w:val="bottom"/>
            <w:hideMark/>
          </w:tcPr>
          <w:p w14:paraId="72C96A35"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2.000,00</w:t>
            </w:r>
          </w:p>
        </w:tc>
        <w:tc>
          <w:tcPr>
            <w:tcW w:w="1387" w:type="dxa"/>
            <w:tcBorders>
              <w:top w:val="nil"/>
              <w:left w:val="nil"/>
              <w:bottom w:val="nil"/>
              <w:right w:val="nil"/>
            </w:tcBorders>
            <w:shd w:val="clear" w:color="000000" w:fill="CCCCFF"/>
            <w:noWrap/>
            <w:vAlign w:val="bottom"/>
            <w:hideMark/>
          </w:tcPr>
          <w:p w14:paraId="33FC6AF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803,98</w:t>
            </w:r>
          </w:p>
        </w:tc>
        <w:tc>
          <w:tcPr>
            <w:tcW w:w="1220" w:type="dxa"/>
            <w:gridSpan w:val="2"/>
            <w:tcBorders>
              <w:top w:val="nil"/>
              <w:left w:val="nil"/>
              <w:bottom w:val="nil"/>
              <w:right w:val="nil"/>
            </w:tcBorders>
            <w:shd w:val="clear" w:color="000000" w:fill="CCCCFF"/>
            <w:noWrap/>
            <w:vAlign w:val="bottom"/>
            <w:hideMark/>
          </w:tcPr>
          <w:p w14:paraId="75A14FF0"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40,20%</w:t>
            </w:r>
          </w:p>
        </w:tc>
      </w:tr>
      <w:tr w:rsidR="008451C2" w:rsidRPr="008451C2" w14:paraId="629536FC" w14:textId="77777777" w:rsidTr="008451C2">
        <w:trPr>
          <w:trHeight w:val="255"/>
        </w:trPr>
        <w:tc>
          <w:tcPr>
            <w:tcW w:w="272" w:type="dxa"/>
            <w:tcBorders>
              <w:top w:val="nil"/>
              <w:left w:val="nil"/>
              <w:bottom w:val="nil"/>
              <w:right w:val="nil"/>
            </w:tcBorders>
            <w:noWrap/>
            <w:vAlign w:val="bottom"/>
            <w:hideMark/>
          </w:tcPr>
          <w:p w14:paraId="219B51E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5EA1F3AB"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32</w:t>
            </w:r>
          </w:p>
        </w:tc>
        <w:tc>
          <w:tcPr>
            <w:tcW w:w="9387" w:type="dxa"/>
            <w:tcBorders>
              <w:top w:val="nil"/>
              <w:left w:val="nil"/>
              <w:bottom w:val="nil"/>
              <w:right w:val="nil"/>
            </w:tcBorders>
            <w:noWrap/>
            <w:vAlign w:val="bottom"/>
            <w:hideMark/>
          </w:tcPr>
          <w:p w14:paraId="060DBE6B"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Materijalni rashodi</w:t>
            </w:r>
          </w:p>
        </w:tc>
        <w:tc>
          <w:tcPr>
            <w:tcW w:w="1642" w:type="dxa"/>
            <w:tcBorders>
              <w:top w:val="nil"/>
              <w:left w:val="nil"/>
              <w:bottom w:val="nil"/>
              <w:right w:val="nil"/>
            </w:tcBorders>
            <w:noWrap/>
            <w:vAlign w:val="bottom"/>
            <w:hideMark/>
          </w:tcPr>
          <w:p w14:paraId="584EB36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2.000,00</w:t>
            </w:r>
          </w:p>
        </w:tc>
        <w:tc>
          <w:tcPr>
            <w:tcW w:w="1387" w:type="dxa"/>
            <w:tcBorders>
              <w:top w:val="nil"/>
              <w:left w:val="nil"/>
              <w:bottom w:val="nil"/>
              <w:right w:val="nil"/>
            </w:tcBorders>
            <w:noWrap/>
            <w:vAlign w:val="bottom"/>
            <w:hideMark/>
          </w:tcPr>
          <w:p w14:paraId="5E469BB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803,98</w:t>
            </w:r>
          </w:p>
        </w:tc>
        <w:tc>
          <w:tcPr>
            <w:tcW w:w="1220" w:type="dxa"/>
            <w:gridSpan w:val="2"/>
            <w:tcBorders>
              <w:top w:val="nil"/>
              <w:left w:val="nil"/>
              <w:bottom w:val="nil"/>
              <w:right w:val="nil"/>
            </w:tcBorders>
            <w:noWrap/>
            <w:vAlign w:val="bottom"/>
            <w:hideMark/>
          </w:tcPr>
          <w:p w14:paraId="55D18982"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40,20%</w:t>
            </w:r>
          </w:p>
        </w:tc>
      </w:tr>
      <w:tr w:rsidR="008451C2" w:rsidRPr="008451C2" w14:paraId="6413F833" w14:textId="77777777" w:rsidTr="008451C2">
        <w:trPr>
          <w:trHeight w:val="255"/>
        </w:trPr>
        <w:tc>
          <w:tcPr>
            <w:tcW w:w="272" w:type="dxa"/>
            <w:tcBorders>
              <w:top w:val="nil"/>
              <w:left w:val="nil"/>
              <w:bottom w:val="nil"/>
              <w:right w:val="nil"/>
            </w:tcBorders>
            <w:noWrap/>
            <w:vAlign w:val="bottom"/>
            <w:hideMark/>
          </w:tcPr>
          <w:p w14:paraId="116B5DE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5EFF3B04"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3221</w:t>
            </w:r>
          </w:p>
        </w:tc>
        <w:tc>
          <w:tcPr>
            <w:tcW w:w="9387" w:type="dxa"/>
            <w:tcBorders>
              <w:top w:val="nil"/>
              <w:left w:val="nil"/>
              <w:bottom w:val="nil"/>
              <w:right w:val="nil"/>
            </w:tcBorders>
            <w:noWrap/>
            <w:vAlign w:val="bottom"/>
            <w:hideMark/>
          </w:tcPr>
          <w:p w14:paraId="0087F434"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Uredski materijal i ostali materijalni rashodi</w:t>
            </w:r>
          </w:p>
        </w:tc>
        <w:tc>
          <w:tcPr>
            <w:tcW w:w="1642" w:type="dxa"/>
            <w:tcBorders>
              <w:top w:val="nil"/>
              <w:left w:val="nil"/>
              <w:bottom w:val="nil"/>
              <w:right w:val="nil"/>
            </w:tcBorders>
            <w:noWrap/>
            <w:vAlign w:val="bottom"/>
            <w:hideMark/>
          </w:tcPr>
          <w:p w14:paraId="7AB02A01"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534874A1"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803,98</w:t>
            </w:r>
          </w:p>
        </w:tc>
        <w:tc>
          <w:tcPr>
            <w:tcW w:w="1220" w:type="dxa"/>
            <w:gridSpan w:val="2"/>
            <w:tcBorders>
              <w:top w:val="nil"/>
              <w:left w:val="nil"/>
              <w:bottom w:val="nil"/>
              <w:right w:val="nil"/>
            </w:tcBorders>
            <w:noWrap/>
            <w:vAlign w:val="bottom"/>
            <w:hideMark/>
          </w:tcPr>
          <w:p w14:paraId="1DAF2B11"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4CECDF7E" w14:textId="77777777" w:rsidTr="008451C2">
        <w:trPr>
          <w:trHeight w:val="255"/>
        </w:trPr>
        <w:tc>
          <w:tcPr>
            <w:tcW w:w="272" w:type="dxa"/>
            <w:tcBorders>
              <w:top w:val="nil"/>
              <w:left w:val="nil"/>
              <w:bottom w:val="nil"/>
              <w:right w:val="nil"/>
            </w:tcBorders>
            <w:shd w:val="clear" w:color="000000" w:fill="FFFF99"/>
            <w:noWrap/>
            <w:vAlign w:val="bottom"/>
            <w:hideMark/>
          </w:tcPr>
          <w:p w14:paraId="6D25B23D"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5A33B5B6"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A100003</w:t>
            </w:r>
          </w:p>
        </w:tc>
        <w:tc>
          <w:tcPr>
            <w:tcW w:w="9387" w:type="dxa"/>
            <w:tcBorders>
              <w:top w:val="nil"/>
              <w:left w:val="nil"/>
              <w:bottom w:val="nil"/>
              <w:right w:val="nil"/>
            </w:tcBorders>
            <w:shd w:val="clear" w:color="000000" w:fill="FFFF99"/>
            <w:noWrap/>
            <w:vAlign w:val="bottom"/>
            <w:hideMark/>
          </w:tcPr>
          <w:p w14:paraId="0CCEE229"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Aktivnost: RASHODI ZA USLUGE</w:t>
            </w:r>
          </w:p>
        </w:tc>
        <w:tc>
          <w:tcPr>
            <w:tcW w:w="1642" w:type="dxa"/>
            <w:tcBorders>
              <w:top w:val="nil"/>
              <w:left w:val="nil"/>
              <w:bottom w:val="nil"/>
              <w:right w:val="nil"/>
            </w:tcBorders>
            <w:shd w:val="clear" w:color="000000" w:fill="FFFF99"/>
            <w:noWrap/>
            <w:vAlign w:val="bottom"/>
            <w:hideMark/>
          </w:tcPr>
          <w:p w14:paraId="77C6E69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41.650,79</w:t>
            </w:r>
          </w:p>
        </w:tc>
        <w:tc>
          <w:tcPr>
            <w:tcW w:w="1387" w:type="dxa"/>
            <w:tcBorders>
              <w:top w:val="nil"/>
              <w:left w:val="nil"/>
              <w:bottom w:val="nil"/>
              <w:right w:val="nil"/>
            </w:tcBorders>
            <w:shd w:val="clear" w:color="000000" w:fill="FFFF99"/>
            <w:noWrap/>
            <w:vAlign w:val="bottom"/>
            <w:hideMark/>
          </w:tcPr>
          <w:p w14:paraId="2489AC7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15.018,89</w:t>
            </w:r>
          </w:p>
        </w:tc>
        <w:tc>
          <w:tcPr>
            <w:tcW w:w="1220" w:type="dxa"/>
            <w:gridSpan w:val="2"/>
            <w:tcBorders>
              <w:top w:val="nil"/>
              <w:left w:val="nil"/>
              <w:bottom w:val="nil"/>
              <w:right w:val="nil"/>
            </w:tcBorders>
            <w:shd w:val="clear" w:color="000000" w:fill="FFFF99"/>
            <w:noWrap/>
            <w:vAlign w:val="bottom"/>
            <w:hideMark/>
          </w:tcPr>
          <w:p w14:paraId="50AB0BB4"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36,06%</w:t>
            </w:r>
          </w:p>
        </w:tc>
      </w:tr>
      <w:tr w:rsidR="008451C2" w:rsidRPr="008451C2" w14:paraId="6FC35B58" w14:textId="77777777" w:rsidTr="008451C2">
        <w:trPr>
          <w:trHeight w:val="255"/>
        </w:trPr>
        <w:tc>
          <w:tcPr>
            <w:tcW w:w="272" w:type="dxa"/>
            <w:tcBorders>
              <w:top w:val="nil"/>
              <w:left w:val="nil"/>
              <w:bottom w:val="nil"/>
              <w:right w:val="nil"/>
            </w:tcBorders>
            <w:shd w:val="clear" w:color="000000" w:fill="CCCCFF"/>
            <w:noWrap/>
            <w:vAlign w:val="bottom"/>
            <w:hideMark/>
          </w:tcPr>
          <w:p w14:paraId="3646BC37"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52AF62D8"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 OPĆI PRIHODI I PRIMICI</w:t>
            </w:r>
          </w:p>
        </w:tc>
        <w:tc>
          <w:tcPr>
            <w:tcW w:w="1642" w:type="dxa"/>
            <w:tcBorders>
              <w:top w:val="nil"/>
              <w:left w:val="nil"/>
              <w:bottom w:val="nil"/>
              <w:right w:val="nil"/>
            </w:tcBorders>
            <w:shd w:val="clear" w:color="000000" w:fill="CCCCFF"/>
            <w:noWrap/>
            <w:vAlign w:val="bottom"/>
            <w:hideMark/>
          </w:tcPr>
          <w:p w14:paraId="2D6FE2A5"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35.200,00</w:t>
            </w:r>
          </w:p>
        </w:tc>
        <w:tc>
          <w:tcPr>
            <w:tcW w:w="1387" w:type="dxa"/>
            <w:tcBorders>
              <w:top w:val="nil"/>
              <w:left w:val="nil"/>
              <w:bottom w:val="nil"/>
              <w:right w:val="nil"/>
            </w:tcBorders>
            <w:shd w:val="clear" w:color="000000" w:fill="CCCCFF"/>
            <w:noWrap/>
            <w:vAlign w:val="bottom"/>
            <w:hideMark/>
          </w:tcPr>
          <w:p w14:paraId="3856962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13.938,89</w:t>
            </w:r>
          </w:p>
        </w:tc>
        <w:tc>
          <w:tcPr>
            <w:tcW w:w="1220" w:type="dxa"/>
            <w:gridSpan w:val="2"/>
            <w:tcBorders>
              <w:top w:val="nil"/>
              <w:left w:val="nil"/>
              <w:bottom w:val="nil"/>
              <w:right w:val="nil"/>
            </w:tcBorders>
            <w:shd w:val="clear" w:color="000000" w:fill="CCCCFF"/>
            <w:noWrap/>
            <w:vAlign w:val="bottom"/>
            <w:hideMark/>
          </w:tcPr>
          <w:p w14:paraId="6CCC2C10"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39,60%</w:t>
            </w:r>
          </w:p>
        </w:tc>
      </w:tr>
      <w:tr w:rsidR="008451C2" w:rsidRPr="008451C2" w14:paraId="3ED56A12" w14:textId="77777777" w:rsidTr="008451C2">
        <w:trPr>
          <w:trHeight w:val="255"/>
        </w:trPr>
        <w:tc>
          <w:tcPr>
            <w:tcW w:w="272" w:type="dxa"/>
            <w:tcBorders>
              <w:top w:val="nil"/>
              <w:left w:val="nil"/>
              <w:bottom w:val="nil"/>
              <w:right w:val="nil"/>
            </w:tcBorders>
            <w:shd w:val="clear" w:color="000000" w:fill="CCCCFF"/>
            <w:noWrap/>
            <w:vAlign w:val="bottom"/>
            <w:hideMark/>
          </w:tcPr>
          <w:p w14:paraId="349430C9"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34206590"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1.1. OPĆI PRIHODI I PRIMICI</w:t>
            </w:r>
          </w:p>
        </w:tc>
        <w:tc>
          <w:tcPr>
            <w:tcW w:w="1642" w:type="dxa"/>
            <w:tcBorders>
              <w:top w:val="nil"/>
              <w:left w:val="nil"/>
              <w:bottom w:val="nil"/>
              <w:right w:val="nil"/>
            </w:tcBorders>
            <w:shd w:val="clear" w:color="000000" w:fill="CCCCFF"/>
            <w:noWrap/>
            <w:vAlign w:val="bottom"/>
            <w:hideMark/>
          </w:tcPr>
          <w:p w14:paraId="59E5174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34.200,00</w:t>
            </w:r>
          </w:p>
        </w:tc>
        <w:tc>
          <w:tcPr>
            <w:tcW w:w="1387" w:type="dxa"/>
            <w:tcBorders>
              <w:top w:val="nil"/>
              <w:left w:val="nil"/>
              <w:bottom w:val="nil"/>
              <w:right w:val="nil"/>
            </w:tcBorders>
            <w:shd w:val="clear" w:color="000000" w:fill="CCCCFF"/>
            <w:noWrap/>
            <w:vAlign w:val="bottom"/>
            <w:hideMark/>
          </w:tcPr>
          <w:p w14:paraId="44BB1A6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13.938,89</w:t>
            </w:r>
          </w:p>
        </w:tc>
        <w:tc>
          <w:tcPr>
            <w:tcW w:w="1220" w:type="dxa"/>
            <w:gridSpan w:val="2"/>
            <w:tcBorders>
              <w:top w:val="nil"/>
              <w:left w:val="nil"/>
              <w:bottom w:val="nil"/>
              <w:right w:val="nil"/>
            </w:tcBorders>
            <w:shd w:val="clear" w:color="000000" w:fill="CCCCFF"/>
            <w:noWrap/>
            <w:vAlign w:val="bottom"/>
            <w:hideMark/>
          </w:tcPr>
          <w:p w14:paraId="58F15EF9"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40,76%</w:t>
            </w:r>
          </w:p>
        </w:tc>
      </w:tr>
      <w:tr w:rsidR="008451C2" w:rsidRPr="008451C2" w14:paraId="044D54EF" w14:textId="77777777" w:rsidTr="008451C2">
        <w:trPr>
          <w:trHeight w:val="255"/>
        </w:trPr>
        <w:tc>
          <w:tcPr>
            <w:tcW w:w="272" w:type="dxa"/>
            <w:tcBorders>
              <w:top w:val="nil"/>
              <w:left w:val="nil"/>
              <w:bottom w:val="nil"/>
              <w:right w:val="nil"/>
            </w:tcBorders>
            <w:noWrap/>
            <w:vAlign w:val="bottom"/>
            <w:hideMark/>
          </w:tcPr>
          <w:p w14:paraId="1C5318C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3AEAFEEF"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32</w:t>
            </w:r>
          </w:p>
        </w:tc>
        <w:tc>
          <w:tcPr>
            <w:tcW w:w="9387" w:type="dxa"/>
            <w:tcBorders>
              <w:top w:val="nil"/>
              <w:left w:val="nil"/>
              <w:bottom w:val="nil"/>
              <w:right w:val="nil"/>
            </w:tcBorders>
            <w:noWrap/>
            <w:vAlign w:val="bottom"/>
            <w:hideMark/>
          </w:tcPr>
          <w:p w14:paraId="6442F2D6"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Materijalni rashodi</w:t>
            </w:r>
          </w:p>
        </w:tc>
        <w:tc>
          <w:tcPr>
            <w:tcW w:w="1642" w:type="dxa"/>
            <w:tcBorders>
              <w:top w:val="nil"/>
              <w:left w:val="nil"/>
              <w:bottom w:val="nil"/>
              <w:right w:val="nil"/>
            </w:tcBorders>
            <w:noWrap/>
            <w:vAlign w:val="bottom"/>
            <w:hideMark/>
          </w:tcPr>
          <w:p w14:paraId="776AD7A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34.200,00</w:t>
            </w:r>
          </w:p>
        </w:tc>
        <w:tc>
          <w:tcPr>
            <w:tcW w:w="1387" w:type="dxa"/>
            <w:tcBorders>
              <w:top w:val="nil"/>
              <w:left w:val="nil"/>
              <w:bottom w:val="nil"/>
              <w:right w:val="nil"/>
            </w:tcBorders>
            <w:noWrap/>
            <w:vAlign w:val="bottom"/>
            <w:hideMark/>
          </w:tcPr>
          <w:p w14:paraId="58E1032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13.938,89</w:t>
            </w:r>
          </w:p>
        </w:tc>
        <w:tc>
          <w:tcPr>
            <w:tcW w:w="1220" w:type="dxa"/>
            <w:gridSpan w:val="2"/>
            <w:tcBorders>
              <w:top w:val="nil"/>
              <w:left w:val="nil"/>
              <w:bottom w:val="nil"/>
              <w:right w:val="nil"/>
            </w:tcBorders>
            <w:noWrap/>
            <w:vAlign w:val="bottom"/>
            <w:hideMark/>
          </w:tcPr>
          <w:p w14:paraId="4B43D4F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40,76%</w:t>
            </w:r>
          </w:p>
        </w:tc>
      </w:tr>
      <w:tr w:rsidR="008451C2" w:rsidRPr="008451C2" w14:paraId="0E00DBB9" w14:textId="77777777" w:rsidTr="008451C2">
        <w:trPr>
          <w:trHeight w:val="255"/>
        </w:trPr>
        <w:tc>
          <w:tcPr>
            <w:tcW w:w="272" w:type="dxa"/>
            <w:tcBorders>
              <w:top w:val="nil"/>
              <w:left w:val="nil"/>
              <w:bottom w:val="nil"/>
              <w:right w:val="nil"/>
            </w:tcBorders>
            <w:noWrap/>
            <w:vAlign w:val="bottom"/>
            <w:hideMark/>
          </w:tcPr>
          <w:p w14:paraId="25C0027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522B0DBB"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3231</w:t>
            </w:r>
          </w:p>
        </w:tc>
        <w:tc>
          <w:tcPr>
            <w:tcW w:w="9387" w:type="dxa"/>
            <w:tcBorders>
              <w:top w:val="nil"/>
              <w:left w:val="nil"/>
              <w:bottom w:val="nil"/>
              <w:right w:val="nil"/>
            </w:tcBorders>
            <w:noWrap/>
            <w:vAlign w:val="bottom"/>
            <w:hideMark/>
          </w:tcPr>
          <w:p w14:paraId="58BAA6DC"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Usluge telefona, interneta, pošte i prijevoza</w:t>
            </w:r>
          </w:p>
        </w:tc>
        <w:tc>
          <w:tcPr>
            <w:tcW w:w="1642" w:type="dxa"/>
            <w:tcBorders>
              <w:top w:val="nil"/>
              <w:left w:val="nil"/>
              <w:bottom w:val="nil"/>
              <w:right w:val="nil"/>
            </w:tcBorders>
            <w:noWrap/>
            <w:vAlign w:val="bottom"/>
            <w:hideMark/>
          </w:tcPr>
          <w:p w14:paraId="0BA01D4B"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189071C8"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263,84</w:t>
            </w:r>
          </w:p>
        </w:tc>
        <w:tc>
          <w:tcPr>
            <w:tcW w:w="1220" w:type="dxa"/>
            <w:gridSpan w:val="2"/>
            <w:tcBorders>
              <w:top w:val="nil"/>
              <w:left w:val="nil"/>
              <w:bottom w:val="nil"/>
              <w:right w:val="nil"/>
            </w:tcBorders>
            <w:noWrap/>
            <w:vAlign w:val="bottom"/>
            <w:hideMark/>
          </w:tcPr>
          <w:p w14:paraId="7869CD96"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510101F9" w14:textId="77777777" w:rsidTr="008451C2">
        <w:trPr>
          <w:trHeight w:val="255"/>
        </w:trPr>
        <w:tc>
          <w:tcPr>
            <w:tcW w:w="272" w:type="dxa"/>
            <w:tcBorders>
              <w:top w:val="nil"/>
              <w:left w:val="nil"/>
              <w:bottom w:val="nil"/>
              <w:right w:val="nil"/>
            </w:tcBorders>
            <w:noWrap/>
            <w:vAlign w:val="bottom"/>
            <w:hideMark/>
          </w:tcPr>
          <w:p w14:paraId="51F9EECB" w14:textId="77777777" w:rsidR="008451C2" w:rsidRPr="008451C2" w:rsidRDefault="008451C2" w:rsidP="008451C2">
            <w:pPr>
              <w:spacing w:after="0" w:line="240" w:lineRule="auto"/>
              <w:jc w:val="right"/>
              <w:rPr>
                <w:rFonts w:ascii="Times New Roman" w:eastAsia="Times New Roman" w:hAnsi="Times New Roman" w:cs="Times New Roman"/>
                <w:sz w:val="20"/>
                <w:szCs w:val="20"/>
                <w:lang w:eastAsia="hr-HR"/>
              </w:rPr>
            </w:pPr>
          </w:p>
        </w:tc>
        <w:tc>
          <w:tcPr>
            <w:tcW w:w="1861" w:type="dxa"/>
            <w:tcBorders>
              <w:top w:val="nil"/>
              <w:left w:val="nil"/>
              <w:bottom w:val="nil"/>
              <w:right w:val="nil"/>
            </w:tcBorders>
            <w:noWrap/>
            <w:vAlign w:val="bottom"/>
            <w:hideMark/>
          </w:tcPr>
          <w:p w14:paraId="7C4AD07D"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3232</w:t>
            </w:r>
          </w:p>
        </w:tc>
        <w:tc>
          <w:tcPr>
            <w:tcW w:w="9387" w:type="dxa"/>
            <w:tcBorders>
              <w:top w:val="nil"/>
              <w:left w:val="nil"/>
              <w:bottom w:val="nil"/>
              <w:right w:val="nil"/>
            </w:tcBorders>
            <w:noWrap/>
            <w:vAlign w:val="bottom"/>
            <w:hideMark/>
          </w:tcPr>
          <w:p w14:paraId="5D2D3715"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Usluge tekućeg i investicijskog  održavanja</w:t>
            </w:r>
          </w:p>
        </w:tc>
        <w:tc>
          <w:tcPr>
            <w:tcW w:w="1642" w:type="dxa"/>
            <w:tcBorders>
              <w:top w:val="nil"/>
              <w:left w:val="nil"/>
              <w:bottom w:val="nil"/>
              <w:right w:val="nil"/>
            </w:tcBorders>
            <w:noWrap/>
            <w:vAlign w:val="bottom"/>
            <w:hideMark/>
          </w:tcPr>
          <w:p w14:paraId="2AA6FB38"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63005DF8"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773,49</w:t>
            </w:r>
          </w:p>
        </w:tc>
        <w:tc>
          <w:tcPr>
            <w:tcW w:w="1220" w:type="dxa"/>
            <w:gridSpan w:val="2"/>
            <w:tcBorders>
              <w:top w:val="nil"/>
              <w:left w:val="nil"/>
              <w:bottom w:val="nil"/>
              <w:right w:val="nil"/>
            </w:tcBorders>
            <w:noWrap/>
            <w:vAlign w:val="bottom"/>
            <w:hideMark/>
          </w:tcPr>
          <w:p w14:paraId="2021F000"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6221681D" w14:textId="77777777" w:rsidTr="008451C2">
        <w:trPr>
          <w:trHeight w:val="255"/>
        </w:trPr>
        <w:tc>
          <w:tcPr>
            <w:tcW w:w="272" w:type="dxa"/>
            <w:tcBorders>
              <w:top w:val="nil"/>
              <w:left w:val="nil"/>
              <w:bottom w:val="nil"/>
              <w:right w:val="nil"/>
            </w:tcBorders>
            <w:noWrap/>
            <w:vAlign w:val="bottom"/>
            <w:hideMark/>
          </w:tcPr>
          <w:p w14:paraId="2EB57C5C" w14:textId="77777777" w:rsidR="008451C2" w:rsidRPr="008451C2" w:rsidRDefault="008451C2" w:rsidP="008451C2">
            <w:pPr>
              <w:spacing w:after="0" w:line="240" w:lineRule="auto"/>
              <w:jc w:val="right"/>
              <w:rPr>
                <w:rFonts w:ascii="Times New Roman" w:eastAsia="Times New Roman" w:hAnsi="Times New Roman" w:cs="Times New Roman"/>
                <w:sz w:val="20"/>
                <w:szCs w:val="20"/>
                <w:lang w:eastAsia="hr-HR"/>
              </w:rPr>
            </w:pPr>
          </w:p>
        </w:tc>
        <w:tc>
          <w:tcPr>
            <w:tcW w:w="1861" w:type="dxa"/>
            <w:tcBorders>
              <w:top w:val="nil"/>
              <w:left w:val="nil"/>
              <w:bottom w:val="nil"/>
              <w:right w:val="nil"/>
            </w:tcBorders>
            <w:noWrap/>
            <w:vAlign w:val="bottom"/>
            <w:hideMark/>
          </w:tcPr>
          <w:p w14:paraId="0370932B"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3233</w:t>
            </w:r>
          </w:p>
        </w:tc>
        <w:tc>
          <w:tcPr>
            <w:tcW w:w="9387" w:type="dxa"/>
            <w:tcBorders>
              <w:top w:val="nil"/>
              <w:left w:val="nil"/>
              <w:bottom w:val="nil"/>
              <w:right w:val="nil"/>
            </w:tcBorders>
            <w:noWrap/>
            <w:vAlign w:val="bottom"/>
            <w:hideMark/>
          </w:tcPr>
          <w:p w14:paraId="10CA7F83"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Usluge promidžbe i informiranja</w:t>
            </w:r>
          </w:p>
        </w:tc>
        <w:tc>
          <w:tcPr>
            <w:tcW w:w="1642" w:type="dxa"/>
            <w:tcBorders>
              <w:top w:val="nil"/>
              <w:left w:val="nil"/>
              <w:bottom w:val="nil"/>
              <w:right w:val="nil"/>
            </w:tcBorders>
            <w:noWrap/>
            <w:vAlign w:val="bottom"/>
            <w:hideMark/>
          </w:tcPr>
          <w:p w14:paraId="438A827B"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33BC83DF"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792,70</w:t>
            </w:r>
          </w:p>
        </w:tc>
        <w:tc>
          <w:tcPr>
            <w:tcW w:w="1220" w:type="dxa"/>
            <w:gridSpan w:val="2"/>
            <w:tcBorders>
              <w:top w:val="nil"/>
              <w:left w:val="nil"/>
              <w:bottom w:val="nil"/>
              <w:right w:val="nil"/>
            </w:tcBorders>
            <w:noWrap/>
            <w:vAlign w:val="bottom"/>
            <w:hideMark/>
          </w:tcPr>
          <w:p w14:paraId="621BDE06"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3A6000AA" w14:textId="77777777" w:rsidTr="008451C2">
        <w:trPr>
          <w:trHeight w:val="255"/>
        </w:trPr>
        <w:tc>
          <w:tcPr>
            <w:tcW w:w="272" w:type="dxa"/>
            <w:tcBorders>
              <w:top w:val="nil"/>
              <w:left w:val="nil"/>
              <w:bottom w:val="nil"/>
              <w:right w:val="nil"/>
            </w:tcBorders>
            <w:noWrap/>
            <w:vAlign w:val="bottom"/>
            <w:hideMark/>
          </w:tcPr>
          <w:p w14:paraId="36A41BDE" w14:textId="77777777" w:rsidR="008451C2" w:rsidRPr="008451C2" w:rsidRDefault="008451C2" w:rsidP="008451C2">
            <w:pPr>
              <w:spacing w:after="0" w:line="240" w:lineRule="auto"/>
              <w:jc w:val="right"/>
              <w:rPr>
                <w:rFonts w:ascii="Times New Roman" w:eastAsia="Times New Roman" w:hAnsi="Times New Roman" w:cs="Times New Roman"/>
                <w:sz w:val="20"/>
                <w:szCs w:val="20"/>
                <w:lang w:eastAsia="hr-HR"/>
              </w:rPr>
            </w:pPr>
          </w:p>
        </w:tc>
        <w:tc>
          <w:tcPr>
            <w:tcW w:w="1861" w:type="dxa"/>
            <w:tcBorders>
              <w:top w:val="nil"/>
              <w:left w:val="nil"/>
              <w:bottom w:val="nil"/>
              <w:right w:val="nil"/>
            </w:tcBorders>
            <w:noWrap/>
            <w:vAlign w:val="bottom"/>
            <w:hideMark/>
          </w:tcPr>
          <w:p w14:paraId="50CDECBD"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3234</w:t>
            </w:r>
          </w:p>
        </w:tc>
        <w:tc>
          <w:tcPr>
            <w:tcW w:w="9387" w:type="dxa"/>
            <w:tcBorders>
              <w:top w:val="nil"/>
              <w:left w:val="nil"/>
              <w:bottom w:val="nil"/>
              <w:right w:val="nil"/>
            </w:tcBorders>
            <w:noWrap/>
            <w:vAlign w:val="bottom"/>
            <w:hideMark/>
          </w:tcPr>
          <w:p w14:paraId="06FFE761"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Komunalne usluge</w:t>
            </w:r>
          </w:p>
        </w:tc>
        <w:tc>
          <w:tcPr>
            <w:tcW w:w="1642" w:type="dxa"/>
            <w:tcBorders>
              <w:top w:val="nil"/>
              <w:left w:val="nil"/>
              <w:bottom w:val="nil"/>
              <w:right w:val="nil"/>
            </w:tcBorders>
            <w:noWrap/>
            <w:vAlign w:val="bottom"/>
            <w:hideMark/>
          </w:tcPr>
          <w:p w14:paraId="225C2A1D"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44C86504"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486,11</w:t>
            </w:r>
          </w:p>
        </w:tc>
        <w:tc>
          <w:tcPr>
            <w:tcW w:w="1220" w:type="dxa"/>
            <w:gridSpan w:val="2"/>
            <w:tcBorders>
              <w:top w:val="nil"/>
              <w:left w:val="nil"/>
              <w:bottom w:val="nil"/>
              <w:right w:val="nil"/>
            </w:tcBorders>
            <w:noWrap/>
            <w:vAlign w:val="bottom"/>
            <w:hideMark/>
          </w:tcPr>
          <w:p w14:paraId="56D8130F"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3A356A18" w14:textId="77777777" w:rsidTr="008451C2">
        <w:trPr>
          <w:trHeight w:val="255"/>
        </w:trPr>
        <w:tc>
          <w:tcPr>
            <w:tcW w:w="272" w:type="dxa"/>
            <w:tcBorders>
              <w:top w:val="nil"/>
              <w:left w:val="nil"/>
              <w:bottom w:val="nil"/>
              <w:right w:val="nil"/>
            </w:tcBorders>
            <w:noWrap/>
            <w:vAlign w:val="bottom"/>
            <w:hideMark/>
          </w:tcPr>
          <w:p w14:paraId="100647E9" w14:textId="77777777" w:rsidR="008451C2" w:rsidRPr="008451C2" w:rsidRDefault="008451C2" w:rsidP="008451C2">
            <w:pPr>
              <w:spacing w:after="0" w:line="240" w:lineRule="auto"/>
              <w:jc w:val="right"/>
              <w:rPr>
                <w:rFonts w:ascii="Times New Roman" w:eastAsia="Times New Roman" w:hAnsi="Times New Roman" w:cs="Times New Roman"/>
                <w:sz w:val="20"/>
                <w:szCs w:val="20"/>
                <w:lang w:eastAsia="hr-HR"/>
              </w:rPr>
            </w:pPr>
          </w:p>
        </w:tc>
        <w:tc>
          <w:tcPr>
            <w:tcW w:w="1861" w:type="dxa"/>
            <w:tcBorders>
              <w:top w:val="nil"/>
              <w:left w:val="nil"/>
              <w:bottom w:val="nil"/>
              <w:right w:val="nil"/>
            </w:tcBorders>
            <w:noWrap/>
            <w:vAlign w:val="bottom"/>
            <w:hideMark/>
          </w:tcPr>
          <w:p w14:paraId="5C017A6D"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3237</w:t>
            </w:r>
          </w:p>
        </w:tc>
        <w:tc>
          <w:tcPr>
            <w:tcW w:w="9387" w:type="dxa"/>
            <w:tcBorders>
              <w:top w:val="nil"/>
              <w:left w:val="nil"/>
              <w:bottom w:val="nil"/>
              <w:right w:val="nil"/>
            </w:tcBorders>
            <w:noWrap/>
            <w:vAlign w:val="bottom"/>
            <w:hideMark/>
          </w:tcPr>
          <w:p w14:paraId="3FC29E0F"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Intelektualne i osobne usluge</w:t>
            </w:r>
          </w:p>
        </w:tc>
        <w:tc>
          <w:tcPr>
            <w:tcW w:w="1642" w:type="dxa"/>
            <w:tcBorders>
              <w:top w:val="nil"/>
              <w:left w:val="nil"/>
              <w:bottom w:val="nil"/>
              <w:right w:val="nil"/>
            </w:tcBorders>
            <w:noWrap/>
            <w:vAlign w:val="bottom"/>
            <w:hideMark/>
          </w:tcPr>
          <w:p w14:paraId="283685F5"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4EBDE00B"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2.535,45</w:t>
            </w:r>
          </w:p>
        </w:tc>
        <w:tc>
          <w:tcPr>
            <w:tcW w:w="1220" w:type="dxa"/>
            <w:gridSpan w:val="2"/>
            <w:tcBorders>
              <w:top w:val="nil"/>
              <w:left w:val="nil"/>
              <w:bottom w:val="nil"/>
              <w:right w:val="nil"/>
            </w:tcBorders>
            <w:noWrap/>
            <w:vAlign w:val="bottom"/>
            <w:hideMark/>
          </w:tcPr>
          <w:p w14:paraId="6548F03E"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309AAFBC" w14:textId="77777777" w:rsidTr="008451C2">
        <w:trPr>
          <w:trHeight w:val="255"/>
        </w:trPr>
        <w:tc>
          <w:tcPr>
            <w:tcW w:w="272" w:type="dxa"/>
            <w:tcBorders>
              <w:top w:val="nil"/>
              <w:left w:val="nil"/>
              <w:bottom w:val="nil"/>
              <w:right w:val="nil"/>
            </w:tcBorders>
            <w:noWrap/>
            <w:vAlign w:val="bottom"/>
            <w:hideMark/>
          </w:tcPr>
          <w:p w14:paraId="2E33DFF4" w14:textId="77777777" w:rsidR="008451C2" w:rsidRPr="008451C2" w:rsidRDefault="008451C2" w:rsidP="008451C2">
            <w:pPr>
              <w:spacing w:after="0" w:line="240" w:lineRule="auto"/>
              <w:jc w:val="right"/>
              <w:rPr>
                <w:rFonts w:ascii="Times New Roman" w:eastAsia="Times New Roman" w:hAnsi="Times New Roman" w:cs="Times New Roman"/>
                <w:sz w:val="20"/>
                <w:szCs w:val="20"/>
                <w:lang w:eastAsia="hr-HR"/>
              </w:rPr>
            </w:pPr>
          </w:p>
        </w:tc>
        <w:tc>
          <w:tcPr>
            <w:tcW w:w="1861" w:type="dxa"/>
            <w:tcBorders>
              <w:top w:val="nil"/>
              <w:left w:val="nil"/>
              <w:bottom w:val="nil"/>
              <w:right w:val="nil"/>
            </w:tcBorders>
            <w:noWrap/>
            <w:vAlign w:val="bottom"/>
            <w:hideMark/>
          </w:tcPr>
          <w:p w14:paraId="17236730"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3238</w:t>
            </w:r>
          </w:p>
        </w:tc>
        <w:tc>
          <w:tcPr>
            <w:tcW w:w="9387" w:type="dxa"/>
            <w:tcBorders>
              <w:top w:val="nil"/>
              <w:left w:val="nil"/>
              <w:bottom w:val="nil"/>
              <w:right w:val="nil"/>
            </w:tcBorders>
            <w:noWrap/>
            <w:vAlign w:val="bottom"/>
            <w:hideMark/>
          </w:tcPr>
          <w:p w14:paraId="443A6438"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Računalne usluge</w:t>
            </w:r>
          </w:p>
        </w:tc>
        <w:tc>
          <w:tcPr>
            <w:tcW w:w="1642" w:type="dxa"/>
            <w:tcBorders>
              <w:top w:val="nil"/>
              <w:left w:val="nil"/>
              <w:bottom w:val="nil"/>
              <w:right w:val="nil"/>
            </w:tcBorders>
            <w:noWrap/>
            <w:vAlign w:val="bottom"/>
            <w:hideMark/>
          </w:tcPr>
          <w:p w14:paraId="0F2392A3"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62BD25F8"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7.520,11</w:t>
            </w:r>
          </w:p>
        </w:tc>
        <w:tc>
          <w:tcPr>
            <w:tcW w:w="1220" w:type="dxa"/>
            <w:gridSpan w:val="2"/>
            <w:tcBorders>
              <w:top w:val="nil"/>
              <w:left w:val="nil"/>
              <w:bottom w:val="nil"/>
              <w:right w:val="nil"/>
            </w:tcBorders>
            <w:noWrap/>
            <w:vAlign w:val="bottom"/>
            <w:hideMark/>
          </w:tcPr>
          <w:p w14:paraId="0D668220"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296B0319" w14:textId="77777777" w:rsidTr="008451C2">
        <w:trPr>
          <w:trHeight w:val="255"/>
        </w:trPr>
        <w:tc>
          <w:tcPr>
            <w:tcW w:w="272" w:type="dxa"/>
            <w:tcBorders>
              <w:top w:val="nil"/>
              <w:left w:val="nil"/>
              <w:bottom w:val="nil"/>
              <w:right w:val="nil"/>
            </w:tcBorders>
            <w:noWrap/>
            <w:vAlign w:val="bottom"/>
            <w:hideMark/>
          </w:tcPr>
          <w:p w14:paraId="39549C49" w14:textId="77777777" w:rsidR="008451C2" w:rsidRPr="008451C2" w:rsidRDefault="008451C2" w:rsidP="008451C2">
            <w:pPr>
              <w:spacing w:after="0" w:line="240" w:lineRule="auto"/>
              <w:jc w:val="right"/>
              <w:rPr>
                <w:rFonts w:ascii="Times New Roman" w:eastAsia="Times New Roman" w:hAnsi="Times New Roman" w:cs="Times New Roman"/>
                <w:sz w:val="20"/>
                <w:szCs w:val="20"/>
                <w:lang w:eastAsia="hr-HR"/>
              </w:rPr>
            </w:pPr>
          </w:p>
        </w:tc>
        <w:tc>
          <w:tcPr>
            <w:tcW w:w="1861" w:type="dxa"/>
            <w:tcBorders>
              <w:top w:val="nil"/>
              <w:left w:val="nil"/>
              <w:bottom w:val="nil"/>
              <w:right w:val="nil"/>
            </w:tcBorders>
            <w:noWrap/>
            <w:vAlign w:val="bottom"/>
            <w:hideMark/>
          </w:tcPr>
          <w:p w14:paraId="7DFC5FF4"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3239</w:t>
            </w:r>
          </w:p>
        </w:tc>
        <w:tc>
          <w:tcPr>
            <w:tcW w:w="9387" w:type="dxa"/>
            <w:tcBorders>
              <w:top w:val="nil"/>
              <w:left w:val="nil"/>
              <w:bottom w:val="nil"/>
              <w:right w:val="nil"/>
            </w:tcBorders>
            <w:noWrap/>
            <w:vAlign w:val="bottom"/>
            <w:hideMark/>
          </w:tcPr>
          <w:p w14:paraId="55F9FFC3"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Ostale usluge</w:t>
            </w:r>
          </w:p>
        </w:tc>
        <w:tc>
          <w:tcPr>
            <w:tcW w:w="1642" w:type="dxa"/>
            <w:tcBorders>
              <w:top w:val="nil"/>
              <w:left w:val="nil"/>
              <w:bottom w:val="nil"/>
              <w:right w:val="nil"/>
            </w:tcBorders>
            <w:noWrap/>
            <w:vAlign w:val="bottom"/>
            <w:hideMark/>
          </w:tcPr>
          <w:p w14:paraId="72D5B9DF"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0C489EA5"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1.567,19</w:t>
            </w:r>
          </w:p>
        </w:tc>
        <w:tc>
          <w:tcPr>
            <w:tcW w:w="1220" w:type="dxa"/>
            <w:gridSpan w:val="2"/>
            <w:tcBorders>
              <w:top w:val="nil"/>
              <w:left w:val="nil"/>
              <w:bottom w:val="nil"/>
              <w:right w:val="nil"/>
            </w:tcBorders>
            <w:noWrap/>
            <w:vAlign w:val="bottom"/>
            <w:hideMark/>
          </w:tcPr>
          <w:p w14:paraId="58FAD284"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61856F1B" w14:textId="77777777" w:rsidTr="008451C2">
        <w:trPr>
          <w:trHeight w:val="255"/>
        </w:trPr>
        <w:tc>
          <w:tcPr>
            <w:tcW w:w="272" w:type="dxa"/>
            <w:tcBorders>
              <w:top w:val="nil"/>
              <w:left w:val="nil"/>
              <w:bottom w:val="nil"/>
              <w:right w:val="nil"/>
            </w:tcBorders>
            <w:shd w:val="clear" w:color="000000" w:fill="CCCCFF"/>
            <w:noWrap/>
            <w:vAlign w:val="bottom"/>
            <w:hideMark/>
          </w:tcPr>
          <w:p w14:paraId="09629434"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25DC3242"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xml:space="preserve">Izvor 1.2. OSTALI PRIHODI OD POREZA </w:t>
            </w:r>
          </w:p>
        </w:tc>
        <w:tc>
          <w:tcPr>
            <w:tcW w:w="1642" w:type="dxa"/>
            <w:tcBorders>
              <w:top w:val="nil"/>
              <w:left w:val="nil"/>
              <w:bottom w:val="nil"/>
              <w:right w:val="nil"/>
            </w:tcBorders>
            <w:shd w:val="clear" w:color="000000" w:fill="CCCCFF"/>
            <w:noWrap/>
            <w:vAlign w:val="bottom"/>
            <w:hideMark/>
          </w:tcPr>
          <w:p w14:paraId="0B80DDA1"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1.000,00</w:t>
            </w:r>
          </w:p>
        </w:tc>
        <w:tc>
          <w:tcPr>
            <w:tcW w:w="1387" w:type="dxa"/>
            <w:tcBorders>
              <w:top w:val="nil"/>
              <w:left w:val="nil"/>
              <w:bottom w:val="nil"/>
              <w:right w:val="nil"/>
            </w:tcBorders>
            <w:shd w:val="clear" w:color="000000" w:fill="CCCCFF"/>
            <w:noWrap/>
            <w:vAlign w:val="bottom"/>
            <w:hideMark/>
          </w:tcPr>
          <w:p w14:paraId="69C3202F"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7DB69BD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285E79BA" w14:textId="77777777" w:rsidTr="008451C2">
        <w:trPr>
          <w:trHeight w:val="255"/>
        </w:trPr>
        <w:tc>
          <w:tcPr>
            <w:tcW w:w="272" w:type="dxa"/>
            <w:tcBorders>
              <w:top w:val="nil"/>
              <w:left w:val="nil"/>
              <w:bottom w:val="nil"/>
              <w:right w:val="nil"/>
            </w:tcBorders>
            <w:noWrap/>
            <w:vAlign w:val="bottom"/>
            <w:hideMark/>
          </w:tcPr>
          <w:p w14:paraId="57043D2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58AA8237"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32</w:t>
            </w:r>
          </w:p>
        </w:tc>
        <w:tc>
          <w:tcPr>
            <w:tcW w:w="9387" w:type="dxa"/>
            <w:tcBorders>
              <w:top w:val="nil"/>
              <w:left w:val="nil"/>
              <w:bottom w:val="nil"/>
              <w:right w:val="nil"/>
            </w:tcBorders>
            <w:noWrap/>
            <w:vAlign w:val="bottom"/>
            <w:hideMark/>
          </w:tcPr>
          <w:p w14:paraId="205266A7"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Materijalni rashodi</w:t>
            </w:r>
          </w:p>
        </w:tc>
        <w:tc>
          <w:tcPr>
            <w:tcW w:w="1642" w:type="dxa"/>
            <w:tcBorders>
              <w:top w:val="nil"/>
              <w:left w:val="nil"/>
              <w:bottom w:val="nil"/>
              <w:right w:val="nil"/>
            </w:tcBorders>
            <w:noWrap/>
            <w:vAlign w:val="bottom"/>
            <w:hideMark/>
          </w:tcPr>
          <w:p w14:paraId="1438D30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1.000,00</w:t>
            </w:r>
          </w:p>
        </w:tc>
        <w:tc>
          <w:tcPr>
            <w:tcW w:w="1387" w:type="dxa"/>
            <w:tcBorders>
              <w:top w:val="nil"/>
              <w:left w:val="nil"/>
              <w:bottom w:val="nil"/>
              <w:right w:val="nil"/>
            </w:tcBorders>
            <w:noWrap/>
            <w:vAlign w:val="bottom"/>
            <w:hideMark/>
          </w:tcPr>
          <w:p w14:paraId="6303D25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24A9FD1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0686B78D" w14:textId="77777777" w:rsidTr="008451C2">
        <w:trPr>
          <w:trHeight w:val="255"/>
        </w:trPr>
        <w:tc>
          <w:tcPr>
            <w:tcW w:w="272" w:type="dxa"/>
            <w:tcBorders>
              <w:top w:val="nil"/>
              <w:left w:val="nil"/>
              <w:bottom w:val="nil"/>
              <w:right w:val="nil"/>
            </w:tcBorders>
            <w:shd w:val="clear" w:color="000000" w:fill="CCCCFF"/>
            <w:noWrap/>
            <w:vAlign w:val="bottom"/>
            <w:hideMark/>
          </w:tcPr>
          <w:p w14:paraId="4B709469"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38FA50B1"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 VLASTITI PRIHODI</w:t>
            </w:r>
          </w:p>
        </w:tc>
        <w:tc>
          <w:tcPr>
            <w:tcW w:w="1642" w:type="dxa"/>
            <w:tcBorders>
              <w:top w:val="nil"/>
              <w:left w:val="nil"/>
              <w:bottom w:val="nil"/>
              <w:right w:val="nil"/>
            </w:tcBorders>
            <w:shd w:val="clear" w:color="000000" w:fill="CCCCFF"/>
            <w:noWrap/>
            <w:vAlign w:val="bottom"/>
            <w:hideMark/>
          </w:tcPr>
          <w:p w14:paraId="75F67A41"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2.000,00</w:t>
            </w:r>
          </w:p>
        </w:tc>
        <w:tc>
          <w:tcPr>
            <w:tcW w:w="1387" w:type="dxa"/>
            <w:tcBorders>
              <w:top w:val="nil"/>
              <w:left w:val="nil"/>
              <w:bottom w:val="nil"/>
              <w:right w:val="nil"/>
            </w:tcBorders>
            <w:shd w:val="clear" w:color="000000" w:fill="CCCCFF"/>
            <w:noWrap/>
            <w:vAlign w:val="bottom"/>
            <w:hideMark/>
          </w:tcPr>
          <w:p w14:paraId="0BBCF54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6B1B047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452597C3" w14:textId="77777777" w:rsidTr="008451C2">
        <w:trPr>
          <w:trHeight w:val="255"/>
        </w:trPr>
        <w:tc>
          <w:tcPr>
            <w:tcW w:w="272" w:type="dxa"/>
            <w:tcBorders>
              <w:top w:val="nil"/>
              <w:left w:val="nil"/>
              <w:bottom w:val="nil"/>
              <w:right w:val="nil"/>
            </w:tcBorders>
            <w:shd w:val="clear" w:color="000000" w:fill="CCCCFF"/>
            <w:noWrap/>
            <w:vAlign w:val="bottom"/>
            <w:hideMark/>
          </w:tcPr>
          <w:p w14:paraId="793C54CA"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1A8DCEE8"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3.1. PRIHODI OD PRODAJE MATERIJALNE IMOVINE</w:t>
            </w:r>
          </w:p>
        </w:tc>
        <w:tc>
          <w:tcPr>
            <w:tcW w:w="1642" w:type="dxa"/>
            <w:tcBorders>
              <w:top w:val="nil"/>
              <w:left w:val="nil"/>
              <w:bottom w:val="nil"/>
              <w:right w:val="nil"/>
            </w:tcBorders>
            <w:shd w:val="clear" w:color="000000" w:fill="CCCCFF"/>
            <w:noWrap/>
            <w:vAlign w:val="bottom"/>
            <w:hideMark/>
          </w:tcPr>
          <w:p w14:paraId="4D47682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2.000,00</w:t>
            </w:r>
          </w:p>
        </w:tc>
        <w:tc>
          <w:tcPr>
            <w:tcW w:w="1387" w:type="dxa"/>
            <w:tcBorders>
              <w:top w:val="nil"/>
              <w:left w:val="nil"/>
              <w:bottom w:val="nil"/>
              <w:right w:val="nil"/>
            </w:tcBorders>
            <w:shd w:val="clear" w:color="000000" w:fill="CCCCFF"/>
            <w:noWrap/>
            <w:vAlign w:val="bottom"/>
            <w:hideMark/>
          </w:tcPr>
          <w:p w14:paraId="4772AFA0"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15C86DB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00C807C7" w14:textId="77777777" w:rsidTr="008451C2">
        <w:trPr>
          <w:trHeight w:val="255"/>
        </w:trPr>
        <w:tc>
          <w:tcPr>
            <w:tcW w:w="272" w:type="dxa"/>
            <w:tcBorders>
              <w:top w:val="nil"/>
              <w:left w:val="nil"/>
              <w:bottom w:val="nil"/>
              <w:right w:val="nil"/>
            </w:tcBorders>
            <w:noWrap/>
            <w:vAlign w:val="bottom"/>
            <w:hideMark/>
          </w:tcPr>
          <w:p w14:paraId="4E3BF9F7"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6DF168AC"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32</w:t>
            </w:r>
          </w:p>
        </w:tc>
        <w:tc>
          <w:tcPr>
            <w:tcW w:w="9387" w:type="dxa"/>
            <w:tcBorders>
              <w:top w:val="nil"/>
              <w:left w:val="nil"/>
              <w:bottom w:val="nil"/>
              <w:right w:val="nil"/>
            </w:tcBorders>
            <w:noWrap/>
            <w:vAlign w:val="bottom"/>
            <w:hideMark/>
          </w:tcPr>
          <w:p w14:paraId="6149768F"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Materijalni rashodi</w:t>
            </w:r>
          </w:p>
        </w:tc>
        <w:tc>
          <w:tcPr>
            <w:tcW w:w="1642" w:type="dxa"/>
            <w:tcBorders>
              <w:top w:val="nil"/>
              <w:left w:val="nil"/>
              <w:bottom w:val="nil"/>
              <w:right w:val="nil"/>
            </w:tcBorders>
            <w:noWrap/>
            <w:vAlign w:val="bottom"/>
            <w:hideMark/>
          </w:tcPr>
          <w:p w14:paraId="5A56315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2.000,00</w:t>
            </w:r>
          </w:p>
        </w:tc>
        <w:tc>
          <w:tcPr>
            <w:tcW w:w="1387" w:type="dxa"/>
            <w:tcBorders>
              <w:top w:val="nil"/>
              <w:left w:val="nil"/>
              <w:bottom w:val="nil"/>
              <w:right w:val="nil"/>
            </w:tcBorders>
            <w:noWrap/>
            <w:vAlign w:val="bottom"/>
            <w:hideMark/>
          </w:tcPr>
          <w:p w14:paraId="37AF3424"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57700DA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656B0597" w14:textId="77777777" w:rsidTr="008451C2">
        <w:trPr>
          <w:trHeight w:val="255"/>
        </w:trPr>
        <w:tc>
          <w:tcPr>
            <w:tcW w:w="272" w:type="dxa"/>
            <w:tcBorders>
              <w:top w:val="nil"/>
              <w:left w:val="nil"/>
              <w:bottom w:val="nil"/>
              <w:right w:val="nil"/>
            </w:tcBorders>
            <w:shd w:val="clear" w:color="000000" w:fill="CCCCFF"/>
            <w:noWrap/>
            <w:vAlign w:val="bottom"/>
            <w:hideMark/>
          </w:tcPr>
          <w:p w14:paraId="14DEFD71"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49AD889B"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4. PRIHODI ZA POSEBNE NAMJENE iI NAKNADE</w:t>
            </w:r>
          </w:p>
        </w:tc>
        <w:tc>
          <w:tcPr>
            <w:tcW w:w="1642" w:type="dxa"/>
            <w:tcBorders>
              <w:top w:val="nil"/>
              <w:left w:val="nil"/>
              <w:bottom w:val="nil"/>
              <w:right w:val="nil"/>
            </w:tcBorders>
            <w:shd w:val="clear" w:color="000000" w:fill="CCCCFF"/>
            <w:noWrap/>
            <w:vAlign w:val="bottom"/>
            <w:hideMark/>
          </w:tcPr>
          <w:p w14:paraId="215E7C43"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4.450,79</w:t>
            </w:r>
          </w:p>
        </w:tc>
        <w:tc>
          <w:tcPr>
            <w:tcW w:w="1387" w:type="dxa"/>
            <w:tcBorders>
              <w:top w:val="nil"/>
              <w:left w:val="nil"/>
              <w:bottom w:val="nil"/>
              <w:right w:val="nil"/>
            </w:tcBorders>
            <w:shd w:val="clear" w:color="000000" w:fill="CCCCFF"/>
            <w:noWrap/>
            <w:vAlign w:val="bottom"/>
            <w:hideMark/>
          </w:tcPr>
          <w:p w14:paraId="40D1DF5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1.080,00</w:t>
            </w:r>
          </w:p>
        </w:tc>
        <w:tc>
          <w:tcPr>
            <w:tcW w:w="1220" w:type="dxa"/>
            <w:gridSpan w:val="2"/>
            <w:tcBorders>
              <w:top w:val="nil"/>
              <w:left w:val="nil"/>
              <w:bottom w:val="nil"/>
              <w:right w:val="nil"/>
            </w:tcBorders>
            <w:shd w:val="clear" w:color="000000" w:fill="CCCCFF"/>
            <w:noWrap/>
            <w:vAlign w:val="bottom"/>
            <w:hideMark/>
          </w:tcPr>
          <w:p w14:paraId="4E71237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24,27%</w:t>
            </w:r>
          </w:p>
        </w:tc>
      </w:tr>
      <w:tr w:rsidR="008451C2" w:rsidRPr="008451C2" w14:paraId="7D11A8D7" w14:textId="77777777" w:rsidTr="008451C2">
        <w:trPr>
          <w:trHeight w:val="255"/>
        </w:trPr>
        <w:tc>
          <w:tcPr>
            <w:tcW w:w="272" w:type="dxa"/>
            <w:tcBorders>
              <w:top w:val="nil"/>
              <w:left w:val="nil"/>
              <w:bottom w:val="nil"/>
              <w:right w:val="nil"/>
            </w:tcBorders>
            <w:shd w:val="clear" w:color="000000" w:fill="CCCCFF"/>
            <w:noWrap/>
            <w:vAlign w:val="bottom"/>
            <w:hideMark/>
          </w:tcPr>
          <w:p w14:paraId="55C25EE0"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1CBE9C3B"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4.1. ADMINISTRATIVNE  PRISTOJBE</w:t>
            </w:r>
          </w:p>
        </w:tc>
        <w:tc>
          <w:tcPr>
            <w:tcW w:w="1642" w:type="dxa"/>
            <w:tcBorders>
              <w:top w:val="nil"/>
              <w:left w:val="nil"/>
              <w:bottom w:val="nil"/>
              <w:right w:val="nil"/>
            </w:tcBorders>
            <w:shd w:val="clear" w:color="000000" w:fill="CCCCFF"/>
            <w:noWrap/>
            <w:vAlign w:val="bottom"/>
            <w:hideMark/>
          </w:tcPr>
          <w:p w14:paraId="577C49A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3.450,79</w:t>
            </w:r>
          </w:p>
        </w:tc>
        <w:tc>
          <w:tcPr>
            <w:tcW w:w="1387" w:type="dxa"/>
            <w:tcBorders>
              <w:top w:val="nil"/>
              <w:left w:val="nil"/>
              <w:bottom w:val="nil"/>
              <w:right w:val="nil"/>
            </w:tcBorders>
            <w:shd w:val="clear" w:color="000000" w:fill="CCCCFF"/>
            <w:noWrap/>
            <w:vAlign w:val="bottom"/>
            <w:hideMark/>
          </w:tcPr>
          <w:p w14:paraId="5621F9F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7080177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56C1AA3A" w14:textId="77777777" w:rsidTr="008451C2">
        <w:trPr>
          <w:trHeight w:val="255"/>
        </w:trPr>
        <w:tc>
          <w:tcPr>
            <w:tcW w:w="272" w:type="dxa"/>
            <w:tcBorders>
              <w:top w:val="nil"/>
              <w:left w:val="nil"/>
              <w:bottom w:val="nil"/>
              <w:right w:val="nil"/>
            </w:tcBorders>
            <w:noWrap/>
            <w:vAlign w:val="bottom"/>
            <w:hideMark/>
          </w:tcPr>
          <w:p w14:paraId="2987345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42EEFD23"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32</w:t>
            </w:r>
          </w:p>
        </w:tc>
        <w:tc>
          <w:tcPr>
            <w:tcW w:w="9387" w:type="dxa"/>
            <w:tcBorders>
              <w:top w:val="nil"/>
              <w:left w:val="nil"/>
              <w:bottom w:val="nil"/>
              <w:right w:val="nil"/>
            </w:tcBorders>
            <w:noWrap/>
            <w:vAlign w:val="bottom"/>
            <w:hideMark/>
          </w:tcPr>
          <w:p w14:paraId="65720F44"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Materijalni rashodi</w:t>
            </w:r>
          </w:p>
        </w:tc>
        <w:tc>
          <w:tcPr>
            <w:tcW w:w="1642" w:type="dxa"/>
            <w:tcBorders>
              <w:top w:val="nil"/>
              <w:left w:val="nil"/>
              <w:bottom w:val="nil"/>
              <w:right w:val="nil"/>
            </w:tcBorders>
            <w:noWrap/>
            <w:vAlign w:val="bottom"/>
            <w:hideMark/>
          </w:tcPr>
          <w:p w14:paraId="63C07E9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3.450,79</w:t>
            </w:r>
          </w:p>
        </w:tc>
        <w:tc>
          <w:tcPr>
            <w:tcW w:w="1387" w:type="dxa"/>
            <w:tcBorders>
              <w:top w:val="nil"/>
              <w:left w:val="nil"/>
              <w:bottom w:val="nil"/>
              <w:right w:val="nil"/>
            </w:tcBorders>
            <w:noWrap/>
            <w:vAlign w:val="bottom"/>
            <w:hideMark/>
          </w:tcPr>
          <w:p w14:paraId="6AC54D5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2E35887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1EF9185C" w14:textId="77777777" w:rsidTr="008451C2">
        <w:trPr>
          <w:trHeight w:val="255"/>
        </w:trPr>
        <w:tc>
          <w:tcPr>
            <w:tcW w:w="272" w:type="dxa"/>
            <w:tcBorders>
              <w:top w:val="nil"/>
              <w:left w:val="nil"/>
              <w:bottom w:val="nil"/>
              <w:right w:val="nil"/>
            </w:tcBorders>
            <w:shd w:val="clear" w:color="000000" w:fill="CCCCFF"/>
            <w:noWrap/>
            <w:vAlign w:val="bottom"/>
            <w:hideMark/>
          </w:tcPr>
          <w:p w14:paraId="5EAC6137"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161A5546"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4.2. PRIHODI  PO POSEBNIM PROPISIMA</w:t>
            </w:r>
          </w:p>
        </w:tc>
        <w:tc>
          <w:tcPr>
            <w:tcW w:w="1642" w:type="dxa"/>
            <w:tcBorders>
              <w:top w:val="nil"/>
              <w:left w:val="nil"/>
              <w:bottom w:val="nil"/>
              <w:right w:val="nil"/>
            </w:tcBorders>
            <w:shd w:val="clear" w:color="000000" w:fill="CCCCFF"/>
            <w:noWrap/>
            <w:vAlign w:val="bottom"/>
            <w:hideMark/>
          </w:tcPr>
          <w:p w14:paraId="0B460D30"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1.000,00</w:t>
            </w:r>
          </w:p>
        </w:tc>
        <w:tc>
          <w:tcPr>
            <w:tcW w:w="1387" w:type="dxa"/>
            <w:tcBorders>
              <w:top w:val="nil"/>
              <w:left w:val="nil"/>
              <w:bottom w:val="nil"/>
              <w:right w:val="nil"/>
            </w:tcBorders>
            <w:shd w:val="clear" w:color="000000" w:fill="CCCCFF"/>
            <w:noWrap/>
            <w:vAlign w:val="bottom"/>
            <w:hideMark/>
          </w:tcPr>
          <w:p w14:paraId="1974AB1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1.080,00</w:t>
            </w:r>
          </w:p>
        </w:tc>
        <w:tc>
          <w:tcPr>
            <w:tcW w:w="1220" w:type="dxa"/>
            <w:gridSpan w:val="2"/>
            <w:tcBorders>
              <w:top w:val="nil"/>
              <w:left w:val="nil"/>
              <w:bottom w:val="nil"/>
              <w:right w:val="nil"/>
            </w:tcBorders>
            <w:shd w:val="clear" w:color="000000" w:fill="CCCCFF"/>
            <w:noWrap/>
            <w:vAlign w:val="bottom"/>
            <w:hideMark/>
          </w:tcPr>
          <w:p w14:paraId="2BD4D4E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108,00%</w:t>
            </w:r>
          </w:p>
        </w:tc>
      </w:tr>
      <w:tr w:rsidR="008451C2" w:rsidRPr="008451C2" w14:paraId="537CF3AE" w14:textId="77777777" w:rsidTr="008451C2">
        <w:trPr>
          <w:trHeight w:val="255"/>
        </w:trPr>
        <w:tc>
          <w:tcPr>
            <w:tcW w:w="272" w:type="dxa"/>
            <w:tcBorders>
              <w:top w:val="nil"/>
              <w:left w:val="nil"/>
              <w:bottom w:val="nil"/>
              <w:right w:val="nil"/>
            </w:tcBorders>
            <w:noWrap/>
            <w:vAlign w:val="bottom"/>
            <w:hideMark/>
          </w:tcPr>
          <w:p w14:paraId="552844D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04E671AF"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32</w:t>
            </w:r>
          </w:p>
        </w:tc>
        <w:tc>
          <w:tcPr>
            <w:tcW w:w="9387" w:type="dxa"/>
            <w:tcBorders>
              <w:top w:val="nil"/>
              <w:left w:val="nil"/>
              <w:bottom w:val="nil"/>
              <w:right w:val="nil"/>
            </w:tcBorders>
            <w:noWrap/>
            <w:vAlign w:val="bottom"/>
            <w:hideMark/>
          </w:tcPr>
          <w:p w14:paraId="17A3FE2C"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Materijalni rashodi</w:t>
            </w:r>
          </w:p>
        </w:tc>
        <w:tc>
          <w:tcPr>
            <w:tcW w:w="1642" w:type="dxa"/>
            <w:tcBorders>
              <w:top w:val="nil"/>
              <w:left w:val="nil"/>
              <w:bottom w:val="nil"/>
              <w:right w:val="nil"/>
            </w:tcBorders>
            <w:noWrap/>
            <w:vAlign w:val="bottom"/>
            <w:hideMark/>
          </w:tcPr>
          <w:p w14:paraId="095AAF4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1.000,00</w:t>
            </w:r>
          </w:p>
        </w:tc>
        <w:tc>
          <w:tcPr>
            <w:tcW w:w="1387" w:type="dxa"/>
            <w:tcBorders>
              <w:top w:val="nil"/>
              <w:left w:val="nil"/>
              <w:bottom w:val="nil"/>
              <w:right w:val="nil"/>
            </w:tcBorders>
            <w:noWrap/>
            <w:vAlign w:val="bottom"/>
            <w:hideMark/>
          </w:tcPr>
          <w:p w14:paraId="77033A1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1.080,00</w:t>
            </w:r>
          </w:p>
        </w:tc>
        <w:tc>
          <w:tcPr>
            <w:tcW w:w="1220" w:type="dxa"/>
            <w:gridSpan w:val="2"/>
            <w:tcBorders>
              <w:top w:val="nil"/>
              <w:left w:val="nil"/>
              <w:bottom w:val="nil"/>
              <w:right w:val="nil"/>
            </w:tcBorders>
            <w:noWrap/>
            <w:vAlign w:val="bottom"/>
            <w:hideMark/>
          </w:tcPr>
          <w:p w14:paraId="51D7810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108,00%</w:t>
            </w:r>
          </w:p>
        </w:tc>
      </w:tr>
      <w:tr w:rsidR="008451C2" w:rsidRPr="008451C2" w14:paraId="2673BAD8" w14:textId="77777777" w:rsidTr="008451C2">
        <w:trPr>
          <w:trHeight w:val="255"/>
        </w:trPr>
        <w:tc>
          <w:tcPr>
            <w:tcW w:w="272" w:type="dxa"/>
            <w:tcBorders>
              <w:top w:val="nil"/>
              <w:left w:val="nil"/>
              <w:bottom w:val="nil"/>
              <w:right w:val="nil"/>
            </w:tcBorders>
            <w:noWrap/>
            <w:vAlign w:val="bottom"/>
            <w:hideMark/>
          </w:tcPr>
          <w:p w14:paraId="7B9D3EC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5A7DB5E6"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3232</w:t>
            </w:r>
          </w:p>
        </w:tc>
        <w:tc>
          <w:tcPr>
            <w:tcW w:w="9387" w:type="dxa"/>
            <w:tcBorders>
              <w:top w:val="nil"/>
              <w:left w:val="nil"/>
              <w:bottom w:val="nil"/>
              <w:right w:val="nil"/>
            </w:tcBorders>
            <w:noWrap/>
            <w:vAlign w:val="bottom"/>
            <w:hideMark/>
          </w:tcPr>
          <w:p w14:paraId="23B82A86"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Usluge tekućeg i investicijskog  održavanja</w:t>
            </w:r>
          </w:p>
        </w:tc>
        <w:tc>
          <w:tcPr>
            <w:tcW w:w="1642" w:type="dxa"/>
            <w:tcBorders>
              <w:top w:val="nil"/>
              <w:left w:val="nil"/>
              <w:bottom w:val="nil"/>
              <w:right w:val="nil"/>
            </w:tcBorders>
            <w:noWrap/>
            <w:vAlign w:val="bottom"/>
            <w:hideMark/>
          </w:tcPr>
          <w:p w14:paraId="6B4414B8"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2DDBBFF8"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1.080,00</w:t>
            </w:r>
          </w:p>
        </w:tc>
        <w:tc>
          <w:tcPr>
            <w:tcW w:w="1220" w:type="dxa"/>
            <w:gridSpan w:val="2"/>
            <w:tcBorders>
              <w:top w:val="nil"/>
              <w:left w:val="nil"/>
              <w:bottom w:val="nil"/>
              <w:right w:val="nil"/>
            </w:tcBorders>
            <w:noWrap/>
            <w:vAlign w:val="bottom"/>
            <w:hideMark/>
          </w:tcPr>
          <w:p w14:paraId="626060F0"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409458E8" w14:textId="77777777" w:rsidTr="008451C2">
        <w:trPr>
          <w:trHeight w:val="255"/>
        </w:trPr>
        <w:tc>
          <w:tcPr>
            <w:tcW w:w="272" w:type="dxa"/>
            <w:tcBorders>
              <w:top w:val="nil"/>
              <w:left w:val="nil"/>
              <w:bottom w:val="nil"/>
              <w:right w:val="nil"/>
            </w:tcBorders>
            <w:shd w:val="clear" w:color="000000" w:fill="FFFF99"/>
            <w:noWrap/>
            <w:vAlign w:val="bottom"/>
            <w:hideMark/>
          </w:tcPr>
          <w:p w14:paraId="40D3BA46"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159DE60D"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A100004</w:t>
            </w:r>
          </w:p>
        </w:tc>
        <w:tc>
          <w:tcPr>
            <w:tcW w:w="9387" w:type="dxa"/>
            <w:tcBorders>
              <w:top w:val="nil"/>
              <w:left w:val="nil"/>
              <w:bottom w:val="nil"/>
              <w:right w:val="nil"/>
            </w:tcBorders>
            <w:shd w:val="clear" w:color="000000" w:fill="FFFF99"/>
            <w:noWrap/>
            <w:vAlign w:val="bottom"/>
            <w:hideMark/>
          </w:tcPr>
          <w:p w14:paraId="658F334C"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Aktivnost: OSTALI RASHODI POSLOVANJA</w:t>
            </w:r>
          </w:p>
        </w:tc>
        <w:tc>
          <w:tcPr>
            <w:tcW w:w="1642" w:type="dxa"/>
            <w:tcBorders>
              <w:top w:val="nil"/>
              <w:left w:val="nil"/>
              <w:bottom w:val="nil"/>
              <w:right w:val="nil"/>
            </w:tcBorders>
            <w:shd w:val="clear" w:color="000000" w:fill="FFFF99"/>
            <w:noWrap/>
            <w:vAlign w:val="bottom"/>
            <w:hideMark/>
          </w:tcPr>
          <w:p w14:paraId="41AFDBC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11.460,00</w:t>
            </w:r>
          </w:p>
        </w:tc>
        <w:tc>
          <w:tcPr>
            <w:tcW w:w="1387" w:type="dxa"/>
            <w:tcBorders>
              <w:top w:val="nil"/>
              <w:left w:val="nil"/>
              <w:bottom w:val="nil"/>
              <w:right w:val="nil"/>
            </w:tcBorders>
            <w:shd w:val="clear" w:color="000000" w:fill="FFFF99"/>
            <w:noWrap/>
            <w:vAlign w:val="bottom"/>
            <w:hideMark/>
          </w:tcPr>
          <w:p w14:paraId="128E393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1.895,74</w:t>
            </w:r>
          </w:p>
        </w:tc>
        <w:tc>
          <w:tcPr>
            <w:tcW w:w="1220" w:type="dxa"/>
            <w:gridSpan w:val="2"/>
            <w:tcBorders>
              <w:top w:val="nil"/>
              <w:left w:val="nil"/>
              <w:bottom w:val="nil"/>
              <w:right w:val="nil"/>
            </w:tcBorders>
            <w:shd w:val="clear" w:color="000000" w:fill="FFFF99"/>
            <w:noWrap/>
            <w:vAlign w:val="bottom"/>
            <w:hideMark/>
          </w:tcPr>
          <w:p w14:paraId="7536562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16,54%</w:t>
            </w:r>
          </w:p>
        </w:tc>
      </w:tr>
      <w:tr w:rsidR="008451C2" w:rsidRPr="008451C2" w14:paraId="46789D7A" w14:textId="77777777" w:rsidTr="008451C2">
        <w:trPr>
          <w:trHeight w:val="255"/>
        </w:trPr>
        <w:tc>
          <w:tcPr>
            <w:tcW w:w="272" w:type="dxa"/>
            <w:tcBorders>
              <w:top w:val="nil"/>
              <w:left w:val="nil"/>
              <w:bottom w:val="nil"/>
              <w:right w:val="nil"/>
            </w:tcBorders>
            <w:shd w:val="clear" w:color="000000" w:fill="CCCCFF"/>
            <w:noWrap/>
            <w:vAlign w:val="bottom"/>
            <w:hideMark/>
          </w:tcPr>
          <w:p w14:paraId="1623996C"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6EC16F3E"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 OPĆI PRIHODI I PRIMICI</w:t>
            </w:r>
          </w:p>
        </w:tc>
        <w:tc>
          <w:tcPr>
            <w:tcW w:w="1642" w:type="dxa"/>
            <w:tcBorders>
              <w:top w:val="nil"/>
              <w:left w:val="nil"/>
              <w:bottom w:val="nil"/>
              <w:right w:val="nil"/>
            </w:tcBorders>
            <w:shd w:val="clear" w:color="000000" w:fill="CCCCFF"/>
            <w:noWrap/>
            <w:vAlign w:val="bottom"/>
            <w:hideMark/>
          </w:tcPr>
          <w:p w14:paraId="0DD5816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10.260,00</w:t>
            </w:r>
          </w:p>
        </w:tc>
        <w:tc>
          <w:tcPr>
            <w:tcW w:w="1387" w:type="dxa"/>
            <w:tcBorders>
              <w:top w:val="nil"/>
              <w:left w:val="nil"/>
              <w:bottom w:val="nil"/>
              <w:right w:val="nil"/>
            </w:tcBorders>
            <w:shd w:val="clear" w:color="000000" w:fill="CCCCFF"/>
            <w:noWrap/>
            <w:vAlign w:val="bottom"/>
            <w:hideMark/>
          </w:tcPr>
          <w:p w14:paraId="52D22B3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1.895,74</w:t>
            </w:r>
          </w:p>
        </w:tc>
        <w:tc>
          <w:tcPr>
            <w:tcW w:w="1220" w:type="dxa"/>
            <w:gridSpan w:val="2"/>
            <w:tcBorders>
              <w:top w:val="nil"/>
              <w:left w:val="nil"/>
              <w:bottom w:val="nil"/>
              <w:right w:val="nil"/>
            </w:tcBorders>
            <w:shd w:val="clear" w:color="000000" w:fill="CCCCFF"/>
            <w:noWrap/>
            <w:vAlign w:val="bottom"/>
            <w:hideMark/>
          </w:tcPr>
          <w:p w14:paraId="63D03B1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18,48%</w:t>
            </w:r>
          </w:p>
        </w:tc>
      </w:tr>
      <w:tr w:rsidR="008451C2" w:rsidRPr="008451C2" w14:paraId="6761C296" w14:textId="77777777" w:rsidTr="008451C2">
        <w:trPr>
          <w:trHeight w:val="255"/>
        </w:trPr>
        <w:tc>
          <w:tcPr>
            <w:tcW w:w="272" w:type="dxa"/>
            <w:tcBorders>
              <w:top w:val="nil"/>
              <w:left w:val="nil"/>
              <w:bottom w:val="nil"/>
              <w:right w:val="nil"/>
            </w:tcBorders>
            <w:shd w:val="clear" w:color="000000" w:fill="CCCCFF"/>
            <w:noWrap/>
            <w:vAlign w:val="bottom"/>
            <w:hideMark/>
          </w:tcPr>
          <w:p w14:paraId="1C3E3846"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1A019EF0"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1.1. OPĆI PRIHODI I PRIMICI</w:t>
            </w:r>
          </w:p>
        </w:tc>
        <w:tc>
          <w:tcPr>
            <w:tcW w:w="1642" w:type="dxa"/>
            <w:tcBorders>
              <w:top w:val="nil"/>
              <w:left w:val="nil"/>
              <w:bottom w:val="nil"/>
              <w:right w:val="nil"/>
            </w:tcBorders>
            <w:shd w:val="clear" w:color="000000" w:fill="CCCCFF"/>
            <w:noWrap/>
            <w:vAlign w:val="bottom"/>
            <w:hideMark/>
          </w:tcPr>
          <w:p w14:paraId="4B3B17E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5.260,00</w:t>
            </w:r>
          </w:p>
        </w:tc>
        <w:tc>
          <w:tcPr>
            <w:tcW w:w="1387" w:type="dxa"/>
            <w:tcBorders>
              <w:top w:val="nil"/>
              <w:left w:val="nil"/>
              <w:bottom w:val="nil"/>
              <w:right w:val="nil"/>
            </w:tcBorders>
            <w:shd w:val="clear" w:color="000000" w:fill="CCCCFF"/>
            <w:noWrap/>
            <w:vAlign w:val="bottom"/>
            <w:hideMark/>
          </w:tcPr>
          <w:p w14:paraId="3511EEE3"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1.240,64</w:t>
            </w:r>
          </w:p>
        </w:tc>
        <w:tc>
          <w:tcPr>
            <w:tcW w:w="1220" w:type="dxa"/>
            <w:gridSpan w:val="2"/>
            <w:tcBorders>
              <w:top w:val="nil"/>
              <w:left w:val="nil"/>
              <w:bottom w:val="nil"/>
              <w:right w:val="nil"/>
            </w:tcBorders>
            <w:shd w:val="clear" w:color="000000" w:fill="CCCCFF"/>
            <w:noWrap/>
            <w:vAlign w:val="bottom"/>
            <w:hideMark/>
          </w:tcPr>
          <w:p w14:paraId="0C0643C0"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23,59%</w:t>
            </w:r>
          </w:p>
        </w:tc>
      </w:tr>
      <w:tr w:rsidR="008451C2" w:rsidRPr="008451C2" w14:paraId="0E13382A" w14:textId="77777777" w:rsidTr="008451C2">
        <w:trPr>
          <w:trHeight w:val="255"/>
        </w:trPr>
        <w:tc>
          <w:tcPr>
            <w:tcW w:w="272" w:type="dxa"/>
            <w:tcBorders>
              <w:top w:val="nil"/>
              <w:left w:val="nil"/>
              <w:bottom w:val="nil"/>
              <w:right w:val="nil"/>
            </w:tcBorders>
            <w:noWrap/>
            <w:vAlign w:val="bottom"/>
            <w:hideMark/>
          </w:tcPr>
          <w:p w14:paraId="2C72EA4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4F929450"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32</w:t>
            </w:r>
          </w:p>
        </w:tc>
        <w:tc>
          <w:tcPr>
            <w:tcW w:w="9387" w:type="dxa"/>
            <w:tcBorders>
              <w:top w:val="nil"/>
              <w:left w:val="nil"/>
              <w:bottom w:val="nil"/>
              <w:right w:val="nil"/>
            </w:tcBorders>
            <w:noWrap/>
            <w:vAlign w:val="bottom"/>
            <w:hideMark/>
          </w:tcPr>
          <w:p w14:paraId="455097D4"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Materijalni rashodi</w:t>
            </w:r>
          </w:p>
        </w:tc>
        <w:tc>
          <w:tcPr>
            <w:tcW w:w="1642" w:type="dxa"/>
            <w:tcBorders>
              <w:top w:val="nil"/>
              <w:left w:val="nil"/>
              <w:bottom w:val="nil"/>
              <w:right w:val="nil"/>
            </w:tcBorders>
            <w:noWrap/>
            <w:vAlign w:val="bottom"/>
            <w:hideMark/>
          </w:tcPr>
          <w:p w14:paraId="3FDD86E4"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5.260,00</w:t>
            </w:r>
          </w:p>
        </w:tc>
        <w:tc>
          <w:tcPr>
            <w:tcW w:w="1387" w:type="dxa"/>
            <w:tcBorders>
              <w:top w:val="nil"/>
              <w:left w:val="nil"/>
              <w:bottom w:val="nil"/>
              <w:right w:val="nil"/>
            </w:tcBorders>
            <w:noWrap/>
            <w:vAlign w:val="bottom"/>
            <w:hideMark/>
          </w:tcPr>
          <w:p w14:paraId="308CC1B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1.240,64</w:t>
            </w:r>
          </w:p>
        </w:tc>
        <w:tc>
          <w:tcPr>
            <w:tcW w:w="1220" w:type="dxa"/>
            <w:gridSpan w:val="2"/>
            <w:tcBorders>
              <w:top w:val="nil"/>
              <w:left w:val="nil"/>
              <w:bottom w:val="nil"/>
              <w:right w:val="nil"/>
            </w:tcBorders>
            <w:noWrap/>
            <w:vAlign w:val="bottom"/>
            <w:hideMark/>
          </w:tcPr>
          <w:p w14:paraId="22F0E1C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23,59%</w:t>
            </w:r>
          </w:p>
        </w:tc>
      </w:tr>
      <w:tr w:rsidR="008451C2" w:rsidRPr="008451C2" w14:paraId="55168599" w14:textId="77777777" w:rsidTr="008451C2">
        <w:trPr>
          <w:trHeight w:val="255"/>
        </w:trPr>
        <w:tc>
          <w:tcPr>
            <w:tcW w:w="272" w:type="dxa"/>
            <w:tcBorders>
              <w:top w:val="nil"/>
              <w:left w:val="nil"/>
              <w:bottom w:val="nil"/>
              <w:right w:val="nil"/>
            </w:tcBorders>
            <w:noWrap/>
            <w:vAlign w:val="bottom"/>
            <w:hideMark/>
          </w:tcPr>
          <w:p w14:paraId="125E49B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463E1279"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3292</w:t>
            </w:r>
          </w:p>
        </w:tc>
        <w:tc>
          <w:tcPr>
            <w:tcW w:w="9387" w:type="dxa"/>
            <w:tcBorders>
              <w:top w:val="nil"/>
              <w:left w:val="nil"/>
              <w:bottom w:val="nil"/>
              <w:right w:val="nil"/>
            </w:tcBorders>
            <w:noWrap/>
            <w:vAlign w:val="bottom"/>
            <w:hideMark/>
          </w:tcPr>
          <w:p w14:paraId="56577982"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Premije osiguranja</w:t>
            </w:r>
          </w:p>
        </w:tc>
        <w:tc>
          <w:tcPr>
            <w:tcW w:w="1642" w:type="dxa"/>
            <w:tcBorders>
              <w:top w:val="nil"/>
              <w:left w:val="nil"/>
              <w:bottom w:val="nil"/>
              <w:right w:val="nil"/>
            </w:tcBorders>
            <w:noWrap/>
            <w:vAlign w:val="bottom"/>
            <w:hideMark/>
          </w:tcPr>
          <w:p w14:paraId="74DD49FD"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686C5FFA"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1.078,37</w:t>
            </w:r>
          </w:p>
        </w:tc>
        <w:tc>
          <w:tcPr>
            <w:tcW w:w="1220" w:type="dxa"/>
            <w:gridSpan w:val="2"/>
            <w:tcBorders>
              <w:top w:val="nil"/>
              <w:left w:val="nil"/>
              <w:bottom w:val="nil"/>
              <w:right w:val="nil"/>
            </w:tcBorders>
            <w:noWrap/>
            <w:vAlign w:val="bottom"/>
            <w:hideMark/>
          </w:tcPr>
          <w:p w14:paraId="20AAD768"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5C8BF590" w14:textId="77777777" w:rsidTr="008451C2">
        <w:trPr>
          <w:trHeight w:val="255"/>
        </w:trPr>
        <w:tc>
          <w:tcPr>
            <w:tcW w:w="272" w:type="dxa"/>
            <w:tcBorders>
              <w:top w:val="nil"/>
              <w:left w:val="nil"/>
              <w:bottom w:val="nil"/>
              <w:right w:val="nil"/>
            </w:tcBorders>
            <w:noWrap/>
            <w:vAlign w:val="bottom"/>
            <w:hideMark/>
          </w:tcPr>
          <w:p w14:paraId="5C103019" w14:textId="77777777" w:rsidR="008451C2" w:rsidRPr="008451C2" w:rsidRDefault="008451C2" w:rsidP="008451C2">
            <w:pPr>
              <w:spacing w:after="0" w:line="240" w:lineRule="auto"/>
              <w:jc w:val="right"/>
              <w:rPr>
                <w:rFonts w:ascii="Times New Roman" w:eastAsia="Times New Roman" w:hAnsi="Times New Roman" w:cs="Times New Roman"/>
                <w:sz w:val="20"/>
                <w:szCs w:val="20"/>
                <w:lang w:eastAsia="hr-HR"/>
              </w:rPr>
            </w:pPr>
          </w:p>
        </w:tc>
        <w:tc>
          <w:tcPr>
            <w:tcW w:w="1861" w:type="dxa"/>
            <w:tcBorders>
              <w:top w:val="nil"/>
              <w:left w:val="nil"/>
              <w:bottom w:val="nil"/>
              <w:right w:val="nil"/>
            </w:tcBorders>
            <w:noWrap/>
            <w:vAlign w:val="bottom"/>
            <w:hideMark/>
          </w:tcPr>
          <w:p w14:paraId="74121009"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3293</w:t>
            </w:r>
          </w:p>
        </w:tc>
        <w:tc>
          <w:tcPr>
            <w:tcW w:w="9387" w:type="dxa"/>
            <w:tcBorders>
              <w:top w:val="nil"/>
              <w:left w:val="nil"/>
              <w:bottom w:val="nil"/>
              <w:right w:val="nil"/>
            </w:tcBorders>
            <w:noWrap/>
            <w:vAlign w:val="bottom"/>
            <w:hideMark/>
          </w:tcPr>
          <w:p w14:paraId="73FE2B1E"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Reprezentacija</w:t>
            </w:r>
          </w:p>
        </w:tc>
        <w:tc>
          <w:tcPr>
            <w:tcW w:w="1642" w:type="dxa"/>
            <w:tcBorders>
              <w:top w:val="nil"/>
              <w:left w:val="nil"/>
              <w:bottom w:val="nil"/>
              <w:right w:val="nil"/>
            </w:tcBorders>
            <w:noWrap/>
            <w:vAlign w:val="bottom"/>
            <w:hideMark/>
          </w:tcPr>
          <w:p w14:paraId="78C915DB"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55586B6B"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3,27</w:t>
            </w:r>
          </w:p>
        </w:tc>
        <w:tc>
          <w:tcPr>
            <w:tcW w:w="1220" w:type="dxa"/>
            <w:gridSpan w:val="2"/>
            <w:tcBorders>
              <w:top w:val="nil"/>
              <w:left w:val="nil"/>
              <w:bottom w:val="nil"/>
              <w:right w:val="nil"/>
            </w:tcBorders>
            <w:noWrap/>
            <w:vAlign w:val="bottom"/>
            <w:hideMark/>
          </w:tcPr>
          <w:p w14:paraId="3C1DC143"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2187EC08" w14:textId="77777777" w:rsidTr="008451C2">
        <w:trPr>
          <w:trHeight w:val="255"/>
        </w:trPr>
        <w:tc>
          <w:tcPr>
            <w:tcW w:w="272" w:type="dxa"/>
            <w:tcBorders>
              <w:top w:val="nil"/>
              <w:left w:val="nil"/>
              <w:bottom w:val="nil"/>
              <w:right w:val="nil"/>
            </w:tcBorders>
            <w:noWrap/>
            <w:vAlign w:val="bottom"/>
            <w:hideMark/>
          </w:tcPr>
          <w:p w14:paraId="0058876F" w14:textId="77777777" w:rsidR="008451C2" w:rsidRPr="008451C2" w:rsidRDefault="008451C2" w:rsidP="008451C2">
            <w:pPr>
              <w:spacing w:after="0" w:line="240" w:lineRule="auto"/>
              <w:jc w:val="right"/>
              <w:rPr>
                <w:rFonts w:ascii="Times New Roman" w:eastAsia="Times New Roman" w:hAnsi="Times New Roman" w:cs="Times New Roman"/>
                <w:sz w:val="20"/>
                <w:szCs w:val="20"/>
                <w:lang w:eastAsia="hr-HR"/>
              </w:rPr>
            </w:pPr>
          </w:p>
        </w:tc>
        <w:tc>
          <w:tcPr>
            <w:tcW w:w="1861" w:type="dxa"/>
            <w:tcBorders>
              <w:top w:val="nil"/>
              <w:left w:val="nil"/>
              <w:bottom w:val="nil"/>
              <w:right w:val="nil"/>
            </w:tcBorders>
            <w:noWrap/>
            <w:vAlign w:val="bottom"/>
            <w:hideMark/>
          </w:tcPr>
          <w:p w14:paraId="5F5052F0"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3294</w:t>
            </w:r>
          </w:p>
        </w:tc>
        <w:tc>
          <w:tcPr>
            <w:tcW w:w="9387" w:type="dxa"/>
            <w:tcBorders>
              <w:top w:val="nil"/>
              <w:left w:val="nil"/>
              <w:bottom w:val="nil"/>
              <w:right w:val="nil"/>
            </w:tcBorders>
            <w:noWrap/>
            <w:vAlign w:val="bottom"/>
            <w:hideMark/>
          </w:tcPr>
          <w:p w14:paraId="278AA213"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Članarine i norme</w:t>
            </w:r>
          </w:p>
        </w:tc>
        <w:tc>
          <w:tcPr>
            <w:tcW w:w="1642" w:type="dxa"/>
            <w:tcBorders>
              <w:top w:val="nil"/>
              <w:left w:val="nil"/>
              <w:bottom w:val="nil"/>
              <w:right w:val="nil"/>
            </w:tcBorders>
            <w:noWrap/>
            <w:vAlign w:val="bottom"/>
            <w:hideMark/>
          </w:tcPr>
          <w:p w14:paraId="0C786F73"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03583944"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159,00</w:t>
            </w:r>
          </w:p>
        </w:tc>
        <w:tc>
          <w:tcPr>
            <w:tcW w:w="1220" w:type="dxa"/>
            <w:gridSpan w:val="2"/>
            <w:tcBorders>
              <w:top w:val="nil"/>
              <w:left w:val="nil"/>
              <w:bottom w:val="nil"/>
              <w:right w:val="nil"/>
            </w:tcBorders>
            <w:noWrap/>
            <w:vAlign w:val="bottom"/>
            <w:hideMark/>
          </w:tcPr>
          <w:p w14:paraId="6A9998CD"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7FCCDFC3" w14:textId="77777777" w:rsidTr="008451C2">
        <w:trPr>
          <w:trHeight w:val="255"/>
        </w:trPr>
        <w:tc>
          <w:tcPr>
            <w:tcW w:w="272" w:type="dxa"/>
            <w:tcBorders>
              <w:top w:val="nil"/>
              <w:left w:val="nil"/>
              <w:bottom w:val="nil"/>
              <w:right w:val="nil"/>
            </w:tcBorders>
            <w:shd w:val="clear" w:color="000000" w:fill="CCCCFF"/>
            <w:noWrap/>
            <w:vAlign w:val="bottom"/>
            <w:hideMark/>
          </w:tcPr>
          <w:p w14:paraId="7676B689"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4345987C"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xml:space="preserve">Izvor 1.2. OSTALI PRIHODI OD POREZA </w:t>
            </w:r>
          </w:p>
        </w:tc>
        <w:tc>
          <w:tcPr>
            <w:tcW w:w="1642" w:type="dxa"/>
            <w:tcBorders>
              <w:top w:val="nil"/>
              <w:left w:val="nil"/>
              <w:bottom w:val="nil"/>
              <w:right w:val="nil"/>
            </w:tcBorders>
            <w:shd w:val="clear" w:color="000000" w:fill="CCCCFF"/>
            <w:noWrap/>
            <w:vAlign w:val="bottom"/>
            <w:hideMark/>
          </w:tcPr>
          <w:p w14:paraId="5FF7AA7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5.000,00</w:t>
            </w:r>
          </w:p>
        </w:tc>
        <w:tc>
          <w:tcPr>
            <w:tcW w:w="1387" w:type="dxa"/>
            <w:tcBorders>
              <w:top w:val="nil"/>
              <w:left w:val="nil"/>
              <w:bottom w:val="nil"/>
              <w:right w:val="nil"/>
            </w:tcBorders>
            <w:shd w:val="clear" w:color="000000" w:fill="CCCCFF"/>
            <w:noWrap/>
            <w:vAlign w:val="bottom"/>
            <w:hideMark/>
          </w:tcPr>
          <w:p w14:paraId="3B541DE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655,10</w:t>
            </w:r>
          </w:p>
        </w:tc>
        <w:tc>
          <w:tcPr>
            <w:tcW w:w="1220" w:type="dxa"/>
            <w:gridSpan w:val="2"/>
            <w:tcBorders>
              <w:top w:val="nil"/>
              <w:left w:val="nil"/>
              <w:bottom w:val="nil"/>
              <w:right w:val="nil"/>
            </w:tcBorders>
            <w:shd w:val="clear" w:color="000000" w:fill="CCCCFF"/>
            <w:noWrap/>
            <w:vAlign w:val="bottom"/>
            <w:hideMark/>
          </w:tcPr>
          <w:p w14:paraId="250D06D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13,10%</w:t>
            </w:r>
          </w:p>
        </w:tc>
      </w:tr>
      <w:tr w:rsidR="008451C2" w:rsidRPr="008451C2" w14:paraId="2D9FB52A" w14:textId="77777777" w:rsidTr="008451C2">
        <w:trPr>
          <w:trHeight w:val="255"/>
        </w:trPr>
        <w:tc>
          <w:tcPr>
            <w:tcW w:w="272" w:type="dxa"/>
            <w:tcBorders>
              <w:top w:val="nil"/>
              <w:left w:val="nil"/>
              <w:bottom w:val="nil"/>
              <w:right w:val="nil"/>
            </w:tcBorders>
            <w:noWrap/>
            <w:vAlign w:val="bottom"/>
            <w:hideMark/>
          </w:tcPr>
          <w:p w14:paraId="71B144B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38A6B4BE"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32</w:t>
            </w:r>
          </w:p>
        </w:tc>
        <w:tc>
          <w:tcPr>
            <w:tcW w:w="9387" w:type="dxa"/>
            <w:tcBorders>
              <w:top w:val="nil"/>
              <w:left w:val="nil"/>
              <w:bottom w:val="nil"/>
              <w:right w:val="nil"/>
            </w:tcBorders>
            <w:noWrap/>
            <w:vAlign w:val="bottom"/>
            <w:hideMark/>
          </w:tcPr>
          <w:p w14:paraId="6E70ABC5"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Materijalni rashodi</w:t>
            </w:r>
          </w:p>
        </w:tc>
        <w:tc>
          <w:tcPr>
            <w:tcW w:w="1642" w:type="dxa"/>
            <w:tcBorders>
              <w:top w:val="nil"/>
              <w:left w:val="nil"/>
              <w:bottom w:val="nil"/>
              <w:right w:val="nil"/>
            </w:tcBorders>
            <w:noWrap/>
            <w:vAlign w:val="bottom"/>
            <w:hideMark/>
          </w:tcPr>
          <w:p w14:paraId="737AA11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5.000,00</w:t>
            </w:r>
          </w:p>
        </w:tc>
        <w:tc>
          <w:tcPr>
            <w:tcW w:w="1387" w:type="dxa"/>
            <w:tcBorders>
              <w:top w:val="nil"/>
              <w:left w:val="nil"/>
              <w:bottom w:val="nil"/>
              <w:right w:val="nil"/>
            </w:tcBorders>
            <w:noWrap/>
            <w:vAlign w:val="bottom"/>
            <w:hideMark/>
          </w:tcPr>
          <w:p w14:paraId="428311B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655,10</w:t>
            </w:r>
          </w:p>
        </w:tc>
        <w:tc>
          <w:tcPr>
            <w:tcW w:w="1220" w:type="dxa"/>
            <w:gridSpan w:val="2"/>
            <w:tcBorders>
              <w:top w:val="nil"/>
              <w:left w:val="nil"/>
              <w:bottom w:val="nil"/>
              <w:right w:val="nil"/>
            </w:tcBorders>
            <w:noWrap/>
            <w:vAlign w:val="bottom"/>
            <w:hideMark/>
          </w:tcPr>
          <w:p w14:paraId="394BD7B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13,10%</w:t>
            </w:r>
          </w:p>
        </w:tc>
      </w:tr>
      <w:tr w:rsidR="008451C2" w:rsidRPr="008451C2" w14:paraId="2B9333F5" w14:textId="77777777" w:rsidTr="008451C2">
        <w:trPr>
          <w:trHeight w:val="255"/>
        </w:trPr>
        <w:tc>
          <w:tcPr>
            <w:tcW w:w="272" w:type="dxa"/>
            <w:tcBorders>
              <w:top w:val="nil"/>
              <w:left w:val="nil"/>
              <w:bottom w:val="nil"/>
              <w:right w:val="nil"/>
            </w:tcBorders>
            <w:noWrap/>
            <w:vAlign w:val="bottom"/>
            <w:hideMark/>
          </w:tcPr>
          <w:p w14:paraId="62F5E7B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0EC85BE9"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3299</w:t>
            </w:r>
          </w:p>
        </w:tc>
        <w:tc>
          <w:tcPr>
            <w:tcW w:w="9387" w:type="dxa"/>
            <w:tcBorders>
              <w:top w:val="nil"/>
              <w:left w:val="nil"/>
              <w:bottom w:val="nil"/>
              <w:right w:val="nil"/>
            </w:tcBorders>
            <w:noWrap/>
            <w:vAlign w:val="bottom"/>
            <w:hideMark/>
          </w:tcPr>
          <w:p w14:paraId="377AC519"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Ostali nespomenuti rashodi poslovanja</w:t>
            </w:r>
          </w:p>
        </w:tc>
        <w:tc>
          <w:tcPr>
            <w:tcW w:w="1642" w:type="dxa"/>
            <w:tcBorders>
              <w:top w:val="nil"/>
              <w:left w:val="nil"/>
              <w:bottom w:val="nil"/>
              <w:right w:val="nil"/>
            </w:tcBorders>
            <w:noWrap/>
            <w:vAlign w:val="bottom"/>
            <w:hideMark/>
          </w:tcPr>
          <w:p w14:paraId="7BE8268C"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141BBA3B"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655,10</w:t>
            </w:r>
          </w:p>
        </w:tc>
        <w:tc>
          <w:tcPr>
            <w:tcW w:w="1220" w:type="dxa"/>
            <w:gridSpan w:val="2"/>
            <w:tcBorders>
              <w:top w:val="nil"/>
              <w:left w:val="nil"/>
              <w:bottom w:val="nil"/>
              <w:right w:val="nil"/>
            </w:tcBorders>
            <w:noWrap/>
            <w:vAlign w:val="bottom"/>
            <w:hideMark/>
          </w:tcPr>
          <w:p w14:paraId="06C4162B"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4EEFA871" w14:textId="77777777" w:rsidTr="008451C2">
        <w:trPr>
          <w:trHeight w:val="255"/>
        </w:trPr>
        <w:tc>
          <w:tcPr>
            <w:tcW w:w="272" w:type="dxa"/>
            <w:tcBorders>
              <w:top w:val="nil"/>
              <w:left w:val="nil"/>
              <w:bottom w:val="nil"/>
              <w:right w:val="nil"/>
            </w:tcBorders>
            <w:shd w:val="clear" w:color="000000" w:fill="CCCCFF"/>
            <w:noWrap/>
            <w:vAlign w:val="bottom"/>
            <w:hideMark/>
          </w:tcPr>
          <w:p w14:paraId="493D0AA8"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45CEA1E7"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4. PRIHODI ZA POSEBNE NAMJENE iI NAKNADE</w:t>
            </w:r>
          </w:p>
        </w:tc>
        <w:tc>
          <w:tcPr>
            <w:tcW w:w="1642" w:type="dxa"/>
            <w:tcBorders>
              <w:top w:val="nil"/>
              <w:left w:val="nil"/>
              <w:bottom w:val="nil"/>
              <w:right w:val="nil"/>
            </w:tcBorders>
            <w:shd w:val="clear" w:color="000000" w:fill="CCCCFF"/>
            <w:noWrap/>
            <w:vAlign w:val="bottom"/>
            <w:hideMark/>
          </w:tcPr>
          <w:p w14:paraId="2325F0B7"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1.200,00</w:t>
            </w:r>
          </w:p>
        </w:tc>
        <w:tc>
          <w:tcPr>
            <w:tcW w:w="1387" w:type="dxa"/>
            <w:tcBorders>
              <w:top w:val="nil"/>
              <w:left w:val="nil"/>
              <w:bottom w:val="nil"/>
              <w:right w:val="nil"/>
            </w:tcBorders>
            <w:shd w:val="clear" w:color="000000" w:fill="CCCCFF"/>
            <w:noWrap/>
            <w:vAlign w:val="bottom"/>
            <w:hideMark/>
          </w:tcPr>
          <w:p w14:paraId="01904F23"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18389D1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05146F8F" w14:textId="77777777" w:rsidTr="008451C2">
        <w:trPr>
          <w:trHeight w:val="255"/>
        </w:trPr>
        <w:tc>
          <w:tcPr>
            <w:tcW w:w="272" w:type="dxa"/>
            <w:tcBorders>
              <w:top w:val="nil"/>
              <w:left w:val="nil"/>
              <w:bottom w:val="nil"/>
              <w:right w:val="nil"/>
            </w:tcBorders>
            <w:shd w:val="clear" w:color="000000" w:fill="CCCCFF"/>
            <w:noWrap/>
            <w:vAlign w:val="bottom"/>
            <w:hideMark/>
          </w:tcPr>
          <w:p w14:paraId="5B1DCCA8"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214123D9"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4.2. PRIHODI  PO POSEBNIM PROPISIMA</w:t>
            </w:r>
          </w:p>
        </w:tc>
        <w:tc>
          <w:tcPr>
            <w:tcW w:w="1642" w:type="dxa"/>
            <w:tcBorders>
              <w:top w:val="nil"/>
              <w:left w:val="nil"/>
              <w:bottom w:val="nil"/>
              <w:right w:val="nil"/>
            </w:tcBorders>
            <w:shd w:val="clear" w:color="000000" w:fill="CCCCFF"/>
            <w:noWrap/>
            <w:vAlign w:val="bottom"/>
            <w:hideMark/>
          </w:tcPr>
          <w:p w14:paraId="5B08F500"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1.200,00</w:t>
            </w:r>
          </w:p>
        </w:tc>
        <w:tc>
          <w:tcPr>
            <w:tcW w:w="1387" w:type="dxa"/>
            <w:tcBorders>
              <w:top w:val="nil"/>
              <w:left w:val="nil"/>
              <w:bottom w:val="nil"/>
              <w:right w:val="nil"/>
            </w:tcBorders>
            <w:shd w:val="clear" w:color="000000" w:fill="CCCCFF"/>
            <w:noWrap/>
            <w:vAlign w:val="bottom"/>
            <w:hideMark/>
          </w:tcPr>
          <w:p w14:paraId="01ABF18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3C5E349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056B72B3" w14:textId="77777777" w:rsidTr="008451C2">
        <w:trPr>
          <w:trHeight w:val="255"/>
        </w:trPr>
        <w:tc>
          <w:tcPr>
            <w:tcW w:w="272" w:type="dxa"/>
            <w:tcBorders>
              <w:top w:val="nil"/>
              <w:left w:val="nil"/>
              <w:bottom w:val="nil"/>
              <w:right w:val="nil"/>
            </w:tcBorders>
            <w:noWrap/>
            <w:vAlign w:val="bottom"/>
            <w:hideMark/>
          </w:tcPr>
          <w:p w14:paraId="7C087E3D"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6CDFDA53"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32</w:t>
            </w:r>
          </w:p>
        </w:tc>
        <w:tc>
          <w:tcPr>
            <w:tcW w:w="9387" w:type="dxa"/>
            <w:tcBorders>
              <w:top w:val="nil"/>
              <w:left w:val="nil"/>
              <w:bottom w:val="nil"/>
              <w:right w:val="nil"/>
            </w:tcBorders>
            <w:noWrap/>
            <w:vAlign w:val="bottom"/>
            <w:hideMark/>
          </w:tcPr>
          <w:p w14:paraId="62C79F35"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Materijalni rashodi</w:t>
            </w:r>
          </w:p>
        </w:tc>
        <w:tc>
          <w:tcPr>
            <w:tcW w:w="1642" w:type="dxa"/>
            <w:tcBorders>
              <w:top w:val="nil"/>
              <w:left w:val="nil"/>
              <w:bottom w:val="nil"/>
              <w:right w:val="nil"/>
            </w:tcBorders>
            <w:noWrap/>
            <w:vAlign w:val="bottom"/>
            <w:hideMark/>
          </w:tcPr>
          <w:p w14:paraId="1F33943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1.200,00</w:t>
            </w:r>
          </w:p>
        </w:tc>
        <w:tc>
          <w:tcPr>
            <w:tcW w:w="1387" w:type="dxa"/>
            <w:tcBorders>
              <w:top w:val="nil"/>
              <w:left w:val="nil"/>
              <w:bottom w:val="nil"/>
              <w:right w:val="nil"/>
            </w:tcBorders>
            <w:noWrap/>
            <w:vAlign w:val="bottom"/>
            <w:hideMark/>
          </w:tcPr>
          <w:p w14:paraId="18CAB5C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33ACC0C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1EEE9748" w14:textId="77777777" w:rsidTr="008451C2">
        <w:trPr>
          <w:trHeight w:val="255"/>
        </w:trPr>
        <w:tc>
          <w:tcPr>
            <w:tcW w:w="272" w:type="dxa"/>
            <w:tcBorders>
              <w:top w:val="nil"/>
              <w:left w:val="nil"/>
              <w:bottom w:val="nil"/>
              <w:right w:val="nil"/>
            </w:tcBorders>
            <w:shd w:val="clear" w:color="000000" w:fill="FFFF99"/>
            <w:noWrap/>
            <w:vAlign w:val="bottom"/>
            <w:hideMark/>
          </w:tcPr>
          <w:p w14:paraId="061BF48E"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79818F8C"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A100005</w:t>
            </w:r>
          </w:p>
        </w:tc>
        <w:tc>
          <w:tcPr>
            <w:tcW w:w="9387" w:type="dxa"/>
            <w:tcBorders>
              <w:top w:val="nil"/>
              <w:left w:val="nil"/>
              <w:bottom w:val="nil"/>
              <w:right w:val="nil"/>
            </w:tcBorders>
            <w:shd w:val="clear" w:color="000000" w:fill="FFFF99"/>
            <w:noWrap/>
            <w:vAlign w:val="bottom"/>
            <w:hideMark/>
          </w:tcPr>
          <w:p w14:paraId="7A6CF540"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xml:space="preserve">Aktivnost: FINANCIJSKI RASHODI </w:t>
            </w:r>
          </w:p>
        </w:tc>
        <w:tc>
          <w:tcPr>
            <w:tcW w:w="1642" w:type="dxa"/>
            <w:tcBorders>
              <w:top w:val="nil"/>
              <w:left w:val="nil"/>
              <w:bottom w:val="nil"/>
              <w:right w:val="nil"/>
            </w:tcBorders>
            <w:shd w:val="clear" w:color="000000" w:fill="FFFF99"/>
            <w:noWrap/>
            <w:vAlign w:val="bottom"/>
            <w:hideMark/>
          </w:tcPr>
          <w:p w14:paraId="4109A12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66.330,00</w:t>
            </w:r>
          </w:p>
        </w:tc>
        <w:tc>
          <w:tcPr>
            <w:tcW w:w="1387" w:type="dxa"/>
            <w:tcBorders>
              <w:top w:val="nil"/>
              <w:left w:val="nil"/>
              <w:bottom w:val="nil"/>
              <w:right w:val="nil"/>
            </w:tcBorders>
            <w:shd w:val="clear" w:color="000000" w:fill="FFFF99"/>
            <w:noWrap/>
            <w:vAlign w:val="bottom"/>
            <w:hideMark/>
          </w:tcPr>
          <w:p w14:paraId="2977DCE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14.197,39</w:t>
            </w:r>
          </w:p>
        </w:tc>
        <w:tc>
          <w:tcPr>
            <w:tcW w:w="1220" w:type="dxa"/>
            <w:gridSpan w:val="2"/>
            <w:tcBorders>
              <w:top w:val="nil"/>
              <w:left w:val="nil"/>
              <w:bottom w:val="nil"/>
              <w:right w:val="nil"/>
            </w:tcBorders>
            <w:shd w:val="clear" w:color="000000" w:fill="FFFF99"/>
            <w:noWrap/>
            <w:vAlign w:val="bottom"/>
            <w:hideMark/>
          </w:tcPr>
          <w:p w14:paraId="7661BF2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21,40%</w:t>
            </w:r>
          </w:p>
        </w:tc>
      </w:tr>
      <w:tr w:rsidR="008451C2" w:rsidRPr="008451C2" w14:paraId="7AB034FB" w14:textId="77777777" w:rsidTr="008451C2">
        <w:trPr>
          <w:trHeight w:val="255"/>
        </w:trPr>
        <w:tc>
          <w:tcPr>
            <w:tcW w:w="272" w:type="dxa"/>
            <w:tcBorders>
              <w:top w:val="nil"/>
              <w:left w:val="nil"/>
              <w:bottom w:val="nil"/>
              <w:right w:val="nil"/>
            </w:tcBorders>
            <w:shd w:val="clear" w:color="000000" w:fill="CCCCFF"/>
            <w:noWrap/>
            <w:vAlign w:val="bottom"/>
            <w:hideMark/>
          </w:tcPr>
          <w:p w14:paraId="422E587B"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070550C9"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 OPĆI PRIHODI I PRIMICI</w:t>
            </w:r>
          </w:p>
        </w:tc>
        <w:tc>
          <w:tcPr>
            <w:tcW w:w="1642" w:type="dxa"/>
            <w:tcBorders>
              <w:top w:val="nil"/>
              <w:left w:val="nil"/>
              <w:bottom w:val="nil"/>
              <w:right w:val="nil"/>
            </w:tcBorders>
            <w:shd w:val="clear" w:color="000000" w:fill="CCCCFF"/>
            <w:noWrap/>
            <w:vAlign w:val="bottom"/>
            <w:hideMark/>
          </w:tcPr>
          <w:p w14:paraId="71F8EA49"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41.330,00</w:t>
            </w:r>
          </w:p>
        </w:tc>
        <w:tc>
          <w:tcPr>
            <w:tcW w:w="1387" w:type="dxa"/>
            <w:tcBorders>
              <w:top w:val="nil"/>
              <w:left w:val="nil"/>
              <w:bottom w:val="nil"/>
              <w:right w:val="nil"/>
            </w:tcBorders>
            <w:shd w:val="clear" w:color="000000" w:fill="CCCCFF"/>
            <w:noWrap/>
            <w:vAlign w:val="bottom"/>
            <w:hideMark/>
          </w:tcPr>
          <w:p w14:paraId="7540E65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14.197,39</w:t>
            </w:r>
          </w:p>
        </w:tc>
        <w:tc>
          <w:tcPr>
            <w:tcW w:w="1220" w:type="dxa"/>
            <w:gridSpan w:val="2"/>
            <w:tcBorders>
              <w:top w:val="nil"/>
              <w:left w:val="nil"/>
              <w:bottom w:val="nil"/>
              <w:right w:val="nil"/>
            </w:tcBorders>
            <w:shd w:val="clear" w:color="000000" w:fill="CCCCFF"/>
            <w:noWrap/>
            <w:vAlign w:val="bottom"/>
            <w:hideMark/>
          </w:tcPr>
          <w:p w14:paraId="55D22A5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34,35%</w:t>
            </w:r>
          </w:p>
        </w:tc>
      </w:tr>
      <w:tr w:rsidR="008451C2" w:rsidRPr="008451C2" w14:paraId="2C990EBE" w14:textId="77777777" w:rsidTr="008451C2">
        <w:trPr>
          <w:trHeight w:val="255"/>
        </w:trPr>
        <w:tc>
          <w:tcPr>
            <w:tcW w:w="272" w:type="dxa"/>
            <w:tcBorders>
              <w:top w:val="nil"/>
              <w:left w:val="nil"/>
              <w:bottom w:val="nil"/>
              <w:right w:val="nil"/>
            </w:tcBorders>
            <w:shd w:val="clear" w:color="000000" w:fill="CCCCFF"/>
            <w:noWrap/>
            <w:vAlign w:val="bottom"/>
            <w:hideMark/>
          </w:tcPr>
          <w:p w14:paraId="54ED8368"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36D7214C"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xml:space="preserve">Izvor 1.2. OSTALI PRIHODI OD POREZA </w:t>
            </w:r>
          </w:p>
        </w:tc>
        <w:tc>
          <w:tcPr>
            <w:tcW w:w="1642" w:type="dxa"/>
            <w:tcBorders>
              <w:top w:val="nil"/>
              <w:left w:val="nil"/>
              <w:bottom w:val="nil"/>
              <w:right w:val="nil"/>
            </w:tcBorders>
            <w:shd w:val="clear" w:color="000000" w:fill="CCCCFF"/>
            <w:noWrap/>
            <w:vAlign w:val="bottom"/>
            <w:hideMark/>
          </w:tcPr>
          <w:p w14:paraId="7625256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41.330,00</w:t>
            </w:r>
          </w:p>
        </w:tc>
        <w:tc>
          <w:tcPr>
            <w:tcW w:w="1387" w:type="dxa"/>
            <w:tcBorders>
              <w:top w:val="nil"/>
              <w:left w:val="nil"/>
              <w:bottom w:val="nil"/>
              <w:right w:val="nil"/>
            </w:tcBorders>
            <w:shd w:val="clear" w:color="000000" w:fill="CCCCFF"/>
            <w:noWrap/>
            <w:vAlign w:val="bottom"/>
            <w:hideMark/>
          </w:tcPr>
          <w:p w14:paraId="0A1863C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14.197,39</w:t>
            </w:r>
          </w:p>
        </w:tc>
        <w:tc>
          <w:tcPr>
            <w:tcW w:w="1220" w:type="dxa"/>
            <w:gridSpan w:val="2"/>
            <w:tcBorders>
              <w:top w:val="nil"/>
              <w:left w:val="nil"/>
              <w:bottom w:val="nil"/>
              <w:right w:val="nil"/>
            </w:tcBorders>
            <w:shd w:val="clear" w:color="000000" w:fill="CCCCFF"/>
            <w:noWrap/>
            <w:vAlign w:val="bottom"/>
            <w:hideMark/>
          </w:tcPr>
          <w:p w14:paraId="64B91CF7"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34,35%</w:t>
            </w:r>
          </w:p>
        </w:tc>
      </w:tr>
      <w:tr w:rsidR="008451C2" w:rsidRPr="008451C2" w14:paraId="22ABA014" w14:textId="77777777" w:rsidTr="008451C2">
        <w:trPr>
          <w:trHeight w:val="255"/>
        </w:trPr>
        <w:tc>
          <w:tcPr>
            <w:tcW w:w="272" w:type="dxa"/>
            <w:tcBorders>
              <w:top w:val="nil"/>
              <w:left w:val="nil"/>
              <w:bottom w:val="nil"/>
              <w:right w:val="nil"/>
            </w:tcBorders>
            <w:noWrap/>
            <w:vAlign w:val="bottom"/>
            <w:hideMark/>
          </w:tcPr>
          <w:p w14:paraId="06D74EC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0CF664F7"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34</w:t>
            </w:r>
          </w:p>
        </w:tc>
        <w:tc>
          <w:tcPr>
            <w:tcW w:w="9387" w:type="dxa"/>
            <w:tcBorders>
              <w:top w:val="nil"/>
              <w:left w:val="nil"/>
              <w:bottom w:val="nil"/>
              <w:right w:val="nil"/>
            </w:tcBorders>
            <w:noWrap/>
            <w:vAlign w:val="bottom"/>
            <w:hideMark/>
          </w:tcPr>
          <w:p w14:paraId="638C1971"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Financijski rashodi</w:t>
            </w:r>
          </w:p>
        </w:tc>
        <w:tc>
          <w:tcPr>
            <w:tcW w:w="1642" w:type="dxa"/>
            <w:tcBorders>
              <w:top w:val="nil"/>
              <w:left w:val="nil"/>
              <w:bottom w:val="nil"/>
              <w:right w:val="nil"/>
            </w:tcBorders>
            <w:noWrap/>
            <w:vAlign w:val="bottom"/>
            <w:hideMark/>
          </w:tcPr>
          <w:p w14:paraId="10B8E95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41.330,00</w:t>
            </w:r>
          </w:p>
        </w:tc>
        <w:tc>
          <w:tcPr>
            <w:tcW w:w="1387" w:type="dxa"/>
            <w:tcBorders>
              <w:top w:val="nil"/>
              <w:left w:val="nil"/>
              <w:bottom w:val="nil"/>
              <w:right w:val="nil"/>
            </w:tcBorders>
            <w:noWrap/>
            <w:vAlign w:val="bottom"/>
            <w:hideMark/>
          </w:tcPr>
          <w:p w14:paraId="20DD11B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14.197,39</w:t>
            </w:r>
          </w:p>
        </w:tc>
        <w:tc>
          <w:tcPr>
            <w:tcW w:w="1220" w:type="dxa"/>
            <w:gridSpan w:val="2"/>
            <w:tcBorders>
              <w:top w:val="nil"/>
              <w:left w:val="nil"/>
              <w:bottom w:val="nil"/>
              <w:right w:val="nil"/>
            </w:tcBorders>
            <w:noWrap/>
            <w:vAlign w:val="bottom"/>
            <w:hideMark/>
          </w:tcPr>
          <w:p w14:paraId="5BFD622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34,35%</w:t>
            </w:r>
          </w:p>
        </w:tc>
      </w:tr>
      <w:tr w:rsidR="008451C2" w:rsidRPr="008451C2" w14:paraId="5C25EB4A" w14:textId="77777777" w:rsidTr="008451C2">
        <w:trPr>
          <w:trHeight w:val="255"/>
        </w:trPr>
        <w:tc>
          <w:tcPr>
            <w:tcW w:w="272" w:type="dxa"/>
            <w:tcBorders>
              <w:top w:val="nil"/>
              <w:left w:val="nil"/>
              <w:bottom w:val="nil"/>
              <w:right w:val="nil"/>
            </w:tcBorders>
            <w:noWrap/>
            <w:vAlign w:val="bottom"/>
            <w:hideMark/>
          </w:tcPr>
          <w:p w14:paraId="2D28E94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158ACDC5"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3431</w:t>
            </w:r>
          </w:p>
        </w:tc>
        <w:tc>
          <w:tcPr>
            <w:tcW w:w="9387" w:type="dxa"/>
            <w:tcBorders>
              <w:top w:val="nil"/>
              <w:left w:val="nil"/>
              <w:bottom w:val="nil"/>
              <w:right w:val="nil"/>
            </w:tcBorders>
            <w:noWrap/>
            <w:vAlign w:val="bottom"/>
            <w:hideMark/>
          </w:tcPr>
          <w:p w14:paraId="0904CB26"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Bankarske usluge i usluge platnog prometa</w:t>
            </w:r>
          </w:p>
        </w:tc>
        <w:tc>
          <w:tcPr>
            <w:tcW w:w="1642" w:type="dxa"/>
            <w:tcBorders>
              <w:top w:val="nil"/>
              <w:left w:val="nil"/>
              <w:bottom w:val="nil"/>
              <w:right w:val="nil"/>
            </w:tcBorders>
            <w:noWrap/>
            <w:vAlign w:val="bottom"/>
            <w:hideMark/>
          </w:tcPr>
          <w:p w14:paraId="17F21659"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3D5007E2"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529,81</w:t>
            </w:r>
          </w:p>
        </w:tc>
        <w:tc>
          <w:tcPr>
            <w:tcW w:w="1220" w:type="dxa"/>
            <w:gridSpan w:val="2"/>
            <w:tcBorders>
              <w:top w:val="nil"/>
              <w:left w:val="nil"/>
              <w:bottom w:val="nil"/>
              <w:right w:val="nil"/>
            </w:tcBorders>
            <w:noWrap/>
            <w:vAlign w:val="bottom"/>
            <w:hideMark/>
          </w:tcPr>
          <w:p w14:paraId="424B41BE"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0ED5D93B" w14:textId="77777777" w:rsidTr="008451C2">
        <w:trPr>
          <w:trHeight w:val="255"/>
        </w:trPr>
        <w:tc>
          <w:tcPr>
            <w:tcW w:w="272" w:type="dxa"/>
            <w:tcBorders>
              <w:top w:val="nil"/>
              <w:left w:val="nil"/>
              <w:bottom w:val="nil"/>
              <w:right w:val="nil"/>
            </w:tcBorders>
            <w:noWrap/>
            <w:vAlign w:val="bottom"/>
            <w:hideMark/>
          </w:tcPr>
          <w:p w14:paraId="35C06AD9" w14:textId="77777777" w:rsidR="008451C2" w:rsidRPr="008451C2" w:rsidRDefault="008451C2" w:rsidP="008451C2">
            <w:pPr>
              <w:spacing w:after="0" w:line="240" w:lineRule="auto"/>
              <w:jc w:val="right"/>
              <w:rPr>
                <w:rFonts w:ascii="Times New Roman" w:eastAsia="Times New Roman" w:hAnsi="Times New Roman" w:cs="Times New Roman"/>
                <w:sz w:val="20"/>
                <w:szCs w:val="20"/>
                <w:lang w:eastAsia="hr-HR"/>
              </w:rPr>
            </w:pPr>
          </w:p>
        </w:tc>
        <w:tc>
          <w:tcPr>
            <w:tcW w:w="1861" w:type="dxa"/>
            <w:tcBorders>
              <w:top w:val="nil"/>
              <w:left w:val="nil"/>
              <w:bottom w:val="nil"/>
              <w:right w:val="nil"/>
            </w:tcBorders>
            <w:noWrap/>
            <w:vAlign w:val="bottom"/>
            <w:hideMark/>
          </w:tcPr>
          <w:p w14:paraId="31CFCF10"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3434</w:t>
            </w:r>
          </w:p>
        </w:tc>
        <w:tc>
          <w:tcPr>
            <w:tcW w:w="9387" w:type="dxa"/>
            <w:tcBorders>
              <w:top w:val="nil"/>
              <w:left w:val="nil"/>
              <w:bottom w:val="nil"/>
              <w:right w:val="nil"/>
            </w:tcBorders>
            <w:noWrap/>
            <w:vAlign w:val="bottom"/>
            <w:hideMark/>
          </w:tcPr>
          <w:p w14:paraId="0C47768D"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Ostali nespomenuti financijski rashodi</w:t>
            </w:r>
          </w:p>
        </w:tc>
        <w:tc>
          <w:tcPr>
            <w:tcW w:w="1642" w:type="dxa"/>
            <w:tcBorders>
              <w:top w:val="nil"/>
              <w:left w:val="nil"/>
              <w:bottom w:val="nil"/>
              <w:right w:val="nil"/>
            </w:tcBorders>
            <w:noWrap/>
            <w:vAlign w:val="bottom"/>
            <w:hideMark/>
          </w:tcPr>
          <w:p w14:paraId="2C9BBB9E"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6D795F4F"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13.667,58</w:t>
            </w:r>
          </w:p>
        </w:tc>
        <w:tc>
          <w:tcPr>
            <w:tcW w:w="1220" w:type="dxa"/>
            <w:gridSpan w:val="2"/>
            <w:tcBorders>
              <w:top w:val="nil"/>
              <w:left w:val="nil"/>
              <w:bottom w:val="nil"/>
              <w:right w:val="nil"/>
            </w:tcBorders>
            <w:noWrap/>
            <w:vAlign w:val="bottom"/>
            <w:hideMark/>
          </w:tcPr>
          <w:p w14:paraId="644A3B67"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225BEACE" w14:textId="77777777" w:rsidTr="008451C2">
        <w:trPr>
          <w:trHeight w:val="255"/>
        </w:trPr>
        <w:tc>
          <w:tcPr>
            <w:tcW w:w="272" w:type="dxa"/>
            <w:tcBorders>
              <w:top w:val="nil"/>
              <w:left w:val="nil"/>
              <w:bottom w:val="nil"/>
              <w:right w:val="nil"/>
            </w:tcBorders>
            <w:shd w:val="clear" w:color="000000" w:fill="CCCCFF"/>
            <w:noWrap/>
            <w:vAlign w:val="bottom"/>
            <w:hideMark/>
          </w:tcPr>
          <w:p w14:paraId="3CFB54BF"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10EEF297"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 VLASTITI PRIHODI</w:t>
            </w:r>
          </w:p>
        </w:tc>
        <w:tc>
          <w:tcPr>
            <w:tcW w:w="1642" w:type="dxa"/>
            <w:tcBorders>
              <w:top w:val="nil"/>
              <w:left w:val="nil"/>
              <w:bottom w:val="nil"/>
              <w:right w:val="nil"/>
            </w:tcBorders>
            <w:shd w:val="clear" w:color="000000" w:fill="CCCCFF"/>
            <w:noWrap/>
            <w:vAlign w:val="bottom"/>
            <w:hideMark/>
          </w:tcPr>
          <w:p w14:paraId="39DD3E1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25.000,00</w:t>
            </w:r>
          </w:p>
        </w:tc>
        <w:tc>
          <w:tcPr>
            <w:tcW w:w="1387" w:type="dxa"/>
            <w:tcBorders>
              <w:top w:val="nil"/>
              <w:left w:val="nil"/>
              <w:bottom w:val="nil"/>
              <w:right w:val="nil"/>
            </w:tcBorders>
            <w:shd w:val="clear" w:color="000000" w:fill="CCCCFF"/>
            <w:noWrap/>
            <w:vAlign w:val="bottom"/>
            <w:hideMark/>
          </w:tcPr>
          <w:p w14:paraId="77A474F0"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7B2700F0"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798B99F7" w14:textId="77777777" w:rsidTr="008451C2">
        <w:trPr>
          <w:trHeight w:val="255"/>
        </w:trPr>
        <w:tc>
          <w:tcPr>
            <w:tcW w:w="272" w:type="dxa"/>
            <w:tcBorders>
              <w:top w:val="nil"/>
              <w:left w:val="nil"/>
              <w:bottom w:val="nil"/>
              <w:right w:val="nil"/>
            </w:tcBorders>
            <w:shd w:val="clear" w:color="000000" w:fill="CCCCFF"/>
            <w:noWrap/>
            <w:vAlign w:val="bottom"/>
            <w:hideMark/>
          </w:tcPr>
          <w:p w14:paraId="3B4B9ECD"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5F1800A1"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3.1. PRIHODI OD PRODAJE MATERIJALNE IMOVINE</w:t>
            </w:r>
          </w:p>
        </w:tc>
        <w:tc>
          <w:tcPr>
            <w:tcW w:w="1642" w:type="dxa"/>
            <w:tcBorders>
              <w:top w:val="nil"/>
              <w:left w:val="nil"/>
              <w:bottom w:val="nil"/>
              <w:right w:val="nil"/>
            </w:tcBorders>
            <w:shd w:val="clear" w:color="000000" w:fill="CCCCFF"/>
            <w:noWrap/>
            <w:vAlign w:val="bottom"/>
            <w:hideMark/>
          </w:tcPr>
          <w:p w14:paraId="36DCF861"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25.000,00</w:t>
            </w:r>
          </w:p>
        </w:tc>
        <w:tc>
          <w:tcPr>
            <w:tcW w:w="1387" w:type="dxa"/>
            <w:tcBorders>
              <w:top w:val="nil"/>
              <w:left w:val="nil"/>
              <w:bottom w:val="nil"/>
              <w:right w:val="nil"/>
            </w:tcBorders>
            <w:shd w:val="clear" w:color="000000" w:fill="CCCCFF"/>
            <w:noWrap/>
            <w:vAlign w:val="bottom"/>
            <w:hideMark/>
          </w:tcPr>
          <w:p w14:paraId="56317D8D"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43AA5BA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2096A347" w14:textId="77777777" w:rsidTr="008451C2">
        <w:trPr>
          <w:trHeight w:val="255"/>
        </w:trPr>
        <w:tc>
          <w:tcPr>
            <w:tcW w:w="272" w:type="dxa"/>
            <w:tcBorders>
              <w:top w:val="nil"/>
              <w:left w:val="nil"/>
              <w:bottom w:val="nil"/>
              <w:right w:val="nil"/>
            </w:tcBorders>
            <w:noWrap/>
            <w:vAlign w:val="bottom"/>
            <w:hideMark/>
          </w:tcPr>
          <w:p w14:paraId="7B9E99A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0E7A9948"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34</w:t>
            </w:r>
          </w:p>
        </w:tc>
        <w:tc>
          <w:tcPr>
            <w:tcW w:w="9387" w:type="dxa"/>
            <w:tcBorders>
              <w:top w:val="nil"/>
              <w:left w:val="nil"/>
              <w:bottom w:val="nil"/>
              <w:right w:val="nil"/>
            </w:tcBorders>
            <w:noWrap/>
            <w:vAlign w:val="bottom"/>
            <w:hideMark/>
          </w:tcPr>
          <w:p w14:paraId="10571662"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Financijski rashodi</w:t>
            </w:r>
          </w:p>
        </w:tc>
        <w:tc>
          <w:tcPr>
            <w:tcW w:w="1642" w:type="dxa"/>
            <w:tcBorders>
              <w:top w:val="nil"/>
              <w:left w:val="nil"/>
              <w:bottom w:val="nil"/>
              <w:right w:val="nil"/>
            </w:tcBorders>
            <w:noWrap/>
            <w:vAlign w:val="bottom"/>
            <w:hideMark/>
          </w:tcPr>
          <w:p w14:paraId="78025C0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25.000,00</w:t>
            </w:r>
          </w:p>
        </w:tc>
        <w:tc>
          <w:tcPr>
            <w:tcW w:w="1387" w:type="dxa"/>
            <w:tcBorders>
              <w:top w:val="nil"/>
              <w:left w:val="nil"/>
              <w:bottom w:val="nil"/>
              <w:right w:val="nil"/>
            </w:tcBorders>
            <w:noWrap/>
            <w:vAlign w:val="bottom"/>
            <w:hideMark/>
          </w:tcPr>
          <w:p w14:paraId="0D92769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46DCD2F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21022ABA" w14:textId="77777777" w:rsidTr="008451C2">
        <w:trPr>
          <w:trHeight w:val="255"/>
        </w:trPr>
        <w:tc>
          <w:tcPr>
            <w:tcW w:w="272" w:type="dxa"/>
            <w:tcBorders>
              <w:top w:val="nil"/>
              <w:left w:val="nil"/>
              <w:bottom w:val="nil"/>
              <w:right w:val="nil"/>
            </w:tcBorders>
            <w:shd w:val="clear" w:color="000000" w:fill="FF9900"/>
            <w:noWrap/>
            <w:vAlign w:val="bottom"/>
            <w:hideMark/>
          </w:tcPr>
          <w:p w14:paraId="4E02A832"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9900"/>
            <w:noWrap/>
            <w:vAlign w:val="bottom"/>
            <w:hideMark/>
          </w:tcPr>
          <w:p w14:paraId="56FB51FE"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1001</w:t>
            </w:r>
          </w:p>
        </w:tc>
        <w:tc>
          <w:tcPr>
            <w:tcW w:w="9387" w:type="dxa"/>
            <w:tcBorders>
              <w:top w:val="nil"/>
              <w:left w:val="nil"/>
              <w:bottom w:val="nil"/>
              <w:right w:val="nil"/>
            </w:tcBorders>
            <w:shd w:val="clear" w:color="000000" w:fill="FF9900"/>
            <w:noWrap/>
            <w:vAlign w:val="bottom"/>
            <w:hideMark/>
          </w:tcPr>
          <w:p w14:paraId="02855039"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Program: ODGOJ I OBRAZOVANJE</w:t>
            </w:r>
          </w:p>
        </w:tc>
        <w:tc>
          <w:tcPr>
            <w:tcW w:w="1642" w:type="dxa"/>
            <w:tcBorders>
              <w:top w:val="nil"/>
              <w:left w:val="nil"/>
              <w:bottom w:val="nil"/>
              <w:right w:val="nil"/>
            </w:tcBorders>
            <w:shd w:val="clear" w:color="000000" w:fill="FF9900"/>
            <w:noWrap/>
            <w:vAlign w:val="bottom"/>
            <w:hideMark/>
          </w:tcPr>
          <w:p w14:paraId="4F63511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69.981,81</w:t>
            </w:r>
          </w:p>
        </w:tc>
        <w:tc>
          <w:tcPr>
            <w:tcW w:w="1387" w:type="dxa"/>
            <w:tcBorders>
              <w:top w:val="nil"/>
              <w:left w:val="nil"/>
              <w:bottom w:val="nil"/>
              <w:right w:val="nil"/>
            </w:tcBorders>
            <w:shd w:val="clear" w:color="000000" w:fill="FF9900"/>
            <w:noWrap/>
            <w:vAlign w:val="bottom"/>
            <w:hideMark/>
          </w:tcPr>
          <w:p w14:paraId="302B4DB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27.735,69</w:t>
            </w:r>
          </w:p>
        </w:tc>
        <w:tc>
          <w:tcPr>
            <w:tcW w:w="1220" w:type="dxa"/>
            <w:gridSpan w:val="2"/>
            <w:tcBorders>
              <w:top w:val="nil"/>
              <w:left w:val="nil"/>
              <w:bottom w:val="nil"/>
              <w:right w:val="nil"/>
            </w:tcBorders>
            <w:shd w:val="clear" w:color="000000" w:fill="FF9900"/>
            <w:noWrap/>
            <w:vAlign w:val="bottom"/>
            <w:hideMark/>
          </w:tcPr>
          <w:p w14:paraId="0850DB8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39,63%</w:t>
            </w:r>
          </w:p>
        </w:tc>
      </w:tr>
      <w:tr w:rsidR="008451C2" w:rsidRPr="008451C2" w14:paraId="64B71C49" w14:textId="77777777" w:rsidTr="008451C2">
        <w:trPr>
          <w:trHeight w:val="255"/>
        </w:trPr>
        <w:tc>
          <w:tcPr>
            <w:tcW w:w="272" w:type="dxa"/>
            <w:tcBorders>
              <w:top w:val="nil"/>
              <w:left w:val="nil"/>
              <w:bottom w:val="nil"/>
              <w:right w:val="nil"/>
            </w:tcBorders>
            <w:shd w:val="clear" w:color="000000" w:fill="FFFF99"/>
            <w:noWrap/>
            <w:vAlign w:val="bottom"/>
            <w:hideMark/>
          </w:tcPr>
          <w:p w14:paraId="6B2DD7E4"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58C03A1E"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A100101</w:t>
            </w:r>
          </w:p>
        </w:tc>
        <w:tc>
          <w:tcPr>
            <w:tcW w:w="9387" w:type="dxa"/>
            <w:tcBorders>
              <w:top w:val="nil"/>
              <w:left w:val="nil"/>
              <w:bottom w:val="nil"/>
              <w:right w:val="nil"/>
            </w:tcBorders>
            <w:shd w:val="clear" w:color="000000" w:fill="FFFF99"/>
            <w:noWrap/>
            <w:vAlign w:val="bottom"/>
            <w:hideMark/>
          </w:tcPr>
          <w:p w14:paraId="61826724"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Aktivnost: MATERIJALNI RASHODI</w:t>
            </w:r>
          </w:p>
        </w:tc>
        <w:tc>
          <w:tcPr>
            <w:tcW w:w="1642" w:type="dxa"/>
            <w:tcBorders>
              <w:top w:val="nil"/>
              <w:left w:val="nil"/>
              <w:bottom w:val="nil"/>
              <w:right w:val="nil"/>
            </w:tcBorders>
            <w:shd w:val="clear" w:color="000000" w:fill="FFFF99"/>
            <w:noWrap/>
            <w:vAlign w:val="bottom"/>
            <w:hideMark/>
          </w:tcPr>
          <w:p w14:paraId="62BBAC8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3.931,81</w:t>
            </w:r>
          </w:p>
        </w:tc>
        <w:tc>
          <w:tcPr>
            <w:tcW w:w="1387" w:type="dxa"/>
            <w:tcBorders>
              <w:top w:val="nil"/>
              <w:left w:val="nil"/>
              <w:bottom w:val="nil"/>
              <w:right w:val="nil"/>
            </w:tcBorders>
            <w:shd w:val="clear" w:color="000000" w:fill="FFFF99"/>
            <w:noWrap/>
            <w:vAlign w:val="bottom"/>
            <w:hideMark/>
          </w:tcPr>
          <w:p w14:paraId="54D70984"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shd w:val="clear" w:color="000000" w:fill="FFFF99"/>
            <w:noWrap/>
            <w:vAlign w:val="bottom"/>
            <w:hideMark/>
          </w:tcPr>
          <w:p w14:paraId="5894EF8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4809C910" w14:textId="77777777" w:rsidTr="008451C2">
        <w:trPr>
          <w:trHeight w:val="255"/>
        </w:trPr>
        <w:tc>
          <w:tcPr>
            <w:tcW w:w="272" w:type="dxa"/>
            <w:tcBorders>
              <w:top w:val="nil"/>
              <w:left w:val="nil"/>
              <w:bottom w:val="nil"/>
              <w:right w:val="nil"/>
            </w:tcBorders>
            <w:shd w:val="clear" w:color="000000" w:fill="CCCCFF"/>
            <w:noWrap/>
            <w:vAlign w:val="bottom"/>
            <w:hideMark/>
          </w:tcPr>
          <w:p w14:paraId="5FC50677"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2495FD4A"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 OPĆI PRIHODI I PRIMICI</w:t>
            </w:r>
          </w:p>
        </w:tc>
        <w:tc>
          <w:tcPr>
            <w:tcW w:w="1642" w:type="dxa"/>
            <w:tcBorders>
              <w:top w:val="nil"/>
              <w:left w:val="nil"/>
              <w:bottom w:val="nil"/>
              <w:right w:val="nil"/>
            </w:tcBorders>
            <w:shd w:val="clear" w:color="000000" w:fill="CCCCFF"/>
            <w:noWrap/>
            <w:vAlign w:val="bottom"/>
            <w:hideMark/>
          </w:tcPr>
          <w:p w14:paraId="2922D59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3.931,81</w:t>
            </w:r>
          </w:p>
        </w:tc>
        <w:tc>
          <w:tcPr>
            <w:tcW w:w="1387" w:type="dxa"/>
            <w:tcBorders>
              <w:top w:val="nil"/>
              <w:left w:val="nil"/>
              <w:bottom w:val="nil"/>
              <w:right w:val="nil"/>
            </w:tcBorders>
            <w:shd w:val="clear" w:color="000000" w:fill="CCCCFF"/>
            <w:noWrap/>
            <w:vAlign w:val="bottom"/>
            <w:hideMark/>
          </w:tcPr>
          <w:p w14:paraId="386946F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39D5542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746F61A4" w14:textId="77777777" w:rsidTr="008451C2">
        <w:trPr>
          <w:trHeight w:val="255"/>
        </w:trPr>
        <w:tc>
          <w:tcPr>
            <w:tcW w:w="272" w:type="dxa"/>
            <w:tcBorders>
              <w:top w:val="nil"/>
              <w:left w:val="nil"/>
              <w:bottom w:val="nil"/>
              <w:right w:val="nil"/>
            </w:tcBorders>
            <w:shd w:val="clear" w:color="000000" w:fill="CCCCFF"/>
            <w:noWrap/>
            <w:vAlign w:val="bottom"/>
            <w:hideMark/>
          </w:tcPr>
          <w:p w14:paraId="3A733870"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7149016B"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1.1. OPĆI PRIHODI I PRIMICI</w:t>
            </w:r>
          </w:p>
        </w:tc>
        <w:tc>
          <w:tcPr>
            <w:tcW w:w="1642" w:type="dxa"/>
            <w:tcBorders>
              <w:top w:val="nil"/>
              <w:left w:val="nil"/>
              <w:bottom w:val="nil"/>
              <w:right w:val="nil"/>
            </w:tcBorders>
            <w:shd w:val="clear" w:color="000000" w:fill="CCCCFF"/>
            <w:noWrap/>
            <w:vAlign w:val="bottom"/>
            <w:hideMark/>
          </w:tcPr>
          <w:p w14:paraId="18C852D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2.931,81</w:t>
            </w:r>
          </w:p>
        </w:tc>
        <w:tc>
          <w:tcPr>
            <w:tcW w:w="1387" w:type="dxa"/>
            <w:tcBorders>
              <w:top w:val="nil"/>
              <w:left w:val="nil"/>
              <w:bottom w:val="nil"/>
              <w:right w:val="nil"/>
            </w:tcBorders>
            <w:shd w:val="clear" w:color="000000" w:fill="CCCCFF"/>
            <w:noWrap/>
            <w:vAlign w:val="bottom"/>
            <w:hideMark/>
          </w:tcPr>
          <w:p w14:paraId="581DF9F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110B2AA3"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63CD475E" w14:textId="77777777" w:rsidTr="008451C2">
        <w:trPr>
          <w:trHeight w:val="255"/>
        </w:trPr>
        <w:tc>
          <w:tcPr>
            <w:tcW w:w="272" w:type="dxa"/>
            <w:tcBorders>
              <w:top w:val="nil"/>
              <w:left w:val="nil"/>
              <w:bottom w:val="nil"/>
              <w:right w:val="nil"/>
            </w:tcBorders>
            <w:noWrap/>
            <w:vAlign w:val="bottom"/>
            <w:hideMark/>
          </w:tcPr>
          <w:p w14:paraId="7001B3C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0C5AEC61"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32</w:t>
            </w:r>
          </w:p>
        </w:tc>
        <w:tc>
          <w:tcPr>
            <w:tcW w:w="9387" w:type="dxa"/>
            <w:tcBorders>
              <w:top w:val="nil"/>
              <w:left w:val="nil"/>
              <w:bottom w:val="nil"/>
              <w:right w:val="nil"/>
            </w:tcBorders>
            <w:noWrap/>
            <w:vAlign w:val="bottom"/>
            <w:hideMark/>
          </w:tcPr>
          <w:p w14:paraId="172B0E4C"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Materijalni rashodi</w:t>
            </w:r>
          </w:p>
        </w:tc>
        <w:tc>
          <w:tcPr>
            <w:tcW w:w="1642" w:type="dxa"/>
            <w:tcBorders>
              <w:top w:val="nil"/>
              <w:left w:val="nil"/>
              <w:bottom w:val="nil"/>
              <w:right w:val="nil"/>
            </w:tcBorders>
            <w:noWrap/>
            <w:vAlign w:val="bottom"/>
            <w:hideMark/>
          </w:tcPr>
          <w:p w14:paraId="69D030E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2.931,81</w:t>
            </w:r>
          </w:p>
        </w:tc>
        <w:tc>
          <w:tcPr>
            <w:tcW w:w="1387" w:type="dxa"/>
            <w:tcBorders>
              <w:top w:val="nil"/>
              <w:left w:val="nil"/>
              <w:bottom w:val="nil"/>
              <w:right w:val="nil"/>
            </w:tcBorders>
            <w:noWrap/>
            <w:vAlign w:val="bottom"/>
            <w:hideMark/>
          </w:tcPr>
          <w:p w14:paraId="72F1101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2502499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3EC524AA" w14:textId="77777777" w:rsidTr="008451C2">
        <w:trPr>
          <w:trHeight w:val="255"/>
        </w:trPr>
        <w:tc>
          <w:tcPr>
            <w:tcW w:w="272" w:type="dxa"/>
            <w:tcBorders>
              <w:top w:val="nil"/>
              <w:left w:val="nil"/>
              <w:bottom w:val="nil"/>
              <w:right w:val="nil"/>
            </w:tcBorders>
            <w:shd w:val="clear" w:color="000000" w:fill="CCCCFF"/>
            <w:noWrap/>
            <w:vAlign w:val="bottom"/>
            <w:hideMark/>
          </w:tcPr>
          <w:p w14:paraId="5537DF7A"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5B852E99"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xml:space="preserve">Izvor 1.2. OSTALI PRIHODI OD POREZA </w:t>
            </w:r>
          </w:p>
        </w:tc>
        <w:tc>
          <w:tcPr>
            <w:tcW w:w="1642" w:type="dxa"/>
            <w:tcBorders>
              <w:top w:val="nil"/>
              <w:left w:val="nil"/>
              <w:bottom w:val="nil"/>
              <w:right w:val="nil"/>
            </w:tcBorders>
            <w:shd w:val="clear" w:color="000000" w:fill="CCCCFF"/>
            <w:noWrap/>
            <w:vAlign w:val="bottom"/>
            <w:hideMark/>
          </w:tcPr>
          <w:p w14:paraId="1F59974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1.000,00</w:t>
            </w:r>
          </w:p>
        </w:tc>
        <w:tc>
          <w:tcPr>
            <w:tcW w:w="1387" w:type="dxa"/>
            <w:tcBorders>
              <w:top w:val="nil"/>
              <w:left w:val="nil"/>
              <w:bottom w:val="nil"/>
              <w:right w:val="nil"/>
            </w:tcBorders>
            <w:shd w:val="clear" w:color="000000" w:fill="CCCCFF"/>
            <w:noWrap/>
            <w:vAlign w:val="bottom"/>
            <w:hideMark/>
          </w:tcPr>
          <w:p w14:paraId="4B0D1D4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512976F3"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2AB83341" w14:textId="77777777" w:rsidTr="008451C2">
        <w:trPr>
          <w:trHeight w:val="255"/>
        </w:trPr>
        <w:tc>
          <w:tcPr>
            <w:tcW w:w="272" w:type="dxa"/>
            <w:tcBorders>
              <w:top w:val="nil"/>
              <w:left w:val="nil"/>
              <w:bottom w:val="nil"/>
              <w:right w:val="nil"/>
            </w:tcBorders>
            <w:noWrap/>
            <w:vAlign w:val="bottom"/>
            <w:hideMark/>
          </w:tcPr>
          <w:p w14:paraId="2C1C662D"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58888CB6"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32</w:t>
            </w:r>
          </w:p>
        </w:tc>
        <w:tc>
          <w:tcPr>
            <w:tcW w:w="9387" w:type="dxa"/>
            <w:tcBorders>
              <w:top w:val="nil"/>
              <w:left w:val="nil"/>
              <w:bottom w:val="nil"/>
              <w:right w:val="nil"/>
            </w:tcBorders>
            <w:noWrap/>
            <w:vAlign w:val="bottom"/>
            <w:hideMark/>
          </w:tcPr>
          <w:p w14:paraId="098AFD15"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Materijalni rashodi</w:t>
            </w:r>
          </w:p>
        </w:tc>
        <w:tc>
          <w:tcPr>
            <w:tcW w:w="1642" w:type="dxa"/>
            <w:tcBorders>
              <w:top w:val="nil"/>
              <w:left w:val="nil"/>
              <w:bottom w:val="nil"/>
              <w:right w:val="nil"/>
            </w:tcBorders>
            <w:noWrap/>
            <w:vAlign w:val="bottom"/>
            <w:hideMark/>
          </w:tcPr>
          <w:p w14:paraId="341BD5B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1.000,00</w:t>
            </w:r>
          </w:p>
        </w:tc>
        <w:tc>
          <w:tcPr>
            <w:tcW w:w="1387" w:type="dxa"/>
            <w:tcBorders>
              <w:top w:val="nil"/>
              <w:left w:val="nil"/>
              <w:bottom w:val="nil"/>
              <w:right w:val="nil"/>
            </w:tcBorders>
            <w:noWrap/>
            <w:vAlign w:val="bottom"/>
            <w:hideMark/>
          </w:tcPr>
          <w:p w14:paraId="2AE3759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7323426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4650F808" w14:textId="77777777" w:rsidTr="008451C2">
        <w:trPr>
          <w:trHeight w:val="255"/>
        </w:trPr>
        <w:tc>
          <w:tcPr>
            <w:tcW w:w="272" w:type="dxa"/>
            <w:tcBorders>
              <w:top w:val="nil"/>
              <w:left w:val="nil"/>
              <w:bottom w:val="nil"/>
              <w:right w:val="nil"/>
            </w:tcBorders>
            <w:shd w:val="clear" w:color="000000" w:fill="FFFF99"/>
            <w:noWrap/>
            <w:vAlign w:val="bottom"/>
            <w:hideMark/>
          </w:tcPr>
          <w:p w14:paraId="77930E90"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5FA2B53A"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A100102</w:t>
            </w:r>
          </w:p>
        </w:tc>
        <w:tc>
          <w:tcPr>
            <w:tcW w:w="9387" w:type="dxa"/>
            <w:tcBorders>
              <w:top w:val="nil"/>
              <w:left w:val="nil"/>
              <w:bottom w:val="nil"/>
              <w:right w:val="nil"/>
            </w:tcBorders>
            <w:shd w:val="clear" w:color="000000" w:fill="FFFF99"/>
            <w:noWrap/>
            <w:vAlign w:val="bottom"/>
            <w:hideMark/>
          </w:tcPr>
          <w:p w14:paraId="000F6949"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Aktivnost: RASHODI ZA USLUGE</w:t>
            </w:r>
          </w:p>
        </w:tc>
        <w:tc>
          <w:tcPr>
            <w:tcW w:w="1642" w:type="dxa"/>
            <w:tcBorders>
              <w:top w:val="nil"/>
              <w:left w:val="nil"/>
              <w:bottom w:val="nil"/>
              <w:right w:val="nil"/>
            </w:tcBorders>
            <w:shd w:val="clear" w:color="000000" w:fill="FFFF99"/>
            <w:noWrap/>
            <w:vAlign w:val="bottom"/>
            <w:hideMark/>
          </w:tcPr>
          <w:p w14:paraId="6A46C89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750,00</w:t>
            </w:r>
          </w:p>
        </w:tc>
        <w:tc>
          <w:tcPr>
            <w:tcW w:w="1387" w:type="dxa"/>
            <w:tcBorders>
              <w:top w:val="nil"/>
              <w:left w:val="nil"/>
              <w:bottom w:val="nil"/>
              <w:right w:val="nil"/>
            </w:tcBorders>
            <w:shd w:val="clear" w:color="000000" w:fill="FFFF99"/>
            <w:noWrap/>
            <w:vAlign w:val="bottom"/>
            <w:hideMark/>
          </w:tcPr>
          <w:p w14:paraId="388B50F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390,79</w:t>
            </w:r>
          </w:p>
        </w:tc>
        <w:tc>
          <w:tcPr>
            <w:tcW w:w="1220" w:type="dxa"/>
            <w:gridSpan w:val="2"/>
            <w:tcBorders>
              <w:top w:val="nil"/>
              <w:left w:val="nil"/>
              <w:bottom w:val="nil"/>
              <w:right w:val="nil"/>
            </w:tcBorders>
            <w:shd w:val="clear" w:color="000000" w:fill="FFFF99"/>
            <w:noWrap/>
            <w:vAlign w:val="bottom"/>
            <w:hideMark/>
          </w:tcPr>
          <w:p w14:paraId="53AD9C4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52,11%</w:t>
            </w:r>
          </w:p>
        </w:tc>
      </w:tr>
      <w:tr w:rsidR="008451C2" w:rsidRPr="008451C2" w14:paraId="6D17B2AF" w14:textId="77777777" w:rsidTr="008451C2">
        <w:trPr>
          <w:trHeight w:val="255"/>
        </w:trPr>
        <w:tc>
          <w:tcPr>
            <w:tcW w:w="272" w:type="dxa"/>
            <w:tcBorders>
              <w:top w:val="nil"/>
              <w:left w:val="nil"/>
              <w:bottom w:val="nil"/>
              <w:right w:val="nil"/>
            </w:tcBorders>
            <w:shd w:val="clear" w:color="000000" w:fill="CCCCFF"/>
            <w:noWrap/>
            <w:vAlign w:val="bottom"/>
            <w:hideMark/>
          </w:tcPr>
          <w:p w14:paraId="2B481324"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07130374"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 OPĆI PRIHODI I PRIMICI</w:t>
            </w:r>
          </w:p>
        </w:tc>
        <w:tc>
          <w:tcPr>
            <w:tcW w:w="1642" w:type="dxa"/>
            <w:tcBorders>
              <w:top w:val="nil"/>
              <w:left w:val="nil"/>
              <w:bottom w:val="nil"/>
              <w:right w:val="nil"/>
            </w:tcBorders>
            <w:shd w:val="clear" w:color="000000" w:fill="CCCCFF"/>
            <w:noWrap/>
            <w:vAlign w:val="bottom"/>
            <w:hideMark/>
          </w:tcPr>
          <w:p w14:paraId="7F783587"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750,00</w:t>
            </w:r>
          </w:p>
        </w:tc>
        <w:tc>
          <w:tcPr>
            <w:tcW w:w="1387" w:type="dxa"/>
            <w:tcBorders>
              <w:top w:val="nil"/>
              <w:left w:val="nil"/>
              <w:bottom w:val="nil"/>
              <w:right w:val="nil"/>
            </w:tcBorders>
            <w:shd w:val="clear" w:color="000000" w:fill="CCCCFF"/>
            <w:noWrap/>
            <w:vAlign w:val="bottom"/>
            <w:hideMark/>
          </w:tcPr>
          <w:p w14:paraId="41AA8BA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390,79</w:t>
            </w:r>
          </w:p>
        </w:tc>
        <w:tc>
          <w:tcPr>
            <w:tcW w:w="1220" w:type="dxa"/>
            <w:gridSpan w:val="2"/>
            <w:tcBorders>
              <w:top w:val="nil"/>
              <w:left w:val="nil"/>
              <w:bottom w:val="nil"/>
              <w:right w:val="nil"/>
            </w:tcBorders>
            <w:shd w:val="clear" w:color="000000" w:fill="CCCCFF"/>
            <w:noWrap/>
            <w:vAlign w:val="bottom"/>
            <w:hideMark/>
          </w:tcPr>
          <w:p w14:paraId="46BD73F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52,11%</w:t>
            </w:r>
          </w:p>
        </w:tc>
      </w:tr>
      <w:tr w:rsidR="008451C2" w:rsidRPr="008451C2" w14:paraId="52707EB0" w14:textId="77777777" w:rsidTr="008451C2">
        <w:trPr>
          <w:trHeight w:val="255"/>
        </w:trPr>
        <w:tc>
          <w:tcPr>
            <w:tcW w:w="272" w:type="dxa"/>
            <w:tcBorders>
              <w:top w:val="nil"/>
              <w:left w:val="nil"/>
              <w:bottom w:val="nil"/>
              <w:right w:val="nil"/>
            </w:tcBorders>
            <w:shd w:val="clear" w:color="000000" w:fill="CCCCFF"/>
            <w:noWrap/>
            <w:vAlign w:val="bottom"/>
            <w:hideMark/>
          </w:tcPr>
          <w:p w14:paraId="412ED47E"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3C9AB56C"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1.1. OPĆI PRIHODI I PRIMICI</w:t>
            </w:r>
          </w:p>
        </w:tc>
        <w:tc>
          <w:tcPr>
            <w:tcW w:w="1642" w:type="dxa"/>
            <w:tcBorders>
              <w:top w:val="nil"/>
              <w:left w:val="nil"/>
              <w:bottom w:val="nil"/>
              <w:right w:val="nil"/>
            </w:tcBorders>
            <w:shd w:val="clear" w:color="000000" w:fill="CCCCFF"/>
            <w:noWrap/>
            <w:vAlign w:val="bottom"/>
            <w:hideMark/>
          </w:tcPr>
          <w:p w14:paraId="162ECD4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750,00</w:t>
            </w:r>
          </w:p>
        </w:tc>
        <w:tc>
          <w:tcPr>
            <w:tcW w:w="1387" w:type="dxa"/>
            <w:tcBorders>
              <w:top w:val="nil"/>
              <w:left w:val="nil"/>
              <w:bottom w:val="nil"/>
              <w:right w:val="nil"/>
            </w:tcBorders>
            <w:shd w:val="clear" w:color="000000" w:fill="CCCCFF"/>
            <w:noWrap/>
            <w:vAlign w:val="bottom"/>
            <w:hideMark/>
          </w:tcPr>
          <w:p w14:paraId="1C86A70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390,79</w:t>
            </w:r>
          </w:p>
        </w:tc>
        <w:tc>
          <w:tcPr>
            <w:tcW w:w="1220" w:type="dxa"/>
            <w:gridSpan w:val="2"/>
            <w:tcBorders>
              <w:top w:val="nil"/>
              <w:left w:val="nil"/>
              <w:bottom w:val="nil"/>
              <w:right w:val="nil"/>
            </w:tcBorders>
            <w:shd w:val="clear" w:color="000000" w:fill="CCCCFF"/>
            <w:noWrap/>
            <w:vAlign w:val="bottom"/>
            <w:hideMark/>
          </w:tcPr>
          <w:p w14:paraId="74C2061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52,11%</w:t>
            </w:r>
          </w:p>
        </w:tc>
      </w:tr>
      <w:tr w:rsidR="008451C2" w:rsidRPr="008451C2" w14:paraId="00A0E90D" w14:textId="77777777" w:rsidTr="008451C2">
        <w:trPr>
          <w:trHeight w:val="255"/>
        </w:trPr>
        <w:tc>
          <w:tcPr>
            <w:tcW w:w="272" w:type="dxa"/>
            <w:tcBorders>
              <w:top w:val="nil"/>
              <w:left w:val="nil"/>
              <w:bottom w:val="nil"/>
              <w:right w:val="nil"/>
            </w:tcBorders>
            <w:noWrap/>
            <w:vAlign w:val="bottom"/>
            <w:hideMark/>
          </w:tcPr>
          <w:p w14:paraId="40B91A27"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182D1972"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32</w:t>
            </w:r>
          </w:p>
        </w:tc>
        <w:tc>
          <w:tcPr>
            <w:tcW w:w="9387" w:type="dxa"/>
            <w:tcBorders>
              <w:top w:val="nil"/>
              <w:left w:val="nil"/>
              <w:bottom w:val="nil"/>
              <w:right w:val="nil"/>
            </w:tcBorders>
            <w:noWrap/>
            <w:vAlign w:val="bottom"/>
            <w:hideMark/>
          </w:tcPr>
          <w:p w14:paraId="1535E4A3"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Materijalni rashodi</w:t>
            </w:r>
          </w:p>
        </w:tc>
        <w:tc>
          <w:tcPr>
            <w:tcW w:w="1642" w:type="dxa"/>
            <w:tcBorders>
              <w:top w:val="nil"/>
              <w:left w:val="nil"/>
              <w:bottom w:val="nil"/>
              <w:right w:val="nil"/>
            </w:tcBorders>
            <w:noWrap/>
            <w:vAlign w:val="bottom"/>
            <w:hideMark/>
          </w:tcPr>
          <w:p w14:paraId="4F90F9D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750,00</w:t>
            </w:r>
          </w:p>
        </w:tc>
        <w:tc>
          <w:tcPr>
            <w:tcW w:w="1387" w:type="dxa"/>
            <w:tcBorders>
              <w:top w:val="nil"/>
              <w:left w:val="nil"/>
              <w:bottom w:val="nil"/>
              <w:right w:val="nil"/>
            </w:tcBorders>
            <w:noWrap/>
            <w:vAlign w:val="bottom"/>
            <w:hideMark/>
          </w:tcPr>
          <w:p w14:paraId="07CE530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390,79</w:t>
            </w:r>
          </w:p>
        </w:tc>
        <w:tc>
          <w:tcPr>
            <w:tcW w:w="1220" w:type="dxa"/>
            <w:gridSpan w:val="2"/>
            <w:tcBorders>
              <w:top w:val="nil"/>
              <w:left w:val="nil"/>
              <w:bottom w:val="nil"/>
              <w:right w:val="nil"/>
            </w:tcBorders>
            <w:noWrap/>
            <w:vAlign w:val="bottom"/>
            <w:hideMark/>
          </w:tcPr>
          <w:p w14:paraId="1154E34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52,11%</w:t>
            </w:r>
          </w:p>
        </w:tc>
      </w:tr>
      <w:tr w:rsidR="008451C2" w:rsidRPr="008451C2" w14:paraId="6E6B5F50" w14:textId="77777777" w:rsidTr="008451C2">
        <w:trPr>
          <w:trHeight w:val="255"/>
        </w:trPr>
        <w:tc>
          <w:tcPr>
            <w:tcW w:w="272" w:type="dxa"/>
            <w:tcBorders>
              <w:top w:val="nil"/>
              <w:left w:val="nil"/>
              <w:bottom w:val="nil"/>
              <w:right w:val="nil"/>
            </w:tcBorders>
            <w:noWrap/>
            <w:vAlign w:val="bottom"/>
            <w:hideMark/>
          </w:tcPr>
          <w:p w14:paraId="381956A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3F1E816A"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3234</w:t>
            </w:r>
          </w:p>
        </w:tc>
        <w:tc>
          <w:tcPr>
            <w:tcW w:w="9387" w:type="dxa"/>
            <w:tcBorders>
              <w:top w:val="nil"/>
              <w:left w:val="nil"/>
              <w:bottom w:val="nil"/>
              <w:right w:val="nil"/>
            </w:tcBorders>
            <w:noWrap/>
            <w:vAlign w:val="bottom"/>
            <w:hideMark/>
          </w:tcPr>
          <w:p w14:paraId="105793A8"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Komunalne usluge</w:t>
            </w:r>
          </w:p>
        </w:tc>
        <w:tc>
          <w:tcPr>
            <w:tcW w:w="1642" w:type="dxa"/>
            <w:tcBorders>
              <w:top w:val="nil"/>
              <w:left w:val="nil"/>
              <w:bottom w:val="nil"/>
              <w:right w:val="nil"/>
            </w:tcBorders>
            <w:noWrap/>
            <w:vAlign w:val="bottom"/>
            <w:hideMark/>
          </w:tcPr>
          <w:p w14:paraId="0AC846D6"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40523910"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390,79</w:t>
            </w:r>
          </w:p>
        </w:tc>
        <w:tc>
          <w:tcPr>
            <w:tcW w:w="1220" w:type="dxa"/>
            <w:gridSpan w:val="2"/>
            <w:tcBorders>
              <w:top w:val="nil"/>
              <w:left w:val="nil"/>
              <w:bottom w:val="nil"/>
              <w:right w:val="nil"/>
            </w:tcBorders>
            <w:noWrap/>
            <w:vAlign w:val="bottom"/>
            <w:hideMark/>
          </w:tcPr>
          <w:p w14:paraId="2D63F2EE"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7E700A64" w14:textId="77777777" w:rsidTr="008451C2">
        <w:trPr>
          <w:trHeight w:val="255"/>
        </w:trPr>
        <w:tc>
          <w:tcPr>
            <w:tcW w:w="272" w:type="dxa"/>
            <w:tcBorders>
              <w:top w:val="nil"/>
              <w:left w:val="nil"/>
              <w:bottom w:val="nil"/>
              <w:right w:val="nil"/>
            </w:tcBorders>
            <w:shd w:val="clear" w:color="000000" w:fill="FFFF99"/>
            <w:noWrap/>
            <w:vAlign w:val="bottom"/>
            <w:hideMark/>
          </w:tcPr>
          <w:p w14:paraId="28346B83"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7E0D4658"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A100104</w:t>
            </w:r>
          </w:p>
        </w:tc>
        <w:tc>
          <w:tcPr>
            <w:tcW w:w="9387" w:type="dxa"/>
            <w:tcBorders>
              <w:top w:val="nil"/>
              <w:left w:val="nil"/>
              <w:bottom w:val="nil"/>
              <w:right w:val="nil"/>
            </w:tcBorders>
            <w:shd w:val="clear" w:color="000000" w:fill="FFFF99"/>
            <w:noWrap/>
            <w:vAlign w:val="bottom"/>
            <w:hideMark/>
          </w:tcPr>
          <w:p w14:paraId="5E50A24A"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Aktivnost: TRANSFER ZA SUFINACIRANJE PLAĆE ODGAJATELJICE</w:t>
            </w:r>
          </w:p>
        </w:tc>
        <w:tc>
          <w:tcPr>
            <w:tcW w:w="1642" w:type="dxa"/>
            <w:tcBorders>
              <w:top w:val="nil"/>
              <w:left w:val="nil"/>
              <w:bottom w:val="nil"/>
              <w:right w:val="nil"/>
            </w:tcBorders>
            <w:shd w:val="clear" w:color="000000" w:fill="FFFF99"/>
            <w:noWrap/>
            <w:vAlign w:val="bottom"/>
            <w:hideMark/>
          </w:tcPr>
          <w:p w14:paraId="566EE8B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45.000,00</w:t>
            </w:r>
          </w:p>
        </w:tc>
        <w:tc>
          <w:tcPr>
            <w:tcW w:w="1387" w:type="dxa"/>
            <w:tcBorders>
              <w:top w:val="nil"/>
              <w:left w:val="nil"/>
              <w:bottom w:val="nil"/>
              <w:right w:val="nil"/>
            </w:tcBorders>
            <w:shd w:val="clear" w:color="000000" w:fill="FFFF99"/>
            <w:noWrap/>
            <w:vAlign w:val="bottom"/>
            <w:hideMark/>
          </w:tcPr>
          <w:p w14:paraId="77E1B92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20.568,84</w:t>
            </w:r>
          </w:p>
        </w:tc>
        <w:tc>
          <w:tcPr>
            <w:tcW w:w="1220" w:type="dxa"/>
            <w:gridSpan w:val="2"/>
            <w:tcBorders>
              <w:top w:val="nil"/>
              <w:left w:val="nil"/>
              <w:bottom w:val="nil"/>
              <w:right w:val="nil"/>
            </w:tcBorders>
            <w:shd w:val="clear" w:color="000000" w:fill="FFFF99"/>
            <w:noWrap/>
            <w:vAlign w:val="bottom"/>
            <w:hideMark/>
          </w:tcPr>
          <w:p w14:paraId="2988C16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45,71%</w:t>
            </w:r>
          </w:p>
        </w:tc>
      </w:tr>
      <w:tr w:rsidR="008451C2" w:rsidRPr="008451C2" w14:paraId="1ECC6754" w14:textId="77777777" w:rsidTr="008451C2">
        <w:trPr>
          <w:trHeight w:val="255"/>
        </w:trPr>
        <w:tc>
          <w:tcPr>
            <w:tcW w:w="272" w:type="dxa"/>
            <w:tcBorders>
              <w:top w:val="nil"/>
              <w:left w:val="nil"/>
              <w:bottom w:val="nil"/>
              <w:right w:val="nil"/>
            </w:tcBorders>
            <w:shd w:val="clear" w:color="000000" w:fill="CCCCFF"/>
            <w:noWrap/>
            <w:vAlign w:val="bottom"/>
            <w:hideMark/>
          </w:tcPr>
          <w:p w14:paraId="2B4BA234"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0F9A72BF"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 OPĆI PRIHODI I PRIMICI</w:t>
            </w:r>
          </w:p>
        </w:tc>
        <w:tc>
          <w:tcPr>
            <w:tcW w:w="1642" w:type="dxa"/>
            <w:tcBorders>
              <w:top w:val="nil"/>
              <w:left w:val="nil"/>
              <w:bottom w:val="nil"/>
              <w:right w:val="nil"/>
            </w:tcBorders>
            <w:shd w:val="clear" w:color="000000" w:fill="CCCCFF"/>
            <w:noWrap/>
            <w:vAlign w:val="bottom"/>
            <w:hideMark/>
          </w:tcPr>
          <w:p w14:paraId="3330B24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45.000,00</w:t>
            </w:r>
          </w:p>
        </w:tc>
        <w:tc>
          <w:tcPr>
            <w:tcW w:w="1387" w:type="dxa"/>
            <w:tcBorders>
              <w:top w:val="nil"/>
              <w:left w:val="nil"/>
              <w:bottom w:val="nil"/>
              <w:right w:val="nil"/>
            </w:tcBorders>
            <w:shd w:val="clear" w:color="000000" w:fill="CCCCFF"/>
            <w:noWrap/>
            <w:vAlign w:val="bottom"/>
            <w:hideMark/>
          </w:tcPr>
          <w:p w14:paraId="6E34EE30"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20.568,84</w:t>
            </w:r>
          </w:p>
        </w:tc>
        <w:tc>
          <w:tcPr>
            <w:tcW w:w="1220" w:type="dxa"/>
            <w:gridSpan w:val="2"/>
            <w:tcBorders>
              <w:top w:val="nil"/>
              <w:left w:val="nil"/>
              <w:bottom w:val="nil"/>
              <w:right w:val="nil"/>
            </w:tcBorders>
            <w:shd w:val="clear" w:color="000000" w:fill="CCCCFF"/>
            <w:noWrap/>
            <w:vAlign w:val="bottom"/>
            <w:hideMark/>
          </w:tcPr>
          <w:p w14:paraId="7FA2ACC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45,71%</w:t>
            </w:r>
          </w:p>
        </w:tc>
      </w:tr>
      <w:tr w:rsidR="008451C2" w:rsidRPr="008451C2" w14:paraId="1DA36876" w14:textId="77777777" w:rsidTr="008451C2">
        <w:trPr>
          <w:trHeight w:val="255"/>
        </w:trPr>
        <w:tc>
          <w:tcPr>
            <w:tcW w:w="272" w:type="dxa"/>
            <w:tcBorders>
              <w:top w:val="nil"/>
              <w:left w:val="nil"/>
              <w:bottom w:val="nil"/>
              <w:right w:val="nil"/>
            </w:tcBorders>
            <w:shd w:val="clear" w:color="000000" w:fill="CCCCFF"/>
            <w:noWrap/>
            <w:vAlign w:val="bottom"/>
            <w:hideMark/>
          </w:tcPr>
          <w:p w14:paraId="22A4CB2C"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27131FAB"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1.1. OPĆI PRIHODI I PRIMICI</w:t>
            </w:r>
          </w:p>
        </w:tc>
        <w:tc>
          <w:tcPr>
            <w:tcW w:w="1642" w:type="dxa"/>
            <w:tcBorders>
              <w:top w:val="nil"/>
              <w:left w:val="nil"/>
              <w:bottom w:val="nil"/>
              <w:right w:val="nil"/>
            </w:tcBorders>
            <w:shd w:val="clear" w:color="000000" w:fill="CCCCFF"/>
            <w:noWrap/>
            <w:vAlign w:val="bottom"/>
            <w:hideMark/>
          </w:tcPr>
          <w:p w14:paraId="23B29DF1"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45.000,00</w:t>
            </w:r>
          </w:p>
        </w:tc>
        <w:tc>
          <w:tcPr>
            <w:tcW w:w="1387" w:type="dxa"/>
            <w:tcBorders>
              <w:top w:val="nil"/>
              <w:left w:val="nil"/>
              <w:bottom w:val="nil"/>
              <w:right w:val="nil"/>
            </w:tcBorders>
            <w:shd w:val="clear" w:color="000000" w:fill="CCCCFF"/>
            <w:noWrap/>
            <w:vAlign w:val="bottom"/>
            <w:hideMark/>
          </w:tcPr>
          <w:p w14:paraId="1661F095"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20.568,84</w:t>
            </w:r>
          </w:p>
        </w:tc>
        <w:tc>
          <w:tcPr>
            <w:tcW w:w="1220" w:type="dxa"/>
            <w:gridSpan w:val="2"/>
            <w:tcBorders>
              <w:top w:val="nil"/>
              <w:left w:val="nil"/>
              <w:bottom w:val="nil"/>
              <w:right w:val="nil"/>
            </w:tcBorders>
            <w:shd w:val="clear" w:color="000000" w:fill="CCCCFF"/>
            <w:noWrap/>
            <w:vAlign w:val="bottom"/>
            <w:hideMark/>
          </w:tcPr>
          <w:p w14:paraId="4657494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45,71%</w:t>
            </w:r>
          </w:p>
        </w:tc>
      </w:tr>
      <w:tr w:rsidR="008451C2" w:rsidRPr="008451C2" w14:paraId="54A86D23" w14:textId="77777777" w:rsidTr="008451C2">
        <w:trPr>
          <w:trHeight w:val="255"/>
        </w:trPr>
        <w:tc>
          <w:tcPr>
            <w:tcW w:w="272" w:type="dxa"/>
            <w:tcBorders>
              <w:top w:val="nil"/>
              <w:left w:val="nil"/>
              <w:bottom w:val="nil"/>
              <w:right w:val="nil"/>
            </w:tcBorders>
            <w:noWrap/>
            <w:vAlign w:val="bottom"/>
            <w:hideMark/>
          </w:tcPr>
          <w:p w14:paraId="20EB42C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7C6D597A"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38</w:t>
            </w:r>
          </w:p>
        </w:tc>
        <w:tc>
          <w:tcPr>
            <w:tcW w:w="9387" w:type="dxa"/>
            <w:tcBorders>
              <w:top w:val="nil"/>
              <w:left w:val="nil"/>
              <w:bottom w:val="nil"/>
              <w:right w:val="nil"/>
            </w:tcBorders>
            <w:noWrap/>
            <w:vAlign w:val="bottom"/>
            <w:hideMark/>
          </w:tcPr>
          <w:p w14:paraId="0A0E9C54"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donacije, kazne, naknade šteta i kapitalne pomoći</w:t>
            </w:r>
          </w:p>
        </w:tc>
        <w:tc>
          <w:tcPr>
            <w:tcW w:w="1642" w:type="dxa"/>
            <w:tcBorders>
              <w:top w:val="nil"/>
              <w:left w:val="nil"/>
              <w:bottom w:val="nil"/>
              <w:right w:val="nil"/>
            </w:tcBorders>
            <w:noWrap/>
            <w:vAlign w:val="bottom"/>
            <w:hideMark/>
          </w:tcPr>
          <w:p w14:paraId="6D8FF17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45.000,00</w:t>
            </w:r>
          </w:p>
        </w:tc>
        <w:tc>
          <w:tcPr>
            <w:tcW w:w="1387" w:type="dxa"/>
            <w:tcBorders>
              <w:top w:val="nil"/>
              <w:left w:val="nil"/>
              <w:bottom w:val="nil"/>
              <w:right w:val="nil"/>
            </w:tcBorders>
            <w:noWrap/>
            <w:vAlign w:val="bottom"/>
            <w:hideMark/>
          </w:tcPr>
          <w:p w14:paraId="46306AB4"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20.568,84</w:t>
            </w:r>
          </w:p>
        </w:tc>
        <w:tc>
          <w:tcPr>
            <w:tcW w:w="1220" w:type="dxa"/>
            <w:gridSpan w:val="2"/>
            <w:tcBorders>
              <w:top w:val="nil"/>
              <w:left w:val="nil"/>
              <w:bottom w:val="nil"/>
              <w:right w:val="nil"/>
            </w:tcBorders>
            <w:noWrap/>
            <w:vAlign w:val="bottom"/>
            <w:hideMark/>
          </w:tcPr>
          <w:p w14:paraId="4A7A660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45,71%</w:t>
            </w:r>
          </w:p>
        </w:tc>
      </w:tr>
      <w:tr w:rsidR="008451C2" w:rsidRPr="008451C2" w14:paraId="14B0393F" w14:textId="77777777" w:rsidTr="008451C2">
        <w:trPr>
          <w:trHeight w:val="255"/>
        </w:trPr>
        <w:tc>
          <w:tcPr>
            <w:tcW w:w="272" w:type="dxa"/>
            <w:tcBorders>
              <w:top w:val="nil"/>
              <w:left w:val="nil"/>
              <w:bottom w:val="nil"/>
              <w:right w:val="nil"/>
            </w:tcBorders>
            <w:noWrap/>
            <w:vAlign w:val="bottom"/>
            <w:hideMark/>
          </w:tcPr>
          <w:p w14:paraId="5C6FAEB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438E2B2C"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3811</w:t>
            </w:r>
          </w:p>
        </w:tc>
        <w:tc>
          <w:tcPr>
            <w:tcW w:w="9387" w:type="dxa"/>
            <w:tcBorders>
              <w:top w:val="nil"/>
              <w:left w:val="nil"/>
              <w:bottom w:val="nil"/>
              <w:right w:val="nil"/>
            </w:tcBorders>
            <w:noWrap/>
            <w:vAlign w:val="bottom"/>
            <w:hideMark/>
          </w:tcPr>
          <w:p w14:paraId="401B1385"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Tekuće donacije u novcu</w:t>
            </w:r>
          </w:p>
        </w:tc>
        <w:tc>
          <w:tcPr>
            <w:tcW w:w="1642" w:type="dxa"/>
            <w:tcBorders>
              <w:top w:val="nil"/>
              <w:left w:val="nil"/>
              <w:bottom w:val="nil"/>
              <w:right w:val="nil"/>
            </w:tcBorders>
            <w:noWrap/>
            <w:vAlign w:val="bottom"/>
            <w:hideMark/>
          </w:tcPr>
          <w:p w14:paraId="69C8BBAB"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54D46D9B"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20.568,84</w:t>
            </w:r>
          </w:p>
        </w:tc>
        <w:tc>
          <w:tcPr>
            <w:tcW w:w="1220" w:type="dxa"/>
            <w:gridSpan w:val="2"/>
            <w:tcBorders>
              <w:top w:val="nil"/>
              <w:left w:val="nil"/>
              <w:bottom w:val="nil"/>
              <w:right w:val="nil"/>
            </w:tcBorders>
            <w:noWrap/>
            <w:vAlign w:val="bottom"/>
            <w:hideMark/>
          </w:tcPr>
          <w:p w14:paraId="747DAF05"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638CCA5E" w14:textId="77777777" w:rsidTr="008451C2">
        <w:trPr>
          <w:trHeight w:val="255"/>
        </w:trPr>
        <w:tc>
          <w:tcPr>
            <w:tcW w:w="272" w:type="dxa"/>
            <w:tcBorders>
              <w:top w:val="nil"/>
              <w:left w:val="nil"/>
              <w:bottom w:val="nil"/>
              <w:right w:val="nil"/>
            </w:tcBorders>
            <w:shd w:val="clear" w:color="000000" w:fill="FFFF99"/>
            <w:noWrap/>
            <w:vAlign w:val="bottom"/>
            <w:hideMark/>
          </w:tcPr>
          <w:p w14:paraId="4790E50D"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1CB00249"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A100105</w:t>
            </w:r>
          </w:p>
        </w:tc>
        <w:tc>
          <w:tcPr>
            <w:tcW w:w="9387" w:type="dxa"/>
            <w:tcBorders>
              <w:top w:val="nil"/>
              <w:left w:val="nil"/>
              <w:bottom w:val="nil"/>
              <w:right w:val="nil"/>
            </w:tcBorders>
            <w:shd w:val="clear" w:color="000000" w:fill="FFFF99"/>
            <w:noWrap/>
            <w:vAlign w:val="bottom"/>
            <w:hideMark/>
          </w:tcPr>
          <w:p w14:paraId="275466D7"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xml:space="preserve">Aktivnost: TEKUĆE DONACIJE </w:t>
            </w:r>
          </w:p>
        </w:tc>
        <w:tc>
          <w:tcPr>
            <w:tcW w:w="1642" w:type="dxa"/>
            <w:tcBorders>
              <w:top w:val="nil"/>
              <w:left w:val="nil"/>
              <w:bottom w:val="nil"/>
              <w:right w:val="nil"/>
            </w:tcBorders>
            <w:shd w:val="clear" w:color="000000" w:fill="FFFF99"/>
            <w:noWrap/>
            <w:vAlign w:val="bottom"/>
            <w:hideMark/>
          </w:tcPr>
          <w:p w14:paraId="6BFA020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1.800,00</w:t>
            </w:r>
          </w:p>
        </w:tc>
        <w:tc>
          <w:tcPr>
            <w:tcW w:w="1387" w:type="dxa"/>
            <w:tcBorders>
              <w:top w:val="nil"/>
              <w:left w:val="nil"/>
              <w:bottom w:val="nil"/>
              <w:right w:val="nil"/>
            </w:tcBorders>
            <w:shd w:val="clear" w:color="000000" w:fill="FFFF99"/>
            <w:noWrap/>
            <w:vAlign w:val="bottom"/>
            <w:hideMark/>
          </w:tcPr>
          <w:p w14:paraId="712D6C2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140,00</w:t>
            </w:r>
          </w:p>
        </w:tc>
        <w:tc>
          <w:tcPr>
            <w:tcW w:w="1220" w:type="dxa"/>
            <w:gridSpan w:val="2"/>
            <w:tcBorders>
              <w:top w:val="nil"/>
              <w:left w:val="nil"/>
              <w:bottom w:val="nil"/>
              <w:right w:val="nil"/>
            </w:tcBorders>
            <w:shd w:val="clear" w:color="000000" w:fill="FFFF99"/>
            <w:noWrap/>
            <w:vAlign w:val="bottom"/>
            <w:hideMark/>
          </w:tcPr>
          <w:p w14:paraId="769C4194"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7,78%</w:t>
            </w:r>
          </w:p>
        </w:tc>
      </w:tr>
      <w:tr w:rsidR="008451C2" w:rsidRPr="008451C2" w14:paraId="4C149C36" w14:textId="77777777" w:rsidTr="008451C2">
        <w:trPr>
          <w:trHeight w:val="255"/>
        </w:trPr>
        <w:tc>
          <w:tcPr>
            <w:tcW w:w="272" w:type="dxa"/>
            <w:tcBorders>
              <w:top w:val="nil"/>
              <w:left w:val="nil"/>
              <w:bottom w:val="nil"/>
              <w:right w:val="nil"/>
            </w:tcBorders>
            <w:shd w:val="clear" w:color="000000" w:fill="CCCCFF"/>
            <w:noWrap/>
            <w:vAlign w:val="bottom"/>
            <w:hideMark/>
          </w:tcPr>
          <w:p w14:paraId="2B3C5EE0"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46109257"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 OPĆI PRIHODI I PRIMICI</w:t>
            </w:r>
          </w:p>
        </w:tc>
        <w:tc>
          <w:tcPr>
            <w:tcW w:w="1642" w:type="dxa"/>
            <w:tcBorders>
              <w:top w:val="nil"/>
              <w:left w:val="nil"/>
              <w:bottom w:val="nil"/>
              <w:right w:val="nil"/>
            </w:tcBorders>
            <w:shd w:val="clear" w:color="000000" w:fill="CCCCFF"/>
            <w:noWrap/>
            <w:vAlign w:val="bottom"/>
            <w:hideMark/>
          </w:tcPr>
          <w:p w14:paraId="04CADAB7"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1.800,00</w:t>
            </w:r>
          </w:p>
        </w:tc>
        <w:tc>
          <w:tcPr>
            <w:tcW w:w="1387" w:type="dxa"/>
            <w:tcBorders>
              <w:top w:val="nil"/>
              <w:left w:val="nil"/>
              <w:bottom w:val="nil"/>
              <w:right w:val="nil"/>
            </w:tcBorders>
            <w:shd w:val="clear" w:color="000000" w:fill="CCCCFF"/>
            <w:noWrap/>
            <w:vAlign w:val="bottom"/>
            <w:hideMark/>
          </w:tcPr>
          <w:p w14:paraId="7535606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140,00</w:t>
            </w:r>
          </w:p>
        </w:tc>
        <w:tc>
          <w:tcPr>
            <w:tcW w:w="1220" w:type="dxa"/>
            <w:gridSpan w:val="2"/>
            <w:tcBorders>
              <w:top w:val="nil"/>
              <w:left w:val="nil"/>
              <w:bottom w:val="nil"/>
              <w:right w:val="nil"/>
            </w:tcBorders>
            <w:shd w:val="clear" w:color="000000" w:fill="CCCCFF"/>
            <w:noWrap/>
            <w:vAlign w:val="bottom"/>
            <w:hideMark/>
          </w:tcPr>
          <w:p w14:paraId="1BC0BCB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7,78%</w:t>
            </w:r>
          </w:p>
        </w:tc>
      </w:tr>
      <w:tr w:rsidR="008451C2" w:rsidRPr="008451C2" w14:paraId="240506A5" w14:textId="77777777" w:rsidTr="008451C2">
        <w:trPr>
          <w:trHeight w:val="255"/>
        </w:trPr>
        <w:tc>
          <w:tcPr>
            <w:tcW w:w="272" w:type="dxa"/>
            <w:tcBorders>
              <w:top w:val="nil"/>
              <w:left w:val="nil"/>
              <w:bottom w:val="nil"/>
              <w:right w:val="nil"/>
            </w:tcBorders>
            <w:shd w:val="clear" w:color="000000" w:fill="CCCCFF"/>
            <w:noWrap/>
            <w:vAlign w:val="bottom"/>
            <w:hideMark/>
          </w:tcPr>
          <w:p w14:paraId="4DB99464"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637E92D3"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xml:space="preserve">Izvor 1.2. OSTALI PRIHODI OD POREZA </w:t>
            </w:r>
          </w:p>
        </w:tc>
        <w:tc>
          <w:tcPr>
            <w:tcW w:w="1642" w:type="dxa"/>
            <w:tcBorders>
              <w:top w:val="nil"/>
              <w:left w:val="nil"/>
              <w:bottom w:val="nil"/>
              <w:right w:val="nil"/>
            </w:tcBorders>
            <w:shd w:val="clear" w:color="000000" w:fill="CCCCFF"/>
            <w:noWrap/>
            <w:vAlign w:val="bottom"/>
            <w:hideMark/>
          </w:tcPr>
          <w:p w14:paraId="09D381F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1.800,00</w:t>
            </w:r>
          </w:p>
        </w:tc>
        <w:tc>
          <w:tcPr>
            <w:tcW w:w="1387" w:type="dxa"/>
            <w:tcBorders>
              <w:top w:val="nil"/>
              <w:left w:val="nil"/>
              <w:bottom w:val="nil"/>
              <w:right w:val="nil"/>
            </w:tcBorders>
            <w:shd w:val="clear" w:color="000000" w:fill="CCCCFF"/>
            <w:noWrap/>
            <w:vAlign w:val="bottom"/>
            <w:hideMark/>
          </w:tcPr>
          <w:p w14:paraId="122DCE5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140,00</w:t>
            </w:r>
          </w:p>
        </w:tc>
        <w:tc>
          <w:tcPr>
            <w:tcW w:w="1220" w:type="dxa"/>
            <w:gridSpan w:val="2"/>
            <w:tcBorders>
              <w:top w:val="nil"/>
              <w:left w:val="nil"/>
              <w:bottom w:val="nil"/>
              <w:right w:val="nil"/>
            </w:tcBorders>
            <w:shd w:val="clear" w:color="000000" w:fill="CCCCFF"/>
            <w:noWrap/>
            <w:vAlign w:val="bottom"/>
            <w:hideMark/>
          </w:tcPr>
          <w:p w14:paraId="02522293"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7,78%</w:t>
            </w:r>
          </w:p>
        </w:tc>
      </w:tr>
      <w:tr w:rsidR="008451C2" w:rsidRPr="008451C2" w14:paraId="06DA36B2" w14:textId="77777777" w:rsidTr="008451C2">
        <w:trPr>
          <w:trHeight w:val="255"/>
        </w:trPr>
        <w:tc>
          <w:tcPr>
            <w:tcW w:w="272" w:type="dxa"/>
            <w:tcBorders>
              <w:top w:val="nil"/>
              <w:left w:val="nil"/>
              <w:bottom w:val="nil"/>
              <w:right w:val="nil"/>
            </w:tcBorders>
            <w:noWrap/>
            <w:vAlign w:val="bottom"/>
            <w:hideMark/>
          </w:tcPr>
          <w:p w14:paraId="6FDCA5F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7ED88E4F"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37</w:t>
            </w:r>
          </w:p>
        </w:tc>
        <w:tc>
          <w:tcPr>
            <w:tcW w:w="9387" w:type="dxa"/>
            <w:tcBorders>
              <w:top w:val="nil"/>
              <w:left w:val="nil"/>
              <w:bottom w:val="nil"/>
              <w:right w:val="nil"/>
            </w:tcBorders>
            <w:noWrap/>
            <w:vAlign w:val="bottom"/>
            <w:hideMark/>
          </w:tcPr>
          <w:p w14:paraId="54D85DEA"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Naknade građanima i kućanstvima na temelju osiguranja i druge naknade</w:t>
            </w:r>
          </w:p>
        </w:tc>
        <w:tc>
          <w:tcPr>
            <w:tcW w:w="1642" w:type="dxa"/>
            <w:tcBorders>
              <w:top w:val="nil"/>
              <w:left w:val="nil"/>
              <w:bottom w:val="nil"/>
              <w:right w:val="nil"/>
            </w:tcBorders>
            <w:noWrap/>
            <w:vAlign w:val="bottom"/>
            <w:hideMark/>
          </w:tcPr>
          <w:p w14:paraId="0B97C58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800,00</w:t>
            </w:r>
          </w:p>
        </w:tc>
        <w:tc>
          <w:tcPr>
            <w:tcW w:w="1387" w:type="dxa"/>
            <w:tcBorders>
              <w:top w:val="nil"/>
              <w:left w:val="nil"/>
              <w:bottom w:val="nil"/>
              <w:right w:val="nil"/>
            </w:tcBorders>
            <w:noWrap/>
            <w:vAlign w:val="bottom"/>
            <w:hideMark/>
          </w:tcPr>
          <w:p w14:paraId="5881BEF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04889574"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3605A5E6" w14:textId="77777777" w:rsidTr="008451C2">
        <w:trPr>
          <w:trHeight w:val="255"/>
        </w:trPr>
        <w:tc>
          <w:tcPr>
            <w:tcW w:w="272" w:type="dxa"/>
            <w:tcBorders>
              <w:top w:val="nil"/>
              <w:left w:val="nil"/>
              <w:bottom w:val="nil"/>
              <w:right w:val="nil"/>
            </w:tcBorders>
            <w:noWrap/>
            <w:vAlign w:val="bottom"/>
            <w:hideMark/>
          </w:tcPr>
          <w:p w14:paraId="7C70FCF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15A47ED2"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38</w:t>
            </w:r>
          </w:p>
        </w:tc>
        <w:tc>
          <w:tcPr>
            <w:tcW w:w="9387" w:type="dxa"/>
            <w:tcBorders>
              <w:top w:val="nil"/>
              <w:left w:val="nil"/>
              <w:bottom w:val="nil"/>
              <w:right w:val="nil"/>
            </w:tcBorders>
            <w:noWrap/>
            <w:vAlign w:val="bottom"/>
            <w:hideMark/>
          </w:tcPr>
          <w:p w14:paraId="62A20D09"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donacije, kazne, naknade šteta i kapitalne pomoći</w:t>
            </w:r>
          </w:p>
        </w:tc>
        <w:tc>
          <w:tcPr>
            <w:tcW w:w="1642" w:type="dxa"/>
            <w:tcBorders>
              <w:top w:val="nil"/>
              <w:left w:val="nil"/>
              <w:bottom w:val="nil"/>
              <w:right w:val="nil"/>
            </w:tcBorders>
            <w:noWrap/>
            <w:vAlign w:val="bottom"/>
            <w:hideMark/>
          </w:tcPr>
          <w:p w14:paraId="7DDB0EC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1.000,00</w:t>
            </w:r>
          </w:p>
        </w:tc>
        <w:tc>
          <w:tcPr>
            <w:tcW w:w="1387" w:type="dxa"/>
            <w:tcBorders>
              <w:top w:val="nil"/>
              <w:left w:val="nil"/>
              <w:bottom w:val="nil"/>
              <w:right w:val="nil"/>
            </w:tcBorders>
            <w:noWrap/>
            <w:vAlign w:val="bottom"/>
            <w:hideMark/>
          </w:tcPr>
          <w:p w14:paraId="57D3A3F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140,00</w:t>
            </w:r>
          </w:p>
        </w:tc>
        <w:tc>
          <w:tcPr>
            <w:tcW w:w="1220" w:type="dxa"/>
            <w:gridSpan w:val="2"/>
            <w:tcBorders>
              <w:top w:val="nil"/>
              <w:left w:val="nil"/>
              <w:bottom w:val="nil"/>
              <w:right w:val="nil"/>
            </w:tcBorders>
            <w:noWrap/>
            <w:vAlign w:val="bottom"/>
            <w:hideMark/>
          </w:tcPr>
          <w:p w14:paraId="6D461E4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14,00%</w:t>
            </w:r>
          </w:p>
        </w:tc>
      </w:tr>
      <w:tr w:rsidR="008451C2" w:rsidRPr="008451C2" w14:paraId="7C6795F5" w14:textId="77777777" w:rsidTr="008451C2">
        <w:trPr>
          <w:trHeight w:val="255"/>
        </w:trPr>
        <w:tc>
          <w:tcPr>
            <w:tcW w:w="272" w:type="dxa"/>
            <w:tcBorders>
              <w:top w:val="nil"/>
              <w:left w:val="nil"/>
              <w:bottom w:val="nil"/>
              <w:right w:val="nil"/>
            </w:tcBorders>
            <w:noWrap/>
            <w:vAlign w:val="bottom"/>
            <w:hideMark/>
          </w:tcPr>
          <w:p w14:paraId="11BA434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31B46CD0"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3811</w:t>
            </w:r>
          </w:p>
        </w:tc>
        <w:tc>
          <w:tcPr>
            <w:tcW w:w="9387" w:type="dxa"/>
            <w:tcBorders>
              <w:top w:val="nil"/>
              <w:left w:val="nil"/>
              <w:bottom w:val="nil"/>
              <w:right w:val="nil"/>
            </w:tcBorders>
            <w:noWrap/>
            <w:vAlign w:val="bottom"/>
            <w:hideMark/>
          </w:tcPr>
          <w:p w14:paraId="71BF35DC"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Tekuće donacije u novcu</w:t>
            </w:r>
          </w:p>
        </w:tc>
        <w:tc>
          <w:tcPr>
            <w:tcW w:w="1642" w:type="dxa"/>
            <w:tcBorders>
              <w:top w:val="nil"/>
              <w:left w:val="nil"/>
              <w:bottom w:val="nil"/>
              <w:right w:val="nil"/>
            </w:tcBorders>
            <w:noWrap/>
            <w:vAlign w:val="bottom"/>
            <w:hideMark/>
          </w:tcPr>
          <w:p w14:paraId="4F823201"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50C53E95"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140,00</w:t>
            </w:r>
          </w:p>
        </w:tc>
        <w:tc>
          <w:tcPr>
            <w:tcW w:w="1220" w:type="dxa"/>
            <w:gridSpan w:val="2"/>
            <w:tcBorders>
              <w:top w:val="nil"/>
              <w:left w:val="nil"/>
              <w:bottom w:val="nil"/>
              <w:right w:val="nil"/>
            </w:tcBorders>
            <w:noWrap/>
            <w:vAlign w:val="bottom"/>
            <w:hideMark/>
          </w:tcPr>
          <w:p w14:paraId="39FEBB63"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54381161" w14:textId="77777777" w:rsidTr="008451C2">
        <w:trPr>
          <w:trHeight w:val="255"/>
        </w:trPr>
        <w:tc>
          <w:tcPr>
            <w:tcW w:w="272" w:type="dxa"/>
            <w:tcBorders>
              <w:top w:val="nil"/>
              <w:left w:val="nil"/>
              <w:bottom w:val="nil"/>
              <w:right w:val="nil"/>
            </w:tcBorders>
            <w:shd w:val="clear" w:color="000000" w:fill="FFFF99"/>
            <w:noWrap/>
            <w:vAlign w:val="bottom"/>
            <w:hideMark/>
          </w:tcPr>
          <w:p w14:paraId="2CF0E5C5"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30AB8385"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A100106</w:t>
            </w:r>
          </w:p>
        </w:tc>
        <w:tc>
          <w:tcPr>
            <w:tcW w:w="9387" w:type="dxa"/>
            <w:tcBorders>
              <w:top w:val="nil"/>
              <w:left w:val="nil"/>
              <w:bottom w:val="nil"/>
              <w:right w:val="nil"/>
            </w:tcBorders>
            <w:shd w:val="clear" w:color="000000" w:fill="FFFF99"/>
            <w:noWrap/>
            <w:vAlign w:val="bottom"/>
            <w:hideMark/>
          </w:tcPr>
          <w:p w14:paraId="3EE14DB3"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Aktivnost: NAKNADE ZA STIPENDIJE I ŠKOLARINE</w:t>
            </w:r>
          </w:p>
        </w:tc>
        <w:tc>
          <w:tcPr>
            <w:tcW w:w="1642" w:type="dxa"/>
            <w:tcBorders>
              <w:top w:val="nil"/>
              <w:left w:val="nil"/>
              <w:bottom w:val="nil"/>
              <w:right w:val="nil"/>
            </w:tcBorders>
            <w:shd w:val="clear" w:color="000000" w:fill="FFFF99"/>
            <w:noWrap/>
            <w:vAlign w:val="bottom"/>
            <w:hideMark/>
          </w:tcPr>
          <w:p w14:paraId="646E915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15.000,00</w:t>
            </w:r>
          </w:p>
        </w:tc>
        <w:tc>
          <w:tcPr>
            <w:tcW w:w="1387" w:type="dxa"/>
            <w:tcBorders>
              <w:top w:val="nil"/>
              <w:left w:val="nil"/>
              <w:bottom w:val="nil"/>
              <w:right w:val="nil"/>
            </w:tcBorders>
            <w:shd w:val="clear" w:color="000000" w:fill="FFFF99"/>
            <w:noWrap/>
            <w:vAlign w:val="bottom"/>
            <w:hideMark/>
          </w:tcPr>
          <w:p w14:paraId="00CA6AC2"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5.043,36</w:t>
            </w:r>
          </w:p>
        </w:tc>
        <w:tc>
          <w:tcPr>
            <w:tcW w:w="1220" w:type="dxa"/>
            <w:gridSpan w:val="2"/>
            <w:tcBorders>
              <w:top w:val="nil"/>
              <w:left w:val="nil"/>
              <w:bottom w:val="nil"/>
              <w:right w:val="nil"/>
            </w:tcBorders>
            <w:shd w:val="clear" w:color="000000" w:fill="FFFF99"/>
            <w:noWrap/>
            <w:vAlign w:val="bottom"/>
            <w:hideMark/>
          </w:tcPr>
          <w:p w14:paraId="706E5822"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33,62%</w:t>
            </w:r>
          </w:p>
        </w:tc>
      </w:tr>
      <w:tr w:rsidR="008451C2" w:rsidRPr="008451C2" w14:paraId="0BEE8768" w14:textId="77777777" w:rsidTr="008451C2">
        <w:trPr>
          <w:trHeight w:val="255"/>
        </w:trPr>
        <w:tc>
          <w:tcPr>
            <w:tcW w:w="272" w:type="dxa"/>
            <w:tcBorders>
              <w:top w:val="nil"/>
              <w:left w:val="nil"/>
              <w:bottom w:val="nil"/>
              <w:right w:val="nil"/>
            </w:tcBorders>
            <w:shd w:val="clear" w:color="000000" w:fill="CCCCFF"/>
            <w:noWrap/>
            <w:vAlign w:val="bottom"/>
            <w:hideMark/>
          </w:tcPr>
          <w:p w14:paraId="05FF9361"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38C59B3F"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 VLASTITI PRIHODI</w:t>
            </w:r>
          </w:p>
        </w:tc>
        <w:tc>
          <w:tcPr>
            <w:tcW w:w="1642" w:type="dxa"/>
            <w:tcBorders>
              <w:top w:val="nil"/>
              <w:left w:val="nil"/>
              <w:bottom w:val="nil"/>
              <w:right w:val="nil"/>
            </w:tcBorders>
            <w:shd w:val="clear" w:color="000000" w:fill="CCCCFF"/>
            <w:noWrap/>
            <w:vAlign w:val="bottom"/>
            <w:hideMark/>
          </w:tcPr>
          <w:p w14:paraId="0FE1A3C5"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15.000,00</w:t>
            </w:r>
          </w:p>
        </w:tc>
        <w:tc>
          <w:tcPr>
            <w:tcW w:w="1387" w:type="dxa"/>
            <w:tcBorders>
              <w:top w:val="nil"/>
              <w:left w:val="nil"/>
              <w:bottom w:val="nil"/>
              <w:right w:val="nil"/>
            </w:tcBorders>
            <w:shd w:val="clear" w:color="000000" w:fill="CCCCFF"/>
            <w:noWrap/>
            <w:vAlign w:val="bottom"/>
            <w:hideMark/>
          </w:tcPr>
          <w:p w14:paraId="5E5474E9"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5.043,36</w:t>
            </w:r>
          </w:p>
        </w:tc>
        <w:tc>
          <w:tcPr>
            <w:tcW w:w="1220" w:type="dxa"/>
            <w:gridSpan w:val="2"/>
            <w:tcBorders>
              <w:top w:val="nil"/>
              <w:left w:val="nil"/>
              <w:bottom w:val="nil"/>
              <w:right w:val="nil"/>
            </w:tcBorders>
            <w:shd w:val="clear" w:color="000000" w:fill="CCCCFF"/>
            <w:noWrap/>
            <w:vAlign w:val="bottom"/>
            <w:hideMark/>
          </w:tcPr>
          <w:p w14:paraId="6915FF4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33,62%</w:t>
            </w:r>
          </w:p>
        </w:tc>
      </w:tr>
      <w:tr w:rsidR="008451C2" w:rsidRPr="008451C2" w14:paraId="7817DC33" w14:textId="77777777" w:rsidTr="008451C2">
        <w:trPr>
          <w:trHeight w:val="255"/>
        </w:trPr>
        <w:tc>
          <w:tcPr>
            <w:tcW w:w="272" w:type="dxa"/>
            <w:tcBorders>
              <w:top w:val="nil"/>
              <w:left w:val="nil"/>
              <w:bottom w:val="nil"/>
              <w:right w:val="nil"/>
            </w:tcBorders>
            <w:shd w:val="clear" w:color="000000" w:fill="CCCCFF"/>
            <w:noWrap/>
            <w:vAlign w:val="bottom"/>
            <w:hideMark/>
          </w:tcPr>
          <w:p w14:paraId="58CD60FE"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5A0EE3A9"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3.1. PRIHODI OD PRODAJE MATERIJALNE IMOVINE</w:t>
            </w:r>
          </w:p>
        </w:tc>
        <w:tc>
          <w:tcPr>
            <w:tcW w:w="1642" w:type="dxa"/>
            <w:tcBorders>
              <w:top w:val="nil"/>
              <w:left w:val="nil"/>
              <w:bottom w:val="nil"/>
              <w:right w:val="nil"/>
            </w:tcBorders>
            <w:shd w:val="clear" w:color="000000" w:fill="CCCCFF"/>
            <w:noWrap/>
            <w:vAlign w:val="bottom"/>
            <w:hideMark/>
          </w:tcPr>
          <w:p w14:paraId="0840C01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15.000,00</w:t>
            </w:r>
          </w:p>
        </w:tc>
        <w:tc>
          <w:tcPr>
            <w:tcW w:w="1387" w:type="dxa"/>
            <w:tcBorders>
              <w:top w:val="nil"/>
              <w:left w:val="nil"/>
              <w:bottom w:val="nil"/>
              <w:right w:val="nil"/>
            </w:tcBorders>
            <w:shd w:val="clear" w:color="000000" w:fill="CCCCFF"/>
            <w:noWrap/>
            <w:vAlign w:val="bottom"/>
            <w:hideMark/>
          </w:tcPr>
          <w:p w14:paraId="3716B35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5.043,36</w:t>
            </w:r>
          </w:p>
        </w:tc>
        <w:tc>
          <w:tcPr>
            <w:tcW w:w="1220" w:type="dxa"/>
            <w:gridSpan w:val="2"/>
            <w:tcBorders>
              <w:top w:val="nil"/>
              <w:left w:val="nil"/>
              <w:bottom w:val="nil"/>
              <w:right w:val="nil"/>
            </w:tcBorders>
            <w:shd w:val="clear" w:color="000000" w:fill="CCCCFF"/>
            <w:noWrap/>
            <w:vAlign w:val="bottom"/>
            <w:hideMark/>
          </w:tcPr>
          <w:p w14:paraId="7CEBAB4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33,62%</w:t>
            </w:r>
          </w:p>
        </w:tc>
      </w:tr>
      <w:tr w:rsidR="008451C2" w:rsidRPr="008451C2" w14:paraId="2FF59E87" w14:textId="77777777" w:rsidTr="008451C2">
        <w:trPr>
          <w:trHeight w:val="255"/>
        </w:trPr>
        <w:tc>
          <w:tcPr>
            <w:tcW w:w="272" w:type="dxa"/>
            <w:tcBorders>
              <w:top w:val="nil"/>
              <w:left w:val="nil"/>
              <w:bottom w:val="nil"/>
              <w:right w:val="nil"/>
            </w:tcBorders>
            <w:noWrap/>
            <w:vAlign w:val="bottom"/>
            <w:hideMark/>
          </w:tcPr>
          <w:p w14:paraId="46677CF3"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0B3149D3"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37</w:t>
            </w:r>
          </w:p>
        </w:tc>
        <w:tc>
          <w:tcPr>
            <w:tcW w:w="9387" w:type="dxa"/>
            <w:tcBorders>
              <w:top w:val="nil"/>
              <w:left w:val="nil"/>
              <w:bottom w:val="nil"/>
              <w:right w:val="nil"/>
            </w:tcBorders>
            <w:noWrap/>
            <w:vAlign w:val="bottom"/>
            <w:hideMark/>
          </w:tcPr>
          <w:p w14:paraId="7CE9EB6E"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Naknade građanima i kućanstvima na temelju osiguranja i druge naknade</w:t>
            </w:r>
          </w:p>
        </w:tc>
        <w:tc>
          <w:tcPr>
            <w:tcW w:w="1642" w:type="dxa"/>
            <w:tcBorders>
              <w:top w:val="nil"/>
              <w:left w:val="nil"/>
              <w:bottom w:val="nil"/>
              <w:right w:val="nil"/>
            </w:tcBorders>
            <w:noWrap/>
            <w:vAlign w:val="bottom"/>
            <w:hideMark/>
          </w:tcPr>
          <w:p w14:paraId="34F9DB9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15.000,00</w:t>
            </w:r>
          </w:p>
        </w:tc>
        <w:tc>
          <w:tcPr>
            <w:tcW w:w="1387" w:type="dxa"/>
            <w:tcBorders>
              <w:top w:val="nil"/>
              <w:left w:val="nil"/>
              <w:bottom w:val="nil"/>
              <w:right w:val="nil"/>
            </w:tcBorders>
            <w:noWrap/>
            <w:vAlign w:val="bottom"/>
            <w:hideMark/>
          </w:tcPr>
          <w:p w14:paraId="706AEB3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5.043,36</w:t>
            </w:r>
          </w:p>
        </w:tc>
        <w:tc>
          <w:tcPr>
            <w:tcW w:w="1220" w:type="dxa"/>
            <w:gridSpan w:val="2"/>
            <w:tcBorders>
              <w:top w:val="nil"/>
              <w:left w:val="nil"/>
              <w:bottom w:val="nil"/>
              <w:right w:val="nil"/>
            </w:tcBorders>
            <w:noWrap/>
            <w:vAlign w:val="bottom"/>
            <w:hideMark/>
          </w:tcPr>
          <w:p w14:paraId="50CEFE1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33,62%</w:t>
            </w:r>
          </w:p>
        </w:tc>
      </w:tr>
      <w:tr w:rsidR="008451C2" w:rsidRPr="008451C2" w14:paraId="7EC7C6F1" w14:textId="77777777" w:rsidTr="008451C2">
        <w:trPr>
          <w:trHeight w:val="255"/>
        </w:trPr>
        <w:tc>
          <w:tcPr>
            <w:tcW w:w="272" w:type="dxa"/>
            <w:tcBorders>
              <w:top w:val="nil"/>
              <w:left w:val="nil"/>
              <w:bottom w:val="nil"/>
              <w:right w:val="nil"/>
            </w:tcBorders>
            <w:noWrap/>
            <w:vAlign w:val="bottom"/>
            <w:hideMark/>
          </w:tcPr>
          <w:p w14:paraId="7CCF7E6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3F311BB2"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3721</w:t>
            </w:r>
          </w:p>
        </w:tc>
        <w:tc>
          <w:tcPr>
            <w:tcW w:w="9387" w:type="dxa"/>
            <w:tcBorders>
              <w:top w:val="nil"/>
              <w:left w:val="nil"/>
              <w:bottom w:val="nil"/>
              <w:right w:val="nil"/>
            </w:tcBorders>
            <w:noWrap/>
            <w:vAlign w:val="bottom"/>
            <w:hideMark/>
          </w:tcPr>
          <w:p w14:paraId="5A005341"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Naknade građanima i kućanstvima u novcu</w:t>
            </w:r>
          </w:p>
        </w:tc>
        <w:tc>
          <w:tcPr>
            <w:tcW w:w="1642" w:type="dxa"/>
            <w:tcBorders>
              <w:top w:val="nil"/>
              <w:left w:val="nil"/>
              <w:bottom w:val="nil"/>
              <w:right w:val="nil"/>
            </w:tcBorders>
            <w:noWrap/>
            <w:vAlign w:val="bottom"/>
            <w:hideMark/>
          </w:tcPr>
          <w:p w14:paraId="5986CB6A"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23368371"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5.043,36</w:t>
            </w:r>
          </w:p>
        </w:tc>
        <w:tc>
          <w:tcPr>
            <w:tcW w:w="1220" w:type="dxa"/>
            <w:gridSpan w:val="2"/>
            <w:tcBorders>
              <w:top w:val="nil"/>
              <w:left w:val="nil"/>
              <w:bottom w:val="nil"/>
              <w:right w:val="nil"/>
            </w:tcBorders>
            <w:noWrap/>
            <w:vAlign w:val="bottom"/>
            <w:hideMark/>
          </w:tcPr>
          <w:p w14:paraId="7D5D4909"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3DBDAD8A" w14:textId="77777777" w:rsidTr="008451C2">
        <w:trPr>
          <w:trHeight w:val="255"/>
        </w:trPr>
        <w:tc>
          <w:tcPr>
            <w:tcW w:w="272" w:type="dxa"/>
            <w:tcBorders>
              <w:top w:val="nil"/>
              <w:left w:val="nil"/>
              <w:bottom w:val="nil"/>
              <w:right w:val="nil"/>
            </w:tcBorders>
            <w:shd w:val="clear" w:color="000000" w:fill="FFFF99"/>
            <w:noWrap/>
            <w:vAlign w:val="bottom"/>
            <w:hideMark/>
          </w:tcPr>
          <w:p w14:paraId="51280250"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06ED8D29"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A100107</w:t>
            </w:r>
          </w:p>
        </w:tc>
        <w:tc>
          <w:tcPr>
            <w:tcW w:w="9387" w:type="dxa"/>
            <w:tcBorders>
              <w:top w:val="nil"/>
              <w:left w:val="nil"/>
              <w:bottom w:val="nil"/>
              <w:right w:val="nil"/>
            </w:tcBorders>
            <w:shd w:val="clear" w:color="000000" w:fill="FFFF99"/>
            <w:noWrap/>
            <w:vAlign w:val="bottom"/>
            <w:hideMark/>
          </w:tcPr>
          <w:p w14:paraId="624D060E"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Aktivnost: SUBVENCIJE SREDNJOŠKOLCIMA</w:t>
            </w:r>
          </w:p>
        </w:tc>
        <w:tc>
          <w:tcPr>
            <w:tcW w:w="1642" w:type="dxa"/>
            <w:tcBorders>
              <w:top w:val="nil"/>
              <w:left w:val="nil"/>
              <w:bottom w:val="nil"/>
              <w:right w:val="nil"/>
            </w:tcBorders>
            <w:shd w:val="clear" w:color="000000" w:fill="FFFF99"/>
            <w:noWrap/>
            <w:vAlign w:val="bottom"/>
            <w:hideMark/>
          </w:tcPr>
          <w:p w14:paraId="3FEE2EB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3.500,00</w:t>
            </w:r>
          </w:p>
        </w:tc>
        <w:tc>
          <w:tcPr>
            <w:tcW w:w="1387" w:type="dxa"/>
            <w:tcBorders>
              <w:top w:val="nil"/>
              <w:left w:val="nil"/>
              <w:bottom w:val="nil"/>
              <w:right w:val="nil"/>
            </w:tcBorders>
            <w:shd w:val="clear" w:color="000000" w:fill="FFFF99"/>
            <w:noWrap/>
            <w:vAlign w:val="bottom"/>
            <w:hideMark/>
          </w:tcPr>
          <w:p w14:paraId="2F82DDF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1.592,70</w:t>
            </w:r>
          </w:p>
        </w:tc>
        <w:tc>
          <w:tcPr>
            <w:tcW w:w="1220" w:type="dxa"/>
            <w:gridSpan w:val="2"/>
            <w:tcBorders>
              <w:top w:val="nil"/>
              <w:left w:val="nil"/>
              <w:bottom w:val="nil"/>
              <w:right w:val="nil"/>
            </w:tcBorders>
            <w:shd w:val="clear" w:color="000000" w:fill="FFFF99"/>
            <w:noWrap/>
            <w:vAlign w:val="bottom"/>
            <w:hideMark/>
          </w:tcPr>
          <w:p w14:paraId="4A8A7BD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45,51%</w:t>
            </w:r>
          </w:p>
        </w:tc>
      </w:tr>
      <w:tr w:rsidR="008451C2" w:rsidRPr="008451C2" w14:paraId="6FDB17F2" w14:textId="77777777" w:rsidTr="008451C2">
        <w:trPr>
          <w:trHeight w:val="255"/>
        </w:trPr>
        <w:tc>
          <w:tcPr>
            <w:tcW w:w="272" w:type="dxa"/>
            <w:tcBorders>
              <w:top w:val="nil"/>
              <w:left w:val="nil"/>
              <w:bottom w:val="nil"/>
              <w:right w:val="nil"/>
            </w:tcBorders>
            <w:shd w:val="clear" w:color="000000" w:fill="CCCCFF"/>
            <w:noWrap/>
            <w:vAlign w:val="bottom"/>
            <w:hideMark/>
          </w:tcPr>
          <w:p w14:paraId="30B75715"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lastRenderedPageBreak/>
              <w:t> </w:t>
            </w:r>
          </w:p>
        </w:tc>
        <w:tc>
          <w:tcPr>
            <w:tcW w:w="11248" w:type="dxa"/>
            <w:gridSpan w:val="2"/>
            <w:tcBorders>
              <w:top w:val="nil"/>
              <w:left w:val="nil"/>
              <w:bottom w:val="nil"/>
              <w:right w:val="nil"/>
            </w:tcBorders>
            <w:shd w:val="clear" w:color="000000" w:fill="CCCCFF"/>
            <w:noWrap/>
            <w:vAlign w:val="bottom"/>
            <w:hideMark/>
          </w:tcPr>
          <w:p w14:paraId="04949334"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4. PRIHODI ZA POSEBNE NAMJENE iI NAKNADE</w:t>
            </w:r>
          </w:p>
        </w:tc>
        <w:tc>
          <w:tcPr>
            <w:tcW w:w="1642" w:type="dxa"/>
            <w:tcBorders>
              <w:top w:val="nil"/>
              <w:left w:val="nil"/>
              <w:bottom w:val="nil"/>
              <w:right w:val="nil"/>
            </w:tcBorders>
            <w:shd w:val="clear" w:color="000000" w:fill="CCCCFF"/>
            <w:noWrap/>
            <w:vAlign w:val="bottom"/>
            <w:hideMark/>
          </w:tcPr>
          <w:p w14:paraId="52DFEBCF"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3.500,00</w:t>
            </w:r>
          </w:p>
        </w:tc>
        <w:tc>
          <w:tcPr>
            <w:tcW w:w="1387" w:type="dxa"/>
            <w:tcBorders>
              <w:top w:val="nil"/>
              <w:left w:val="nil"/>
              <w:bottom w:val="nil"/>
              <w:right w:val="nil"/>
            </w:tcBorders>
            <w:shd w:val="clear" w:color="000000" w:fill="CCCCFF"/>
            <w:noWrap/>
            <w:vAlign w:val="bottom"/>
            <w:hideMark/>
          </w:tcPr>
          <w:p w14:paraId="73664DB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1.592,70</w:t>
            </w:r>
          </w:p>
        </w:tc>
        <w:tc>
          <w:tcPr>
            <w:tcW w:w="1220" w:type="dxa"/>
            <w:gridSpan w:val="2"/>
            <w:tcBorders>
              <w:top w:val="nil"/>
              <w:left w:val="nil"/>
              <w:bottom w:val="nil"/>
              <w:right w:val="nil"/>
            </w:tcBorders>
            <w:shd w:val="clear" w:color="000000" w:fill="CCCCFF"/>
            <w:noWrap/>
            <w:vAlign w:val="bottom"/>
            <w:hideMark/>
          </w:tcPr>
          <w:p w14:paraId="36BF9C47"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45,51%</w:t>
            </w:r>
          </w:p>
        </w:tc>
      </w:tr>
      <w:tr w:rsidR="008451C2" w:rsidRPr="008451C2" w14:paraId="79584359" w14:textId="77777777" w:rsidTr="008451C2">
        <w:trPr>
          <w:trHeight w:val="255"/>
        </w:trPr>
        <w:tc>
          <w:tcPr>
            <w:tcW w:w="272" w:type="dxa"/>
            <w:tcBorders>
              <w:top w:val="nil"/>
              <w:left w:val="nil"/>
              <w:bottom w:val="nil"/>
              <w:right w:val="nil"/>
            </w:tcBorders>
            <w:shd w:val="clear" w:color="000000" w:fill="CCCCFF"/>
            <w:noWrap/>
            <w:vAlign w:val="bottom"/>
            <w:hideMark/>
          </w:tcPr>
          <w:p w14:paraId="43329C0B"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07993907"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4.2. PRIHODI  PO POSEBNIM PROPISIMA</w:t>
            </w:r>
          </w:p>
        </w:tc>
        <w:tc>
          <w:tcPr>
            <w:tcW w:w="1642" w:type="dxa"/>
            <w:tcBorders>
              <w:top w:val="nil"/>
              <w:left w:val="nil"/>
              <w:bottom w:val="nil"/>
              <w:right w:val="nil"/>
            </w:tcBorders>
            <w:shd w:val="clear" w:color="000000" w:fill="CCCCFF"/>
            <w:noWrap/>
            <w:vAlign w:val="bottom"/>
            <w:hideMark/>
          </w:tcPr>
          <w:p w14:paraId="1C2D6BA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3.500,00</w:t>
            </w:r>
          </w:p>
        </w:tc>
        <w:tc>
          <w:tcPr>
            <w:tcW w:w="1387" w:type="dxa"/>
            <w:tcBorders>
              <w:top w:val="nil"/>
              <w:left w:val="nil"/>
              <w:bottom w:val="nil"/>
              <w:right w:val="nil"/>
            </w:tcBorders>
            <w:shd w:val="clear" w:color="000000" w:fill="CCCCFF"/>
            <w:noWrap/>
            <w:vAlign w:val="bottom"/>
            <w:hideMark/>
          </w:tcPr>
          <w:p w14:paraId="1587C2A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1.592,70</w:t>
            </w:r>
          </w:p>
        </w:tc>
        <w:tc>
          <w:tcPr>
            <w:tcW w:w="1220" w:type="dxa"/>
            <w:gridSpan w:val="2"/>
            <w:tcBorders>
              <w:top w:val="nil"/>
              <w:left w:val="nil"/>
              <w:bottom w:val="nil"/>
              <w:right w:val="nil"/>
            </w:tcBorders>
            <w:shd w:val="clear" w:color="000000" w:fill="CCCCFF"/>
            <w:noWrap/>
            <w:vAlign w:val="bottom"/>
            <w:hideMark/>
          </w:tcPr>
          <w:p w14:paraId="14436A7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45,51%</w:t>
            </w:r>
          </w:p>
        </w:tc>
      </w:tr>
      <w:tr w:rsidR="008451C2" w:rsidRPr="008451C2" w14:paraId="0C0E1903" w14:textId="77777777" w:rsidTr="008451C2">
        <w:trPr>
          <w:trHeight w:val="255"/>
        </w:trPr>
        <w:tc>
          <w:tcPr>
            <w:tcW w:w="272" w:type="dxa"/>
            <w:tcBorders>
              <w:top w:val="nil"/>
              <w:left w:val="nil"/>
              <w:bottom w:val="nil"/>
              <w:right w:val="nil"/>
            </w:tcBorders>
            <w:noWrap/>
            <w:vAlign w:val="bottom"/>
            <w:hideMark/>
          </w:tcPr>
          <w:p w14:paraId="4A1CB1A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49D84B7A"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37</w:t>
            </w:r>
          </w:p>
        </w:tc>
        <w:tc>
          <w:tcPr>
            <w:tcW w:w="9387" w:type="dxa"/>
            <w:tcBorders>
              <w:top w:val="nil"/>
              <w:left w:val="nil"/>
              <w:bottom w:val="nil"/>
              <w:right w:val="nil"/>
            </w:tcBorders>
            <w:noWrap/>
            <w:vAlign w:val="bottom"/>
            <w:hideMark/>
          </w:tcPr>
          <w:p w14:paraId="09D4722C"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Naknade građanima i kućanstvima na temelju osiguranja i druge naknade</w:t>
            </w:r>
          </w:p>
        </w:tc>
        <w:tc>
          <w:tcPr>
            <w:tcW w:w="1642" w:type="dxa"/>
            <w:tcBorders>
              <w:top w:val="nil"/>
              <w:left w:val="nil"/>
              <w:bottom w:val="nil"/>
              <w:right w:val="nil"/>
            </w:tcBorders>
            <w:noWrap/>
            <w:vAlign w:val="bottom"/>
            <w:hideMark/>
          </w:tcPr>
          <w:p w14:paraId="362CB63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3.500,00</w:t>
            </w:r>
          </w:p>
        </w:tc>
        <w:tc>
          <w:tcPr>
            <w:tcW w:w="1387" w:type="dxa"/>
            <w:tcBorders>
              <w:top w:val="nil"/>
              <w:left w:val="nil"/>
              <w:bottom w:val="nil"/>
              <w:right w:val="nil"/>
            </w:tcBorders>
            <w:noWrap/>
            <w:vAlign w:val="bottom"/>
            <w:hideMark/>
          </w:tcPr>
          <w:p w14:paraId="6C57003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1.592,70</w:t>
            </w:r>
          </w:p>
        </w:tc>
        <w:tc>
          <w:tcPr>
            <w:tcW w:w="1220" w:type="dxa"/>
            <w:gridSpan w:val="2"/>
            <w:tcBorders>
              <w:top w:val="nil"/>
              <w:left w:val="nil"/>
              <w:bottom w:val="nil"/>
              <w:right w:val="nil"/>
            </w:tcBorders>
            <w:noWrap/>
            <w:vAlign w:val="bottom"/>
            <w:hideMark/>
          </w:tcPr>
          <w:p w14:paraId="60B1476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45,51%</w:t>
            </w:r>
          </w:p>
        </w:tc>
      </w:tr>
      <w:tr w:rsidR="008451C2" w:rsidRPr="008451C2" w14:paraId="7059E138" w14:textId="77777777" w:rsidTr="008451C2">
        <w:trPr>
          <w:trHeight w:val="255"/>
        </w:trPr>
        <w:tc>
          <w:tcPr>
            <w:tcW w:w="272" w:type="dxa"/>
            <w:tcBorders>
              <w:top w:val="nil"/>
              <w:left w:val="nil"/>
              <w:bottom w:val="nil"/>
              <w:right w:val="nil"/>
            </w:tcBorders>
            <w:noWrap/>
            <w:vAlign w:val="bottom"/>
            <w:hideMark/>
          </w:tcPr>
          <w:p w14:paraId="13E2379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687BA233"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3722</w:t>
            </w:r>
          </w:p>
        </w:tc>
        <w:tc>
          <w:tcPr>
            <w:tcW w:w="9387" w:type="dxa"/>
            <w:tcBorders>
              <w:top w:val="nil"/>
              <w:left w:val="nil"/>
              <w:bottom w:val="nil"/>
              <w:right w:val="nil"/>
            </w:tcBorders>
            <w:noWrap/>
            <w:vAlign w:val="bottom"/>
            <w:hideMark/>
          </w:tcPr>
          <w:p w14:paraId="6A0A7284"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Naknade građanima i kućanstvima u naravi</w:t>
            </w:r>
          </w:p>
        </w:tc>
        <w:tc>
          <w:tcPr>
            <w:tcW w:w="1642" w:type="dxa"/>
            <w:tcBorders>
              <w:top w:val="nil"/>
              <w:left w:val="nil"/>
              <w:bottom w:val="nil"/>
              <w:right w:val="nil"/>
            </w:tcBorders>
            <w:noWrap/>
            <w:vAlign w:val="bottom"/>
            <w:hideMark/>
          </w:tcPr>
          <w:p w14:paraId="2DD812B0"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5551B085"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1.592,70</w:t>
            </w:r>
          </w:p>
        </w:tc>
        <w:tc>
          <w:tcPr>
            <w:tcW w:w="1220" w:type="dxa"/>
            <w:gridSpan w:val="2"/>
            <w:tcBorders>
              <w:top w:val="nil"/>
              <w:left w:val="nil"/>
              <w:bottom w:val="nil"/>
              <w:right w:val="nil"/>
            </w:tcBorders>
            <w:noWrap/>
            <w:vAlign w:val="bottom"/>
            <w:hideMark/>
          </w:tcPr>
          <w:p w14:paraId="39EDBC34"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39D41192" w14:textId="77777777" w:rsidTr="008451C2">
        <w:trPr>
          <w:trHeight w:val="255"/>
        </w:trPr>
        <w:tc>
          <w:tcPr>
            <w:tcW w:w="272" w:type="dxa"/>
            <w:tcBorders>
              <w:top w:val="nil"/>
              <w:left w:val="nil"/>
              <w:bottom w:val="nil"/>
              <w:right w:val="nil"/>
            </w:tcBorders>
            <w:shd w:val="clear" w:color="000000" w:fill="FF9900"/>
            <w:noWrap/>
            <w:vAlign w:val="bottom"/>
            <w:hideMark/>
          </w:tcPr>
          <w:p w14:paraId="43220260"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9900"/>
            <w:noWrap/>
            <w:vAlign w:val="bottom"/>
            <w:hideMark/>
          </w:tcPr>
          <w:p w14:paraId="0AC1FF69"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1003</w:t>
            </w:r>
          </w:p>
        </w:tc>
        <w:tc>
          <w:tcPr>
            <w:tcW w:w="9387" w:type="dxa"/>
            <w:tcBorders>
              <w:top w:val="nil"/>
              <w:left w:val="nil"/>
              <w:bottom w:val="nil"/>
              <w:right w:val="nil"/>
            </w:tcBorders>
            <w:shd w:val="clear" w:color="000000" w:fill="FF9900"/>
            <w:noWrap/>
            <w:vAlign w:val="bottom"/>
            <w:hideMark/>
          </w:tcPr>
          <w:p w14:paraId="4F700D26"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Program: PROGRAM DONACIJE UDRUGA U KULTURI</w:t>
            </w:r>
          </w:p>
        </w:tc>
        <w:tc>
          <w:tcPr>
            <w:tcW w:w="1642" w:type="dxa"/>
            <w:tcBorders>
              <w:top w:val="nil"/>
              <w:left w:val="nil"/>
              <w:bottom w:val="nil"/>
              <w:right w:val="nil"/>
            </w:tcBorders>
            <w:shd w:val="clear" w:color="000000" w:fill="FF9900"/>
            <w:noWrap/>
            <w:vAlign w:val="bottom"/>
            <w:hideMark/>
          </w:tcPr>
          <w:p w14:paraId="18B558E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10.850,00</w:t>
            </w:r>
          </w:p>
        </w:tc>
        <w:tc>
          <w:tcPr>
            <w:tcW w:w="1387" w:type="dxa"/>
            <w:tcBorders>
              <w:top w:val="nil"/>
              <w:left w:val="nil"/>
              <w:bottom w:val="nil"/>
              <w:right w:val="nil"/>
            </w:tcBorders>
            <w:shd w:val="clear" w:color="000000" w:fill="FF9900"/>
            <w:noWrap/>
            <w:vAlign w:val="bottom"/>
            <w:hideMark/>
          </w:tcPr>
          <w:p w14:paraId="001F5CB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4.600,00</w:t>
            </w:r>
          </w:p>
        </w:tc>
        <w:tc>
          <w:tcPr>
            <w:tcW w:w="1220" w:type="dxa"/>
            <w:gridSpan w:val="2"/>
            <w:tcBorders>
              <w:top w:val="nil"/>
              <w:left w:val="nil"/>
              <w:bottom w:val="nil"/>
              <w:right w:val="nil"/>
            </w:tcBorders>
            <w:shd w:val="clear" w:color="000000" w:fill="FF9900"/>
            <w:noWrap/>
            <w:vAlign w:val="bottom"/>
            <w:hideMark/>
          </w:tcPr>
          <w:p w14:paraId="4E33F1E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42,40%</w:t>
            </w:r>
          </w:p>
        </w:tc>
      </w:tr>
      <w:tr w:rsidR="008451C2" w:rsidRPr="008451C2" w14:paraId="6BD50ED3" w14:textId="77777777" w:rsidTr="008451C2">
        <w:trPr>
          <w:trHeight w:val="255"/>
        </w:trPr>
        <w:tc>
          <w:tcPr>
            <w:tcW w:w="272" w:type="dxa"/>
            <w:tcBorders>
              <w:top w:val="nil"/>
              <w:left w:val="nil"/>
              <w:bottom w:val="nil"/>
              <w:right w:val="nil"/>
            </w:tcBorders>
            <w:shd w:val="clear" w:color="000000" w:fill="FFFF99"/>
            <w:noWrap/>
            <w:vAlign w:val="bottom"/>
            <w:hideMark/>
          </w:tcPr>
          <w:p w14:paraId="17B2F06C"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46BE25AB"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A100301</w:t>
            </w:r>
          </w:p>
        </w:tc>
        <w:tc>
          <w:tcPr>
            <w:tcW w:w="9387" w:type="dxa"/>
            <w:tcBorders>
              <w:top w:val="nil"/>
              <w:left w:val="nil"/>
              <w:bottom w:val="nil"/>
              <w:right w:val="nil"/>
            </w:tcBorders>
            <w:shd w:val="clear" w:color="000000" w:fill="FFFF99"/>
            <w:noWrap/>
            <w:vAlign w:val="bottom"/>
            <w:hideMark/>
          </w:tcPr>
          <w:p w14:paraId="07B7E113"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Aktivnost: TEKUĆE DONACIJE UDRUGAMA</w:t>
            </w:r>
          </w:p>
        </w:tc>
        <w:tc>
          <w:tcPr>
            <w:tcW w:w="1642" w:type="dxa"/>
            <w:tcBorders>
              <w:top w:val="nil"/>
              <w:left w:val="nil"/>
              <w:bottom w:val="nil"/>
              <w:right w:val="nil"/>
            </w:tcBorders>
            <w:shd w:val="clear" w:color="000000" w:fill="FFFF99"/>
            <w:noWrap/>
            <w:vAlign w:val="bottom"/>
            <w:hideMark/>
          </w:tcPr>
          <w:p w14:paraId="3442421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10.850,00</w:t>
            </w:r>
          </w:p>
        </w:tc>
        <w:tc>
          <w:tcPr>
            <w:tcW w:w="1387" w:type="dxa"/>
            <w:tcBorders>
              <w:top w:val="nil"/>
              <w:left w:val="nil"/>
              <w:bottom w:val="nil"/>
              <w:right w:val="nil"/>
            </w:tcBorders>
            <w:shd w:val="clear" w:color="000000" w:fill="FFFF99"/>
            <w:noWrap/>
            <w:vAlign w:val="bottom"/>
            <w:hideMark/>
          </w:tcPr>
          <w:p w14:paraId="6CEF0C74"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4.600,00</w:t>
            </w:r>
          </w:p>
        </w:tc>
        <w:tc>
          <w:tcPr>
            <w:tcW w:w="1220" w:type="dxa"/>
            <w:gridSpan w:val="2"/>
            <w:tcBorders>
              <w:top w:val="nil"/>
              <w:left w:val="nil"/>
              <w:bottom w:val="nil"/>
              <w:right w:val="nil"/>
            </w:tcBorders>
            <w:shd w:val="clear" w:color="000000" w:fill="FFFF99"/>
            <w:noWrap/>
            <w:vAlign w:val="bottom"/>
            <w:hideMark/>
          </w:tcPr>
          <w:p w14:paraId="29BDA7A4"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42,40%</w:t>
            </w:r>
          </w:p>
        </w:tc>
      </w:tr>
      <w:tr w:rsidR="008451C2" w:rsidRPr="008451C2" w14:paraId="2A7EC972" w14:textId="77777777" w:rsidTr="008451C2">
        <w:trPr>
          <w:trHeight w:val="255"/>
        </w:trPr>
        <w:tc>
          <w:tcPr>
            <w:tcW w:w="272" w:type="dxa"/>
            <w:tcBorders>
              <w:top w:val="nil"/>
              <w:left w:val="nil"/>
              <w:bottom w:val="nil"/>
              <w:right w:val="nil"/>
            </w:tcBorders>
            <w:shd w:val="clear" w:color="000000" w:fill="CCCCFF"/>
            <w:noWrap/>
            <w:vAlign w:val="bottom"/>
            <w:hideMark/>
          </w:tcPr>
          <w:p w14:paraId="67A6A318"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7ECBC607"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 OPĆI PRIHODI I PRIMICI</w:t>
            </w:r>
          </w:p>
        </w:tc>
        <w:tc>
          <w:tcPr>
            <w:tcW w:w="1642" w:type="dxa"/>
            <w:tcBorders>
              <w:top w:val="nil"/>
              <w:left w:val="nil"/>
              <w:bottom w:val="nil"/>
              <w:right w:val="nil"/>
            </w:tcBorders>
            <w:shd w:val="clear" w:color="000000" w:fill="CCCCFF"/>
            <w:noWrap/>
            <w:vAlign w:val="bottom"/>
            <w:hideMark/>
          </w:tcPr>
          <w:p w14:paraId="6A78F37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2.000,00</w:t>
            </w:r>
          </w:p>
        </w:tc>
        <w:tc>
          <w:tcPr>
            <w:tcW w:w="1387" w:type="dxa"/>
            <w:tcBorders>
              <w:top w:val="nil"/>
              <w:left w:val="nil"/>
              <w:bottom w:val="nil"/>
              <w:right w:val="nil"/>
            </w:tcBorders>
            <w:shd w:val="clear" w:color="000000" w:fill="CCCCFF"/>
            <w:noWrap/>
            <w:vAlign w:val="bottom"/>
            <w:hideMark/>
          </w:tcPr>
          <w:p w14:paraId="3D216FC1"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46C91030"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76F87D6A" w14:textId="77777777" w:rsidTr="008451C2">
        <w:trPr>
          <w:trHeight w:val="255"/>
        </w:trPr>
        <w:tc>
          <w:tcPr>
            <w:tcW w:w="272" w:type="dxa"/>
            <w:tcBorders>
              <w:top w:val="nil"/>
              <w:left w:val="nil"/>
              <w:bottom w:val="nil"/>
              <w:right w:val="nil"/>
            </w:tcBorders>
            <w:shd w:val="clear" w:color="000000" w:fill="CCCCFF"/>
            <w:noWrap/>
            <w:vAlign w:val="bottom"/>
            <w:hideMark/>
          </w:tcPr>
          <w:p w14:paraId="5D02E33E"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52D4B0A4"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1.1. OPĆI PRIHODI I PRIMICI</w:t>
            </w:r>
          </w:p>
        </w:tc>
        <w:tc>
          <w:tcPr>
            <w:tcW w:w="1642" w:type="dxa"/>
            <w:tcBorders>
              <w:top w:val="nil"/>
              <w:left w:val="nil"/>
              <w:bottom w:val="nil"/>
              <w:right w:val="nil"/>
            </w:tcBorders>
            <w:shd w:val="clear" w:color="000000" w:fill="CCCCFF"/>
            <w:noWrap/>
            <w:vAlign w:val="bottom"/>
            <w:hideMark/>
          </w:tcPr>
          <w:p w14:paraId="44896BB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2.000,00</w:t>
            </w:r>
          </w:p>
        </w:tc>
        <w:tc>
          <w:tcPr>
            <w:tcW w:w="1387" w:type="dxa"/>
            <w:tcBorders>
              <w:top w:val="nil"/>
              <w:left w:val="nil"/>
              <w:bottom w:val="nil"/>
              <w:right w:val="nil"/>
            </w:tcBorders>
            <w:shd w:val="clear" w:color="000000" w:fill="CCCCFF"/>
            <w:noWrap/>
            <w:vAlign w:val="bottom"/>
            <w:hideMark/>
          </w:tcPr>
          <w:p w14:paraId="66F6AAD7"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2004E601"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214B1AB6" w14:textId="77777777" w:rsidTr="008451C2">
        <w:trPr>
          <w:trHeight w:val="255"/>
        </w:trPr>
        <w:tc>
          <w:tcPr>
            <w:tcW w:w="272" w:type="dxa"/>
            <w:tcBorders>
              <w:top w:val="nil"/>
              <w:left w:val="nil"/>
              <w:bottom w:val="nil"/>
              <w:right w:val="nil"/>
            </w:tcBorders>
            <w:noWrap/>
            <w:vAlign w:val="bottom"/>
            <w:hideMark/>
          </w:tcPr>
          <w:p w14:paraId="35F04F8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5F27F057"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38</w:t>
            </w:r>
          </w:p>
        </w:tc>
        <w:tc>
          <w:tcPr>
            <w:tcW w:w="9387" w:type="dxa"/>
            <w:tcBorders>
              <w:top w:val="nil"/>
              <w:left w:val="nil"/>
              <w:bottom w:val="nil"/>
              <w:right w:val="nil"/>
            </w:tcBorders>
            <w:noWrap/>
            <w:vAlign w:val="bottom"/>
            <w:hideMark/>
          </w:tcPr>
          <w:p w14:paraId="1A3C34F1"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donacije, kazne, naknade šteta i kapitalne pomoći</w:t>
            </w:r>
          </w:p>
        </w:tc>
        <w:tc>
          <w:tcPr>
            <w:tcW w:w="1642" w:type="dxa"/>
            <w:tcBorders>
              <w:top w:val="nil"/>
              <w:left w:val="nil"/>
              <w:bottom w:val="nil"/>
              <w:right w:val="nil"/>
            </w:tcBorders>
            <w:noWrap/>
            <w:vAlign w:val="bottom"/>
            <w:hideMark/>
          </w:tcPr>
          <w:p w14:paraId="12C7B44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2.000,00</w:t>
            </w:r>
          </w:p>
        </w:tc>
        <w:tc>
          <w:tcPr>
            <w:tcW w:w="1387" w:type="dxa"/>
            <w:tcBorders>
              <w:top w:val="nil"/>
              <w:left w:val="nil"/>
              <w:bottom w:val="nil"/>
              <w:right w:val="nil"/>
            </w:tcBorders>
            <w:noWrap/>
            <w:vAlign w:val="bottom"/>
            <w:hideMark/>
          </w:tcPr>
          <w:p w14:paraId="125BE08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69C0B77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2214E458" w14:textId="77777777" w:rsidTr="008451C2">
        <w:trPr>
          <w:trHeight w:val="255"/>
        </w:trPr>
        <w:tc>
          <w:tcPr>
            <w:tcW w:w="272" w:type="dxa"/>
            <w:tcBorders>
              <w:top w:val="nil"/>
              <w:left w:val="nil"/>
              <w:bottom w:val="nil"/>
              <w:right w:val="nil"/>
            </w:tcBorders>
            <w:shd w:val="clear" w:color="000000" w:fill="CCCCFF"/>
            <w:noWrap/>
            <w:vAlign w:val="bottom"/>
            <w:hideMark/>
          </w:tcPr>
          <w:p w14:paraId="594C80B9"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66F3136B"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 VLASTITI PRIHODI</w:t>
            </w:r>
          </w:p>
        </w:tc>
        <w:tc>
          <w:tcPr>
            <w:tcW w:w="1642" w:type="dxa"/>
            <w:tcBorders>
              <w:top w:val="nil"/>
              <w:left w:val="nil"/>
              <w:bottom w:val="nil"/>
              <w:right w:val="nil"/>
            </w:tcBorders>
            <w:shd w:val="clear" w:color="000000" w:fill="CCCCFF"/>
            <w:noWrap/>
            <w:vAlign w:val="bottom"/>
            <w:hideMark/>
          </w:tcPr>
          <w:p w14:paraId="163CE463"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3.300,00</w:t>
            </w:r>
          </w:p>
        </w:tc>
        <w:tc>
          <w:tcPr>
            <w:tcW w:w="1387" w:type="dxa"/>
            <w:tcBorders>
              <w:top w:val="nil"/>
              <w:left w:val="nil"/>
              <w:bottom w:val="nil"/>
              <w:right w:val="nil"/>
            </w:tcBorders>
            <w:shd w:val="clear" w:color="000000" w:fill="CCCCFF"/>
            <w:noWrap/>
            <w:vAlign w:val="bottom"/>
            <w:hideMark/>
          </w:tcPr>
          <w:p w14:paraId="39126EC0"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132F8BD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788B3BC9" w14:textId="77777777" w:rsidTr="008451C2">
        <w:trPr>
          <w:trHeight w:val="255"/>
        </w:trPr>
        <w:tc>
          <w:tcPr>
            <w:tcW w:w="272" w:type="dxa"/>
            <w:tcBorders>
              <w:top w:val="nil"/>
              <w:left w:val="nil"/>
              <w:bottom w:val="nil"/>
              <w:right w:val="nil"/>
            </w:tcBorders>
            <w:shd w:val="clear" w:color="000000" w:fill="CCCCFF"/>
            <w:noWrap/>
            <w:vAlign w:val="bottom"/>
            <w:hideMark/>
          </w:tcPr>
          <w:p w14:paraId="1688B5A6"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15AD6531"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3.1. PRIHODI OD PRODAJE MATERIJALNE IMOVINE</w:t>
            </w:r>
          </w:p>
        </w:tc>
        <w:tc>
          <w:tcPr>
            <w:tcW w:w="1642" w:type="dxa"/>
            <w:tcBorders>
              <w:top w:val="nil"/>
              <w:left w:val="nil"/>
              <w:bottom w:val="nil"/>
              <w:right w:val="nil"/>
            </w:tcBorders>
            <w:shd w:val="clear" w:color="000000" w:fill="CCCCFF"/>
            <w:noWrap/>
            <w:vAlign w:val="bottom"/>
            <w:hideMark/>
          </w:tcPr>
          <w:p w14:paraId="380FD20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3.300,00</w:t>
            </w:r>
          </w:p>
        </w:tc>
        <w:tc>
          <w:tcPr>
            <w:tcW w:w="1387" w:type="dxa"/>
            <w:tcBorders>
              <w:top w:val="nil"/>
              <w:left w:val="nil"/>
              <w:bottom w:val="nil"/>
              <w:right w:val="nil"/>
            </w:tcBorders>
            <w:shd w:val="clear" w:color="000000" w:fill="CCCCFF"/>
            <w:noWrap/>
            <w:vAlign w:val="bottom"/>
            <w:hideMark/>
          </w:tcPr>
          <w:p w14:paraId="51F85BF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3FECBFE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0687FFA6" w14:textId="77777777" w:rsidTr="008451C2">
        <w:trPr>
          <w:trHeight w:val="255"/>
        </w:trPr>
        <w:tc>
          <w:tcPr>
            <w:tcW w:w="272" w:type="dxa"/>
            <w:tcBorders>
              <w:top w:val="nil"/>
              <w:left w:val="nil"/>
              <w:bottom w:val="nil"/>
              <w:right w:val="nil"/>
            </w:tcBorders>
            <w:noWrap/>
            <w:vAlign w:val="bottom"/>
            <w:hideMark/>
          </w:tcPr>
          <w:p w14:paraId="10818EAD"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554B31AD"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32</w:t>
            </w:r>
          </w:p>
        </w:tc>
        <w:tc>
          <w:tcPr>
            <w:tcW w:w="9387" w:type="dxa"/>
            <w:tcBorders>
              <w:top w:val="nil"/>
              <w:left w:val="nil"/>
              <w:bottom w:val="nil"/>
              <w:right w:val="nil"/>
            </w:tcBorders>
            <w:noWrap/>
            <w:vAlign w:val="bottom"/>
            <w:hideMark/>
          </w:tcPr>
          <w:p w14:paraId="40BDA7D8"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Materijalni rashodi</w:t>
            </w:r>
          </w:p>
        </w:tc>
        <w:tc>
          <w:tcPr>
            <w:tcW w:w="1642" w:type="dxa"/>
            <w:tcBorders>
              <w:top w:val="nil"/>
              <w:left w:val="nil"/>
              <w:bottom w:val="nil"/>
              <w:right w:val="nil"/>
            </w:tcBorders>
            <w:noWrap/>
            <w:vAlign w:val="bottom"/>
            <w:hideMark/>
          </w:tcPr>
          <w:p w14:paraId="46DCD5D2"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300,00</w:t>
            </w:r>
          </w:p>
        </w:tc>
        <w:tc>
          <w:tcPr>
            <w:tcW w:w="1387" w:type="dxa"/>
            <w:tcBorders>
              <w:top w:val="nil"/>
              <w:left w:val="nil"/>
              <w:bottom w:val="nil"/>
              <w:right w:val="nil"/>
            </w:tcBorders>
            <w:noWrap/>
            <w:vAlign w:val="bottom"/>
            <w:hideMark/>
          </w:tcPr>
          <w:p w14:paraId="2103B6A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2682E49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78CDEE21" w14:textId="77777777" w:rsidTr="008451C2">
        <w:trPr>
          <w:trHeight w:val="255"/>
        </w:trPr>
        <w:tc>
          <w:tcPr>
            <w:tcW w:w="272" w:type="dxa"/>
            <w:tcBorders>
              <w:top w:val="nil"/>
              <w:left w:val="nil"/>
              <w:bottom w:val="nil"/>
              <w:right w:val="nil"/>
            </w:tcBorders>
            <w:noWrap/>
            <w:vAlign w:val="bottom"/>
            <w:hideMark/>
          </w:tcPr>
          <w:p w14:paraId="2A673CC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55935DFB"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38</w:t>
            </w:r>
          </w:p>
        </w:tc>
        <w:tc>
          <w:tcPr>
            <w:tcW w:w="9387" w:type="dxa"/>
            <w:tcBorders>
              <w:top w:val="nil"/>
              <w:left w:val="nil"/>
              <w:bottom w:val="nil"/>
              <w:right w:val="nil"/>
            </w:tcBorders>
            <w:noWrap/>
            <w:vAlign w:val="bottom"/>
            <w:hideMark/>
          </w:tcPr>
          <w:p w14:paraId="11894F29"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donacije, kazne, naknade šteta i kapitalne pomoći</w:t>
            </w:r>
          </w:p>
        </w:tc>
        <w:tc>
          <w:tcPr>
            <w:tcW w:w="1642" w:type="dxa"/>
            <w:tcBorders>
              <w:top w:val="nil"/>
              <w:left w:val="nil"/>
              <w:bottom w:val="nil"/>
              <w:right w:val="nil"/>
            </w:tcBorders>
            <w:noWrap/>
            <w:vAlign w:val="bottom"/>
            <w:hideMark/>
          </w:tcPr>
          <w:p w14:paraId="5BAE9DB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3.000,00</w:t>
            </w:r>
          </w:p>
        </w:tc>
        <w:tc>
          <w:tcPr>
            <w:tcW w:w="1387" w:type="dxa"/>
            <w:tcBorders>
              <w:top w:val="nil"/>
              <w:left w:val="nil"/>
              <w:bottom w:val="nil"/>
              <w:right w:val="nil"/>
            </w:tcBorders>
            <w:noWrap/>
            <w:vAlign w:val="bottom"/>
            <w:hideMark/>
          </w:tcPr>
          <w:p w14:paraId="54E5CD7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0F0974A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11C87A8B" w14:textId="77777777" w:rsidTr="008451C2">
        <w:trPr>
          <w:trHeight w:val="255"/>
        </w:trPr>
        <w:tc>
          <w:tcPr>
            <w:tcW w:w="272" w:type="dxa"/>
            <w:tcBorders>
              <w:top w:val="nil"/>
              <w:left w:val="nil"/>
              <w:bottom w:val="nil"/>
              <w:right w:val="nil"/>
            </w:tcBorders>
            <w:shd w:val="clear" w:color="000000" w:fill="CCCCFF"/>
            <w:noWrap/>
            <w:vAlign w:val="bottom"/>
            <w:hideMark/>
          </w:tcPr>
          <w:p w14:paraId="0F356DAA"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0FBCC809"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4. PRIHODI ZA POSEBNE NAMJENE iI NAKNADE</w:t>
            </w:r>
          </w:p>
        </w:tc>
        <w:tc>
          <w:tcPr>
            <w:tcW w:w="1642" w:type="dxa"/>
            <w:tcBorders>
              <w:top w:val="nil"/>
              <w:left w:val="nil"/>
              <w:bottom w:val="nil"/>
              <w:right w:val="nil"/>
            </w:tcBorders>
            <w:shd w:val="clear" w:color="000000" w:fill="CCCCFF"/>
            <w:noWrap/>
            <w:vAlign w:val="bottom"/>
            <w:hideMark/>
          </w:tcPr>
          <w:p w14:paraId="5852BA5D"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5.550,00</w:t>
            </w:r>
          </w:p>
        </w:tc>
        <w:tc>
          <w:tcPr>
            <w:tcW w:w="1387" w:type="dxa"/>
            <w:tcBorders>
              <w:top w:val="nil"/>
              <w:left w:val="nil"/>
              <w:bottom w:val="nil"/>
              <w:right w:val="nil"/>
            </w:tcBorders>
            <w:shd w:val="clear" w:color="000000" w:fill="CCCCFF"/>
            <w:noWrap/>
            <w:vAlign w:val="bottom"/>
            <w:hideMark/>
          </w:tcPr>
          <w:p w14:paraId="78C46B5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4.600,00</w:t>
            </w:r>
          </w:p>
        </w:tc>
        <w:tc>
          <w:tcPr>
            <w:tcW w:w="1220" w:type="dxa"/>
            <w:gridSpan w:val="2"/>
            <w:tcBorders>
              <w:top w:val="nil"/>
              <w:left w:val="nil"/>
              <w:bottom w:val="nil"/>
              <w:right w:val="nil"/>
            </w:tcBorders>
            <w:shd w:val="clear" w:color="000000" w:fill="CCCCFF"/>
            <w:noWrap/>
            <w:vAlign w:val="bottom"/>
            <w:hideMark/>
          </w:tcPr>
          <w:p w14:paraId="22577FA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82,88%</w:t>
            </w:r>
          </w:p>
        </w:tc>
      </w:tr>
      <w:tr w:rsidR="008451C2" w:rsidRPr="008451C2" w14:paraId="45ABE598" w14:textId="77777777" w:rsidTr="008451C2">
        <w:trPr>
          <w:trHeight w:val="255"/>
        </w:trPr>
        <w:tc>
          <w:tcPr>
            <w:tcW w:w="272" w:type="dxa"/>
            <w:tcBorders>
              <w:top w:val="nil"/>
              <w:left w:val="nil"/>
              <w:bottom w:val="nil"/>
              <w:right w:val="nil"/>
            </w:tcBorders>
            <w:shd w:val="clear" w:color="000000" w:fill="CCCCFF"/>
            <w:noWrap/>
            <w:vAlign w:val="bottom"/>
            <w:hideMark/>
          </w:tcPr>
          <w:p w14:paraId="5311D04E"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6D7127CF"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4.1. ADMINISTRATIVNE  PRISTOJBE</w:t>
            </w:r>
          </w:p>
        </w:tc>
        <w:tc>
          <w:tcPr>
            <w:tcW w:w="1642" w:type="dxa"/>
            <w:tcBorders>
              <w:top w:val="nil"/>
              <w:left w:val="nil"/>
              <w:bottom w:val="nil"/>
              <w:right w:val="nil"/>
            </w:tcBorders>
            <w:shd w:val="clear" w:color="000000" w:fill="CCCCFF"/>
            <w:noWrap/>
            <w:vAlign w:val="bottom"/>
            <w:hideMark/>
          </w:tcPr>
          <w:p w14:paraId="29112A7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2.550,00</w:t>
            </w:r>
          </w:p>
        </w:tc>
        <w:tc>
          <w:tcPr>
            <w:tcW w:w="1387" w:type="dxa"/>
            <w:tcBorders>
              <w:top w:val="nil"/>
              <w:left w:val="nil"/>
              <w:bottom w:val="nil"/>
              <w:right w:val="nil"/>
            </w:tcBorders>
            <w:shd w:val="clear" w:color="000000" w:fill="CCCCFF"/>
            <w:noWrap/>
            <w:vAlign w:val="bottom"/>
            <w:hideMark/>
          </w:tcPr>
          <w:p w14:paraId="12979B4F"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2.000,00</w:t>
            </w:r>
          </w:p>
        </w:tc>
        <w:tc>
          <w:tcPr>
            <w:tcW w:w="1220" w:type="dxa"/>
            <w:gridSpan w:val="2"/>
            <w:tcBorders>
              <w:top w:val="nil"/>
              <w:left w:val="nil"/>
              <w:bottom w:val="nil"/>
              <w:right w:val="nil"/>
            </w:tcBorders>
            <w:shd w:val="clear" w:color="000000" w:fill="CCCCFF"/>
            <w:noWrap/>
            <w:vAlign w:val="bottom"/>
            <w:hideMark/>
          </w:tcPr>
          <w:p w14:paraId="5D2DEB6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78,43%</w:t>
            </w:r>
          </w:p>
        </w:tc>
      </w:tr>
      <w:tr w:rsidR="008451C2" w:rsidRPr="008451C2" w14:paraId="519249F7" w14:textId="77777777" w:rsidTr="008451C2">
        <w:trPr>
          <w:trHeight w:val="255"/>
        </w:trPr>
        <w:tc>
          <w:tcPr>
            <w:tcW w:w="272" w:type="dxa"/>
            <w:tcBorders>
              <w:top w:val="nil"/>
              <w:left w:val="nil"/>
              <w:bottom w:val="nil"/>
              <w:right w:val="nil"/>
            </w:tcBorders>
            <w:noWrap/>
            <w:vAlign w:val="bottom"/>
            <w:hideMark/>
          </w:tcPr>
          <w:p w14:paraId="6E93CDA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3744C2C1"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38</w:t>
            </w:r>
          </w:p>
        </w:tc>
        <w:tc>
          <w:tcPr>
            <w:tcW w:w="9387" w:type="dxa"/>
            <w:tcBorders>
              <w:top w:val="nil"/>
              <w:left w:val="nil"/>
              <w:bottom w:val="nil"/>
              <w:right w:val="nil"/>
            </w:tcBorders>
            <w:noWrap/>
            <w:vAlign w:val="bottom"/>
            <w:hideMark/>
          </w:tcPr>
          <w:p w14:paraId="63F0262D"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donacije, kazne, naknade šteta i kapitalne pomoći</w:t>
            </w:r>
          </w:p>
        </w:tc>
        <w:tc>
          <w:tcPr>
            <w:tcW w:w="1642" w:type="dxa"/>
            <w:tcBorders>
              <w:top w:val="nil"/>
              <w:left w:val="nil"/>
              <w:bottom w:val="nil"/>
              <w:right w:val="nil"/>
            </w:tcBorders>
            <w:noWrap/>
            <w:vAlign w:val="bottom"/>
            <w:hideMark/>
          </w:tcPr>
          <w:p w14:paraId="0EF571C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2.550,00</w:t>
            </w:r>
          </w:p>
        </w:tc>
        <w:tc>
          <w:tcPr>
            <w:tcW w:w="1387" w:type="dxa"/>
            <w:tcBorders>
              <w:top w:val="nil"/>
              <w:left w:val="nil"/>
              <w:bottom w:val="nil"/>
              <w:right w:val="nil"/>
            </w:tcBorders>
            <w:noWrap/>
            <w:vAlign w:val="bottom"/>
            <w:hideMark/>
          </w:tcPr>
          <w:p w14:paraId="791B9D1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2.000,00</w:t>
            </w:r>
          </w:p>
        </w:tc>
        <w:tc>
          <w:tcPr>
            <w:tcW w:w="1220" w:type="dxa"/>
            <w:gridSpan w:val="2"/>
            <w:tcBorders>
              <w:top w:val="nil"/>
              <w:left w:val="nil"/>
              <w:bottom w:val="nil"/>
              <w:right w:val="nil"/>
            </w:tcBorders>
            <w:noWrap/>
            <w:vAlign w:val="bottom"/>
            <w:hideMark/>
          </w:tcPr>
          <w:p w14:paraId="3365559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78,43%</w:t>
            </w:r>
          </w:p>
        </w:tc>
      </w:tr>
      <w:tr w:rsidR="008451C2" w:rsidRPr="008451C2" w14:paraId="2E817FD9" w14:textId="77777777" w:rsidTr="008451C2">
        <w:trPr>
          <w:trHeight w:val="255"/>
        </w:trPr>
        <w:tc>
          <w:tcPr>
            <w:tcW w:w="272" w:type="dxa"/>
            <w:tcBorders>
              <w:top w:val="nil"/>
              <w:left w:val="nil"/>
              <w:bottom w:val="nil"/>
              <w:right w:val="nil"/>
            </w:tcBorders>
            <w:noWrap/>
            <w:vAlign w:val="bottom"/>
            <w:hideMark/>
          </w:tcPr>
          <w:p w14:paraId="742C7214"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682151F0"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3811</w:t>
            </w:r>
          </w:p>
        </w:tc>
        <w:tc>
          <w:tcPr>
            <w:tcW w:w="9387" w:type="dxa"/>
            <w:tcBorders>
              <w:top w:val="nil"/>
              <w:left w:val="nil"/>
              <w:bottom w:val="nil"/>
              <w:right w:val="nil"/>
            </w:tcBorders>
            <w:noWrap/>
            <w:vAlign w:val="bottom"/>
            <w:hideMark/>
          </w:tcPr>
          <w:p w14:paraId="61515AF2"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Tekuće donacije u novcu</w:t>
            </w:r>
          </w:p>
        </w:tc>
        <w:tc>
          <w:tcPr>
            <w:tcW w:w="1642" w:type="dxa"/>
            <w:tcBorders>
              <w:top w:val="nil"/>
              <w:left w:val="nil"/>
              <w:bottom w:val="nil"/>
              <w:right w:val="nil"/>
            </w:tcBorders>
            <w:noWrap/>
            <w:vAlign w:val="bottom"/>
            <w:hideMark/>
          </w:tcPr>
          <w:p w14:paraId="091AF24C"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69CE152A"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2.000,00</w:t>
            </w:r>
          </w:p>
        </w:tc>
        <w:tc>
          <w:tcPr>
            <w:tcW w:w="1220" w:type="dxa"/>
            <w:gridSpan w:val="2"/>
            <w:tcBorders>
              <w:top w:val="nil"/>
              <w:left w:val="nil"/>
              <w:bottom w:val="nil"/>
              <w:right w:val="nil"/>
            </w:tcBorders>
            <w:noWrap/>
            <w:vAlign w:val="bottom"/>
            <w:hideMark/>
          </w:tcPr>
          <w:p w14:paraId="220ED802"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556A9514" w14:textId="77777777" w:rsidTr="008451C2">
        <w:trPr>
          <w:trHeight w:val="255"/>
        </w:trPr>
        <w:tc>
          <w:tcPr>
            <w:tcW w:w="272" w:type="dxa"/>
            <w:tcBorders>
              <w:top w:val="nil"/>
              <w:left w:val="nil"/>
              <w:bottom w:val="nil"/>
              <w:right w:val="nil"/>
            </w:tcBorders>
            <w:shd w:val="clear" w:color="000000" w:fill="CCCCFF"/>
            <w:noWrap/>
            <w:vAlign w:val="bottom"/>
            <w:hideMark/>
          </w:tcPr>
          <w:p w14:paraId="3912675F"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1214828D"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4.2. PRIHODI  PO POSEBNIM PROPISIMA</w:t>
            </w:r>
          </w:p>
        </w:tc>
        <w:tc>
          <w:tcPr>
            <w:tcW w:w="1642" w:type="dxa"/>
            <w:tcBorders>
              <w:top w:val="nil"/>
              <w:left w:val="nil"/>
              <w:bottom w:val="nil"/>
              <w:right w:val="nil"/>
            </w:tcBorders>
            <w:shd w:val="clear" w:color="000000" w:fill="CCCCFF"/>
            <w:noWrap/>
            <w:vAlign w:val="bottom"/>
            <w:hideMark/>
          </w:tcPr>
          <w:p w14:paraId="37E1294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3.000,00</w:t>
            </w:r>
          </w:p>
        </w:tc>
        <w:tc>
          <w:tcPr>
            <w:tcW w:w="1387" w:type="dxa"/>
            <w:tcBorders>
              <w:top w:val="nil"/>
              <w:left w:val="nil"/>
              <w:bottom w:val="nil"/>
              <w:right w:val="nil"/>
            </w:tcBorders>
            <w:shd w:val="clear" w:color="000000" w:fill="CCCCFF"/>
            <w:noWrap/>
            <w:vAlign w:val="bottom"/>
            <w:hideMark/>
          </w:tcPr>
          <w:p w14:paraId="53FA2CC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2.600,00</w:t>
            </w:r>
          </w:p>
        </w:tc>
        <w:tc>
          <w:tcPr>
            <w:tcW w:w="1220" w:type="dxa"/>
            <w:gridSpan w:val="2"/>
            <w:tcBorders>
              <w:top w:val="nil"/>
              <w:left w:val="nil"/>
              <w:bottom w:val="nil"/>
              <w:right w:val="nil"/>
            </w:tcBorders>
            <w:shd w:val="clear" w:color="000000" w:fill="CCCCFF"/>
            <w:noWrap/>
            <w:vAlign w:val="bottom"/>
            <w:hideMark/>
          </w:tcPr>
          <w:p w14:paraId="3F95159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86,67%</w:t>
            </w:r>
          </w:p>
        </w:tc>
      </w:tr>
      <w:tr w:rsidR="008451C2" w:rsidRPr="008451C2" w14:paraId="7B065FBF" w14:textId="77777777" w:rsidTr="008451C2">
        <w:trPr>
          <w:trHeight w:val="255"/>
        </w:trPr>
        <w:tc>
          <w:tcPr>
            <w:tcW w:w="272" w:type="dxa"/>
            <w:tcBorders>
              <w:top w:val="nil"/>
              <w:left w:val="nil"/>
              <w:bottom w:val="nil"/>
              <w:right w:val="nil"/>
            </w:tcBorders>
            <w:noWrap/>
            <w:vAlign w:val="bottom"/>
            <w:hideMark/>
          </w:tcPr>
          <w:p w14:paraId="74E5FBD3"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35FACC82"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38</w:t>
            </w:r>
          </w:p>
        </w:tc>
        <w:tc>
          <w:tcPr>
            <w:tcW w:w="9387" w:type="dxa"/>
            <w:tcBorders>
              <w:top w:val="nil"/>
              <w:left w:val="nil"/>
              <w:bottom w:val="nil"/>
              <w:right w:val="nil"/>
            </w:tcBorders>
            <w:noWrap/>
            <w:vAlign w:val="bottom"/>
            <w:hideMark/>
          </w:tcPr>
          <w:p w14:paraId="71845EA1"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donacije, kazne, naknade šteta i kapitalne pomoći</w:t>
            </w:r>
          </w:p>
        </w:tc>
        <w:tc>
          <w:tcPr>
            <w:tcW w:w="1642" w:type="dxa"/>
            <w:tcBorders>
              <w:top w:val="nil"/>
              <w:left w:val="nil"/>
              <w:bottom w:val="nil"/>
              <w:right w:val="nil"/>
            </w:tcBorders>
            <w:noWrap/>
            <w:vAlign w:val="bottom"/>
            <w:hideMark/>
          </w:tcPr>
          <w:p w14:paraId="7E2F4AA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3.000,00</w:t>
            </w:r>
          </w:p>
        </w:tc>
        <w:tc>
          <w:tcPr>
            <w:tcW w:w="1387" w:type="dxa"/>
            <w:tcBorders>
              <w:top w:val="nil"/>
              <w:left w:val="nil"/>
              <w:bottom w:val="nil"/>
              <w:right w:val="nil"/>
            </w:tcBorders>
            <w:noWrap/>
            <w:vAlign w:val="bottom"/>
            <w:hideMark/>
          </w:tcPr>
          <w:p w14:paraId="77501F1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2.600,00</w:t>
            </w:r>
          </w:p>
        </w:tc>
        <w:tc>
          <w:tcPr>
            <w:tcW w:w="1220" w:type="dxa"/>
            <w:gridSpan w:val="2"/>
            <w:tcBorders>
              <w:top w:val="nil"/>
              <w:left w:val="nil"/>
              <w:bottom w:val="nil"/>
              <w:right w:val="nil"/>
            </w:tcBorders>
            <w:noWrap/>
            <w:vAlign w:val="bottom"/>
            <w:hideMark/>
          </w:tcPr>
          <w:p w14:paraId="57C6A72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86,67%</w:t>
            </w:r>
          </w:p>
        </w:tc>
      </w:tr>
      <w:tr w:rsidR="008451C2" w:rsidRPr="008451C2" w14:paraId="1013D24C" w14:textId="77777777" w:rsidTr="008451C2">
        <w:trPr>
          <w:trHeight w:val="255"/>
        </w:trPr>
        <w:tc>
          <w:tcPr>
            <w:tcW w:w="272" w:type="dxa"/>
            <w:tcBorders>
              <w:top w:val="nil"/>
              <w:left w:val="nil"/>
              <w:bottom w:val="nil"/>
              <w:right w:val="nil"/>
            </w:tcBorders>
            <w:noWrap/>
            <w:vAlign w:val="bottom"/>
            <w:hideMark/>
          </w:tcPr>
          <w:p w14:paraId="3E941C8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5316F727"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3811</w:t>
            </w:r>
          </w:p>
        </w:tc>
        <w:tc>
          <w:tcPr>
            <w:tcW w:w="9387" w:type="dxa"/>
            <w:tcBorders>
              <w:top w:val="nil"/>
              <w:left w:val="nil"/>
              <w:bottom w:val="nil"/>
              <w:right w:val="nil"/>
            </w:tcBorders>
            <w:noWrap/>
            <w:vAlign w:val="bottom"/>
            <w:hideMark/>
          </w:tcPr>
          <w:p w14:paraId="33146F08"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Tekuće donacije u novcu</w:t>
            </w:r>
          </w:p>
        </w:tc>
        <w:tc>
          <w:tcPr>
            <w:tcW w:w="1642" w:type="dxa"/>
            <w:tcBorders>
              <w:top w:val="nil"/>
              <w:left w:val="nil"/>
              <w:bottom w:val="nil"/>
              <w:right w:val="nil"/>
            </w:tcBorders>
            <w:noWrap/>
            <w:vAlign w:val="bottom"/>
            <w:hideMark/>
          </w:tcPr>
          <w:p w14:paraId="31F453E8"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0543C87F"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2.600,00</w:t>
            </w:r>
          </w:p>
        </w:tc>
        <w:tc>
          <w:tcPr>
            <w:tcW w:w="1220" w:type="dxa"/>
            <w:gridSpan w:val="2"/>
            <w:tcBorders>
              <w:top w:val="nil"/>
              <w:left w:val="nil"/>
              <w:bottom w:val="nil"/>
              <w:right w:val="nil"/>
            </w:tcBorders>
            <w:noWrap/>
            <w:vAlign w:val="bottom"/>
            <w:hideMark/>
          </w:tcPr>
          <w:p w14:paraId="146F621E"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04C9FE27" w14:textId="77777777" w:rsidTr="008451C2">
        <w:trPr>
          <w:trHeight w:val="255"/>
        </w:trPr>
        <w:tc>
          <w:tcPr>
            <w:tcW w:w="272" w:type="dxa"/>
            <w:tcBorders>
              <w:top w:val="nil"/>
              <w:left w:val="nil"/>
              <w:bottom w:val="nil"/>
              <w:right w:val="nil"/>
            </w:tcBorders>
            <w:shd w:val="clear" w:color="000000" w:fill="FF9900"/>
            <w:noWrap/>
            <w:vAlign w:val="bottom"/>
            <w:hideMark/>
          </w:tcPr>
          <w:p w14:paraId="63776654"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9900"/>
            <w:noWrap/>
            <w:vAlign w:val="bottom"/>
            <w:hideMark/>
          </w:tcPr>
          <w:p w14:paraId="769D919C"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1004</w:t>
            </w:r>
          </w:p>
        </w:tc>
        <w:tc>
          <w:tcPr>
            <w:tcW w:w="9387" w:type="dxa"/>
            <w:tcBorders>
              <w:top w:val="nil"/>
              <w:left w:val="nil"/>
              <w:bottom w:val="nil"/>
              <w:right w:val="nil"/>
            </w:tcBorders>
            <w:shd w:val="clear" w:color="000000" w:fill="FF9900"/>
            <w:noWrap/>
            <w:vAlign w:val="bottom"/>
            <w:hideMark/>
          </w:tcPr>
          <w:p w14:paraId="15E7F97F"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Program: SOCIJALNA ZAŠTITA</w:t>
            </w:r>
          </w:p>
        </w:tc>
        <w:tc>
          <w:tcPr>
            <w:tcW w:w="1642" w:type="dxa"/>
            <w:tcBorders>
              <w:top w:val="nil"/>
              <w:left w:val="nil"/>
              <w:bottom w:val="nil"/>
              <w:right w:val="nil"/>
            </w:tcBorders>
            <w:shd w:val="clear" w:color="000000" w:fill="FF9900"/>
            <w:noWrap/>
            <w:vAlign w:val="bottom"/>
            <w:hideMark/>
          </w:tcPr>
          <w:p w14:paraId="7F5B3F4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21.600,00</w:t>
            </w:r>
          </w:p>
        </w:tc>
        <w:tc>
          <w:tcPr>
            <w:tcW w:w="1387" w:type="dxa"/>
            <w:tcBorders>
              <w:top w:val="nil"/>
              <w:left w:val="nil"/>
              <w:bottom w:val="nil"/>
              <w:right w:val="nil"/>
            </w:tcBorders>
            <w:shd w:val="clear" w:color="000000" w:fill="FF9900"/>
            <w:noWrap/>
            <w:vAlign w:val="bottom"/>
            <w:hideMark/>
          </w:tcPr>
          <w:p w14:paraId="6A982F5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shd w:val="clear" w:color="000000" w:fill="FF9900"/>
            <w:noWrap/>
            <w:vAlign w:val="bottom"/>
            <w:hideMark/>
          </w:tcPr>
          <w:p w14:paraId="6B5DB3D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6A9D9335" w14:textId="77777777" w:rsidTr="008451C2">
        <w:trPr>
          <w:trHeight w:val="255"/>
        </w:trPr>
        <w:tc>
          <w:tcPr>
            <w:tcW w:w="272" w:type="dxa"/>
            <w:tcBorders>
              <w:top w:val="nil"/>
              <w:left w:val="nil"/>
              <w:bottom w:val="nil"/>
              <w:right w:val="nil"/>
            </w:tcBorders>
            <w:shd w:val="clear" w:color="000000" w:fill="FFFF99"/>
            <w:noWrap/>
            <w:vAlign w:val="bottom"/>
            <w:hideMark/>
          </w:tcPr>
          <w:p w14:paraId="5427E221"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191ADC2A"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A100401</w:t>
            </w:r>
          </w:p>
        </w:tc>
        <w:tc>
          <w:tcPr>
            <w:tcW w:w="9387" w:type="dxa"/>
            <w:tcBorders>
              <w:top w:val="nil"/>
              <w:left w:val="nil"/>
              <w:bottom w:val="nil"/>
              <w:right w:val="nil"/>
            </w:tcBorders>
            <w:shd w:val="clear" w:color="000000" w:fill="FFFF99"/>
            <w:noWrap/>
            <w:vAlign w:val="bottom"/>
            <w:hideMark/>
          </w:tcPr>
          <w:p w14:paraId="367CF85F"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xml:space="preserve">Aktivnost: NAKNADA GRAĐANIMA I KUĆANSTVIMA </w:t>
            </w:r>
          </w:p>
        </w:tc>
        <w:tc>
          <w:tcPr>
            <w:tcW w:w="1642" w:type="dxa"/>
            <w:tcBorders>
              <w:top w:val="nil"/>
              <w:left w:val="nil"/>
              <w:bottom w:val="nil"/>
              <w:right w:val="nil"/>
            </w:tcBorders>
            <w:shd w:val="clear" w:color="000000" w:fill="FFFF99"/>
            <w:noWrap/>
            <w:vAlign w:val="bottom"/>
            <w:hideMark/>
          </w:tcPr>
          <w:p w14:paraId="7351286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20.600,00</w:t>
            </w:r>
          </w:p>
        </w:tc>
        <w:tc>
          <w:tcPr>
            <w:tcW w:w="1387" w:type="dxa"/>
            <w:tcBorders>
              <w:top w:val="nil"/>
              <w:left w:val="nil"/>
              <w:bottom w:val="nil"/>
              <w:right w:val="nil"/>
            </w:tcBorders>
            <w:shd w:val="clear" w:color="000000" w:fill="FFFF99"/>
            <w:noWrap/>
            <w:vAlign w:val="bottom"/>
            <w:hideMark/>
          </w:tcPr>
          <w:p w14:paraId="0B88EE9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shd w:val="clear" w:color="000000" w:fill="FFFF99"/>
            <w:noWrap/>
            <w:vAlign w:val="bottom"/>
            <w:hideMark/>
          </w:tcPr>
          <w:p w14:paraId="1F35B64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35E0F9FD" w14:textId="77777777" w:rsidTr="008451C2">
        <w:trPr>
          <w:trHeight w:val="255"/>
        </w:trPr>
        <w:tc>
          <w:tcPr>
            <w:tcW w:w="272" w:type="dxa"/>
            <w:tcBorders>
              <w:top w:val="nil"/>
              <w:left w:val="nil"/>
              <w:bottom w:val="nil"/>
              <w:right w:val="nil"/>
            </w:tcBorders>
            <w:shd w:val="clear" w:color="000000" w:fill="CCCCFF"/>
            <w:noWrap/>
            <w:vAlign w:val="bottom"/>
            <w:hideMark/>
          </w:tcPr>
          <w:p w14:paraId="3A254FEA"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4477A0EB"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 OPĆI PRIHODI I PRIMICI</w:t>
            </w:r>
          </w:p>
        </w:tc>
        <w:tc>
          <w:tcPr>
            <w:tcW w:w="1642" w:type="dxa"/>
            <w:tcBorders>
              <w:top w:val="nil"/>
              <w:left w:val="nil"/>
              <w:bottom w:val="nil"/>
              <w:right w:val="nil"/>
            </w:tcBorders>
            <w:shd w:val="clear" w:color="000000" w:fill="CCCCFF"/>
            <w:noWrap/>
            <w:vAlign w:val="bottom"/>
            <w:hideMark/>
          </w:tcPr>
          <w:p w14:paraId="3C653A3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3.000,00</w:t>
            </w:r>
          </w:p>
        </w:tc>
        <w:tc>
          <w:tcPr>
            <w:tcW w:w="1387" w:type="dxa"/>
            <w:tcBorders>
              <w:top w:val="nil"/>
              <w:left w:val="nil"/>
              <w:bottom w:val="nil"/>
              <w:right w:val="nil"/>
            </w:tcBorders>
            <w:shd w:val="clear" w:color="000000" w:fill="CCCCFF"/>
            <w:noWrap/>
            <w:vAlign w:val="bottom"/>
            <w:hideMark/>
          </w:tcPr>
          <w:p w14:paraId="1276A6C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6CE8B12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1B99452B" w14:textId="77777777" w:rsidTr="008451C2">
        <w:trPr>
          <w:trHeight w:val="255"/>
        </w:trPr>
        <w:tc>
          <w:tcPr>
            <w:tcW w:w="272" w:type="dxa"/>
            <w:tcBorders>
              <w:top w:val="nil"/>
              <w:left w:val="nil"/>
              <w:bottom w:val="nil"/>
              <w:right w:val="nil"/>
            </w:tcBorders>
            <w:shd w:val="clear" w:color="000000" w:fill="CCCCFF"/>
            <w:noWrap/>
            <w:vAlign w:val="bottom"/>
            <w:hideMark/>
          </w:tcPr>
          <w:p w14:paraId="12E32A11"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2FD188C5"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1.1. OPĆI PRIHODI I PRIMICI</w:t>
            </w:r>
          </w:p>
        </w:tc>
        <w:tc>
          <w:tcPr>
            <w:tcW w:w="1642" w:type="dxa"/>
            <w:tcBorders>
              <w:top w:val="nil"/>
              <w:left w:val="nil"/>
              <w:bottom w:val="nil"/>
              <w:right w:val="nil"/>
            </w:tcBorders>
            <w:shd w:val="clear" w:color="000000" w:fill="CCCCFF"/>
            <w:noWrap/>
            <w:vAlign w:val="bottom"/>
            <w:hideMark/>
          </w:tcPr>
          <w:p w14:paraId="1478C90F"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2.000,00</w:t>
            </w:r>
          </w:p>
        </w:tc>
        <w:tc>
          <w:tcPr>
            <w:tcW w:w="1387" w:type="dxa"/>
            <w:tcBorders>
              <w:top w:val="nil"/>
              <w:left w:val="nil"/>
              <w:bottom w:val="nil"/>
              <w:right w:val="nil"/>
            </w:tcBorders>
            <w:shd w:val="clear" w:color="000000" w:fill="CCCCFF"/>
            <w:noWrap/>
            <w:vAlign w:val="bottom"/>
            <w:hideMark/>
          </w:tcPr>
          <w:p w14:paraId="78C5EF9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5C85FF20"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4EAE1F8E" w14:textId="77777777" w:rsidTr="008451C2">
        <w:trPr>
          <w:trHeight w:val="255"/>
        </w:trPr>
        <w:tc>
          <w:tcPr>
            <w:tcW w:w="272" w:type="dxa"/>
            <w:tcBorders>
              <w:top w:val="nil"/>
              <w:left w:val="nil"/>
              <w:bottom w:val="nil"/>
              <w:right w:val="nil"/>
            </w:tcBorders>
            <w:noWrap/>
            <w:vAlign w:val="bottom"/>
            <w:hideMark/>
          </w:tcPr>
          <w:p w14:paraId="61FF5497"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1B5D1A1F"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37</w:t>
            </w:r>
          </w:p>
        </w:tc>
        <w:tc>
          <w:tcPr>
            <w:tcW w:w="9387" w:type="dxa"/>
            <w:tcBorders>
              <w:top w:val="nil"/>
              <w:left w:val="nil"/>
              <w:bottom w:val="nil"/>
              <w:right w:val="nil"/>
            </w:tcBorders>
            <w:noWrap/>
            <w:vAlign w:val="bottom"/>
            <w:hideMark/>
          </w:tcPr>
          <w:p w14:paraId="5DBFD500"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Naknade građanima i kućanstvima na temelju osiguranja i druge naknade</w:t>
            </w:r>
          </w:p>
        </w:tc>
        <w:tc>
          <w:tcPr>
            <w:tcW w:w="1642" w:type="dxa"/>
            <w:tcBorders>
              <w:top w:val="nil"/>
              <w:left w:val="nil"/>
              <w:bottom w:val="nil"/>
              <w:right w:val="nil"/>
            </w:tcBorders>
            <w:noWrap/>
            <w:vAlign w:val="bottom"/>
            <w:hideMark/>
          </w:tcPr>
          <w:p w14:paraId="235B549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2.000,00</w:t>
            </w:r>
          </w:p>
        </w:tc>
        <w:tc>
          <w:tcPr>
            <w:tcW w:w="1387" w:type="dxa"/>
            <w:tcBorders>
              <w:top w:val="nil"/>
              <w:left w:val="nil"/>
              <w:bottom w:val="nil"/>
              <w:right w:val="nil"/>
            </w:tcBorders>
            <w:noWrap/>
            <w:vAlign w:val="bottom"/>
            <w:hideMark/>
          </w:tcPr>
          <w:p w14:paraId="01C9EF4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3AEDC512"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2613B77A" w14:textId="77777777" w:rsidTr="008451C2">
        <w:trPr>
          <w:trHeight w:val="255"/>
        </w:trPr>
        <w:tc>
          <w:tcPr>
            <w:tcW w:w="272" w:type="dxa"/>
            <w:tcBorders>
              <w:top w:val="nil"/>
              <w:left w:val="nil"/>
              <w:bottom w:val="nil"/>
              <w:right w:val="nil"/>
            </w:tcBorders>
            <w:shd w:val="clear" w:color="000000" w:fill="CCCCFF"/>
            <w:noWrap/>
            <w:vAlign w:val="bottom"/>
            <w:hideMark/>
          </w:tcPr>
          <w:p w14:paraId="08FD572B"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7A05B228"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xml:space="preserve">Izvor 1.2. OSTALI PRIHODI OD POREZA </w:t>
            </w:r>
          </w:p>
        </w:tc>
        <w:tc>
          <w:tcPr>
            <w:tcW w:w="1642" w:type="dxa"/>
            <w:tcBorders>
              <w:top w:val="nil"/>
              <w:left w:val="nil"/>
              <w:bottom w:val="nil"/>
              <w:right w:val="nil"/>
            </w:tcBorders>
            <w:shd w:val="clear" w:color="000000" w:fill="CCCCFF"/>
            <w:noWrap/>
            <w:vAlign w:val="bottom"/>
            <w:hideMark/>
          </w:tcPr>
          <w:p w14:paraId="4790A8CF"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1.000,00</w:t>
            </w:r>
          </w:p>
        </w:tc>
        <w:tc>
          <w:tcPr>
            <w:tcW w:w="1387" w:type="dxa"/>
            <w:tcBorders>
              <w:top w:val="nil"/>
              <w:left w:val="nil"/>
              <w:bottom w:val="nil"/>
              <w:right w:val="nil"/>
            </w:tcBorders>
            <w:shd w:val="clear" w:color="000000" w:fill="CCCCFF"/>
            <w:noWrap/>
            <w:vAlign w:val="bottom"/>
            <w:hideMark/>
          </w:tcPr>
          <w:p w14:paraId="13A8E5D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51863E60"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41F64CF4" w14:textId="77777777" w:rsidTr="008451C2">
        <w:trPr>
          <w:trHeight w:val="255"/>
        </w:trPr>
        <w:tc>
          <w:tcPr>
            <w:tcW w:w="272" w:type="dxa"/>
            <w:tcBorders>
              <w:top w:val="nil"/>
              <w:left w:val="nil"/>
              <w:bottom w:val="nil"/>
              <w:right w:val="nil"/>
            </w:tcBorders>
            <w:noWrap/>
            <w:vAlign w:val="bottom"/>
            <w:hideMark/>
          </w:tcPr>
          <w:p w14:paraId="5D728B8D"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0E607DF6"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37</w:t>
            </w:r>
          </w:p>
        </w:tc>
        <w:tc>
          <w:tcPr>
            <w:tcW w:w="9387" w:type="dxa"/>
            <w:tcBorders>
              <w:top w:val="nil"/>
              <w:left w:val="nil"/>
              <w:bottom w:val="nil"/>
              <w:right w:val="nil"/>
            </w:tcBorders>
            <w:noWrap/>
            <w:vAlign w:val="bottom"/>
            <w:hideMark/>
          </w:tcPr>
          <w:p w14:paraId="26CD02C3"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Naknade građanima i kućanstvima na temelju osiguranja i druge naknade</w:t>
            </w:r>
          </w:p>
        </w:tc>
        <w:tc>
          <w:tcPr>
            <w:tcW w:w="1642" w:type="dxa"/>
            <w:tcBorders>
              <w:top w:val="nil"/>
              <w:left w:val="nil"/>
              <w:bottom w:val="nil"/>
              <w:right w:val="nil"/>
            </w:tcBorders>
            <w:noWrap/>
            <w:vAlign w:val="bottom"/>
            <w:hideMark/>
          </w:tcPr>
          <w:p w14:paraId="21EFB5C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1.000,00</w:t>
            </w:r>
          </w:p>
        </w:tc>
        <w:tc>
          <w:tcPr>
            <w:tcW w:w="1387" w:type="dxa"/>
            <w:tcBorders>
              <w:top w:val="nil"/>
              <w:left w:val="nil"/>
              <w:bottom w:val="nil"/>
              <w:right w:val="nil"/>
            </w:tcBorders>
            <w:noWrap/>
            <w:vAlign w:val="bottom"/>
            <w:hideMark/>
          </w:tcPr>
          <w:p w14:paraId="041C687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50E024F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50FC2C29" w14:textId="77777777" w:rsidTr="008451C2">
        <w:trPr>
          <w:trHeight w:val="255"/>
        </w:trPr>
        <w:tc>
          <w:tcPr>
            <w:tcW w:w="272" w:type="dxa"/>
            <w:tcBorders>
              <w:top w:val="nil"/>
              <w:left w:val="nil"/>
              <w:bottom w:val="nil"/>
              <w:right w:val="nil"/>
            </w:tcBorders>
            <w:shd w:val="clear" w:color="000000" w:fill="CCCCFF"/>
            <w:noWrap/>
            <w:vAlign w:val="bottom"/>
            <w:hideMark/>
          </w:tcPr>
          <w:p w14:paraId="20F2FBD8"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24B440B9"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 VLASTITI PRIHODI</w:t>
            </w:r>
          </w:p>
        </w:tc>
        <w:tc>
          <w:tcPr>
            <w:tcW w:w="1642" w:type="dxa"/>
            <w:tcBorders>
              <w:top w:val="nil"/>
              <w:left w:val="nil"/>
              <w:bottom w:val="nil"/>
              <w:right w:val="nil"/>
            </w:tcBorders>
            <w:shd w:val="clear" w:color="000000" w:fill="CCCCFF"/>
            <w:noWrap/>
            <w:vAlign w:val="bottom"/>
            <w:hideMark/>
          </w:tcPr>
          <w:p w14:paraId="3223B5F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16.000,00</w:t>
            </w:r>
          </w:p>
        </w:tc>
        <w:tc>
          <w:tcPr>
            <w:tcW w:w="1387" w:type="dxa"/>
            <w:tcBorders>
              <w:top w:val="nil"/>
              <w:left w:val="nil"/>
              <w:bottom w:val="nil"/>
              <w:right w:val="nil"/>
            </w:tcBorders>
            <w:shd w:val="clear" w:color="000000" w:fill="CCCCFF"/>
            <w:noWrap/>
            <w:vAlign w:val="bottom"/>
            <w:hideMark/>
          </w:tcPr>
          <w:p w14:paraId="1F08F73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36009FB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22E6397C" w14:textId="77777777" w:rsidTr="008451C2">
        <w:trPr>
          <w:trHeight w:val="255"/>
        </w:trPr>
        <w:tc>
          <w:tcPr>
            <w:tcW w:w="272" w:type="dxa"/>
            <w:tcBorders>
              <w:top w:val="nil"/>
              <w:left w:val="nil"/>
              <w:bottom w:val="nil"/>
              <w:right w:val="nil"/>
            </w:tcBorders>
            <w:shd w:val="clear" w:color="000000" w:fill="CCCCFF"/>
            <w:noWrap/>
            <w:vAlign w:val="bottom"/>
            <w:hideMark/>
          </w:tcPr>
          <w:p w14:paraId="75370452"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5AADBF6A"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3.1. PRIHODI OD PRODAJE MATERIJALNE IMOVINE</w:t>
            </w:r>
          </w:p>
        </w:tc>
        <w:tc>
          <w:tcPr>
            <w:tcW w:w="1642" w:type="dxa"/>
            <w:tcBorders>
              <w:top w:val="nil"/>
              <w:left w:val="nil"/>
              <w:bottom w:val="nil"/>
              <w:right w:val="nil"/>
            </w:tcBorders>
            <w:shd w:val="clear" w:color="000000" w:fill="CCCCFF"/>
            <w:noWrap/>
            <w:vAlign w:val="bottom"/>
            <w:hideMark/>
          </w:tcPr>
          <w:p w14:paraId="569528A3"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16.000,00</w:t>
            </w:r>
          </w:p>
        </w:tc>
        <w:tc>
          <w:tcPr>
            <w:tcW w:w="1387" w:type="dxa"/>
            <w:tcBorders>
              <w:top w:val="nil"/>
              <w:left w:val="nil"/>
              <w:bottom w:val="nil"/>
              <w:right w:val="nil"/>
            </w:tcBorders>
            <w:shd w:val="clear" w:color="000000" w:fill="CCCCFF"/>
            <w:noWrap/>
            <w:vAlign w:val="bottom"/>
            <w:hideMark/>
          </w:tcPr>
          <w:p w14:paraId="3344DAF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73912931"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51C15AFE" w14:textId="77777777" w:rsidTr="008451C2">
        <w:trPr>
          <w:trHeight w:val="255"/>
        </w:trPr>
        <w:tc>
          <w:tcPr>
            <w:tcW w:w="272" w:type="dxa"/>
            <w:tcBorders>
              <w:top w:val="nil"/>
              <w:left w:val="nil"/>
              <w:bottom w:val="nil"/>
              <w:right w:val="nil"/>
            </w:tcBorders>
            <w:noWrap/>
            <w:vAlign w:val="bottom"/>
            <w:hideMark/>
          </w:tcPr>
          <w:p w14:paraId="7538071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0175BECD"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37</w:t>
            </w:r>
          </w:p>
        </w:tc>
        <w:tc>
          <w:tcPr>
            <w:tcW w:w="9387" w:type="dxa"/>
            <w:tcBorders>
              <w:top w:val="nil"/>
              <w:left w:val="nil"/>
              <w:bottom w:val="nil"/>
              <w:right w:val="nil"/>
            </w:tcBorders>
            <w:noWrap/>
            <w:vAlign w:val="bottom"/>
            <w:hideMark/>
          </w:tcPr>
          <w:p w14:paraId="1D257B3E"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Naknade građanima i kućanstvima na temelju osiguranja i druge naknade</w:t>
            </w:r>
          </w:p>
        </w:tc>
        <w:tc>
          <w:tcPr>
            <w:tcW w:w="1642" w:type="dxa"/>
            <w:tcBorders>
              <w:top w:val="nil"/>
              <w:left w:val="nil"/>
              <w:bottom w:val="nil"/>
              <w:right w:val="nil"/>
            </w:tcBorders>
            <w:noWrap/>
            <w:vAlign w:val="bottom"/>
            <w:hideMark/>
          </w:tcPr>
          <w:p w14:paraId="41F5B8E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16.000,00</w:t>
            </w:r>
          </w:p>
        </w:tc>
        <w:tc>
          <w:tcPr>
            <w:tcW w:w="1387" w:type="dxa"/>
            <w:tcBorders>
              <w:top w:val="nil"/>
              <w:left w:val="nil"/>
              <w:bottom w:val="nil"/>
              <w:right w:val="nil"/>
            </w:tcBorders>
            <w:noWrap/>
            <w:vAlign w:val="bottom"/>
            <w:hideMark/>
          </w:tcPr>
          <w:p w14:paraId="0AC3C19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12E762A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760229DE" w14:textId="77777777" w:rsidTr="008451C2">
        <w:trPr>
          <w:trHeight w:val="255"/>
        </w:trPr>
        <w:tc>
          <w:tcPr>
            <w:tcW w:w="272" w:type="dxa"/>
            <w:tcBorders>
              <w:top w:val="nil"/>
              <w:left w:val="nil"/>
              <w:bottom w:val="nil"/>
              <w:right w:val="nil"/>
            </w:tcBorders>
            <w:shd w:val="clear" w:color="000000" w:fill="CCCCFF"/>
            <w:noWrap/>
            <w:vAlign w:val="bottom"/>
            <w:hideMark/>
          </w:tcPr>
          <w:p w14:paraId="01CC9B71"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2173F760"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4. PRIHODI ZA POSEBNE NAMJENE iI NAKNADE</w:t>
            </w:r>
          </w:p>
        </w:tc>
        <w:tc>
          <w:tcPr>
            <w:tcW w:w="1642" w:type="dxa"/>
            <w:tcBorders>
              <w:top w:val="nil"/>
              <w:left w:val="nil"/>
              <w:bottom w:val="nil"/>
              <w:right w:val="nil"/>
            </w:tcBorders>
            <w:shd w:val="clear" w:color="000000" w:fill="CCCCFF"/>
            <w:noWrap/>
            <w:vAlign w:val="bottom"/>
            <w:hideMark/>
          </w:tcPr>
          <w:p w14:paraId="78E5CFA0"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1.600,00</w:t>
            </w:r>
          </w:p>
        </w:tc>
        <w:tc>
          <w:tcPr>
            <w:tcW w:w="1387" w:type="dxa"/>
            <w:tcBorders>
              <w:top w:val="nil"/>
              <w:left w:val="nil"/>
              <w:bottom w:val="nil"/>
              <w:right w:val="nil"/>
            </w:tcBorders>
            <w:shd w:val="clear" w:color="000000" w:fill="CCCCFF"/>
            <w:noWrap/>
            <w:vAlign w:val="bottom"/>
            <w:hideMark/>
          </w:tcPr>
          <w:p w14:paraId="235B3559"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7D1A537F"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6335E9A5" w14:textId="77777777" w:rsidTr="008451C2">
        <w:trPr>
          <w:trHeight w:val="255"/>
        </w:trPr>
        <w:tc>
          <w:tcPr>
            <w:tcW w:w="272" w:type="dxa"/>
            <w:tcBorders>
              <w:top w:val="nil"/>
              <w:left w:val="nil"/>
              <w:bottom w:val="nil"/>
              <w:right w:val="nil"/>
            </w:tcBorders>
            <w:shd w:val="clear" w:color="000000" w:fill="CCCCFF"/>
            <w:noWrap/>
            <w:vAlign w:val="bottom"/>
            <w:hideMark/>
          </w:tcPr>
          <w:p w14:paraId="4C0D17DE"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2D5980FB"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4.2. PRIHODI  PO POSEBNIM PROPISIMA</w:t>
            </w:r>
          </w:p>
        </w:tc>
        <w:tc>
          <w:tcPr>
            <w:tcW w:w="1642" w:type="dxa"/>
            <w:tcBorders>
              <w:top w:val="nil"/>
              <w:left w:val="nil"/>
              <w:bottom w:val="nil"/>
              <w:right w:val="nil"/>
            </w:tcBorders>
            <w:shd w:val="clear" w:color="000000" w:fill="CCCCFF"/>
            <w:noWrap/>
            <w:vAlign w:val="bottom"/>
            <w:hideMark/>
          </w:tcPr>
          <w:p w14:paraId="5DB5F52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1.600,00</w:t>
            </w:r>
          </w:p>
        </w:tc>
        <w:tc>
          <w:tcPr>
            <w:tcW w:w="1387" w:type="dxa"/>
            <w:tcBorders>
              <w:top w:val="nil"/>
              <w:left w:val="nil"/>
              <w:bottom w:val="nil"/>
              <w:right w:val="nil"/>
            </w:tcBorders>
            <w:shd w:val="clear" w:color="000000" w:fill="CCCCFF"/>
            <w:noWrap/>
            <w:vAlign w:val="bottom"/>
            <w:hideMark/>
          </w:tcPr>
          <w:p w14:paraId="288A961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67AC9751"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274C9D25" w14:textId="77777777" w:rsidTr="008451C2">
        <w:trPr>
          <w:trHeight w:val="255"/>
        </w:trPr>
        <w:tc>
          <w:tcPr>
            <w:tcW w:w="272" w:type="dxa"/>
            <w:tcBorders>
              <w:top w:val="nil"/>
              <w:left w:val="nil"/>
              <w:bottom w:val="nil"/>
              <w:right w:val="nil"/>
            </w:tcBorders>
            <w:noWrap/>
            <w:vAlign w:val="bottom"/>
            <w:hideMark/>
          </w:tcPr>
          <w:p w14:paraId="26515C60"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1A5184E7"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37</w:t>
            </w:r>
          </w:p>
        </w:tc>
        <w:tc>
          <w:tcPr>
            <w:tcW w:w="9387" w:type="dxa"/>
            <w:tcBorders>
              <w:top w:val="nil"/>
              <w:left w:val="nil"/>
              <w:bottom w:val="nil"/>
              <w:right w:val="nil"/>
            </w:tcBorders>
            <w:noWrap/>
            <w:vAlign w:val="bottom"/>
            <w:hideMark/>
          </w:tcPr>
          <w:p w14:paraId="446443F8"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Naknade građanima i kućanstvima na temelju osiguranja i druge naknade</w:t>
            </w:r>
          </w:p>
        </w:tc>
        <w:tc>
          <w:tcPr>
            <w:tcW w:w="1642" w:type="dxa"/>
            <w:tcBorders>
              <w:top w:val="nil"/>
              <w:left w:val="nil"/>
              <w:bottom w:val="nil"/>
              <w:right w:val="nil"/>
            </w:tcBorders>
            <w:noWrap/>
            <w:vAlign w:val="bottom"/>
            <w:hideMark/>
          </w:tcPr>
          <w:p w14:paraId="559067D2"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1.600,00</w:t>
            </w:r>
          </w:p>
        </w:tc>
        <w:tc>
          <w:tcPr>
            <w:tcW w:w="1387" w:type="dxa"/>
            <w:tcBorders>
              <w:top w:val="nil"/>
              <w:left w:val="nil"/>
              <w:bottom w:val="nil"/>
              <w:right w:val="nil"/>
            </w:tcBorders>
            <w:noWrap/>
            <w:vAlign w:val="bottom"/>
            <w:hideMark/>
          </w:tcPr>
          <w:p w14:paraId="1FEBBE4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31EE8AB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28914112" w14:textId="77777777" w:rsidTr="008451C2">
        <w:trPr>
          <w:trHeight w:val="255"/>
        </w:trPr>
        <w:tc>
          <w:tcPr>
            <w:tcW w:w="272" w:type="dxa"/>
            <w:tcBorders>
              <w:top w:val="nil"/>
              <w:left w:val="nil"/>
              <w:bottom w:val="nil"/>
              <w:right w:val="nil"/>
            </w:tcBorders>
            <w:shd w:val="clear" w:color="000000" w:fill="FFFF99"/>
            <w:noWrap/>
            <w:vAlign w:val="bottom"/>
            <w:hideMark/>
          </w:tcPr>
          <w:p w14:paraId="41356849"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38EE9C2D"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A100402</w:t>
            </w:r>
          </w:p>
        </w:tc>
        <w:tc>
          <w:tcPr>
            <w:tcW w:w="9387" w:type="dxa"/>
            <w:tcBorders>
              <w:top w:val="nil"/>
              <w:left w:val="nil"/>
              <w:bottom w:val="nil"/>
              <w:right w:val="nil"/>
            </w:tcBorders>
            <w:shd w:val="clear" w:color="000000" w:fill="FFFF99"/>
            <w:noWrap/>
            <w:vAlign w:val="bottom"/>
            <w:hideMark/>
          </w:tcPr>
          <w:p w14:paraId="34EA3427"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xml:space="preserve">Aktivnost: TEKUĆE DONACIJE </w:t>
            </w:r>
          </w:p>
        </w:tc>
        <w:tc>
          <w:tcPr>
            <w:tcW w:w="1642" w:type="dxa"/>
            <w:tcBorders>
              <w:top w:val="nil"/>
              <w:left w:val="nil"/>
              <w:bottom w:val="nil"/>
              <w:right w:val="nil"/>
            </w:tcBorders>
            <w:shd w:val="clear" w:color="000000" w:fill="FFFF99"/>
            <w:noWrap/>
            <w:vAlign w:val="bottom"/>
            <w:hideMark/>
          </w:tcPr>
          <w:p w14:paraId="17DF92C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1.000,00</w:t>
            </w:r>
          </w:p>
        </w:tc>
        <w:tc>
          <w:tcPr>
            <w:tcW w:w="1387" w:type="dxa"/>
            <w:tcBorders>
              <w:top w:val="nil"/>
              <w:left w:val="nil"/>
              <w:bottom w:val="nil"/>
              <w:right w:val="nil"/>
            </w:tcBorders>
            <w:shd w:val="clear" w:color="000000" w:fill="FFFF99"/>
            <w:noWrap/>
            <w:vAlign w:val="bottom"/>
            <w:hideMark/>
          </w:tcPr>
          <w:p w14:paraId="770F01F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shd w:val="clear" w:color="000000" w:fill="FFFF99"/>
            <w:noWrap/>
            <w:vAlign w:val="bottom"/>
            <w:hideMark/>
          </w:tcPr>
          <w:p w14:paraId="15CB052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6D2FEB84" w14:textId="77777777" w:rsidTr="008451C2">
        <w:trPr>
          <w:trHeight w:val="255"/>
        </w:trPr>
        <w:tc>
          <w:tcPr>
            <w:tcW w:w="272" w:type="dxa"/>
            <w:tcBorders>
              <w:top w:val="nil"/>
              <w:left w:val="nil"/>
              <w:bottom w:val="nil"/>
              <w:right w:val="nil"/>
            </w:tcBorders>
            <w:shd w:val="clear" w:color="000000" w:fill="CCCCFF"/>
            <w:noWrap/>
            <w:vAlign w:val="bottom"/>
            <w:hideMark/>
          </w:tcPr>
          <w:p w14:paraId="677A2734"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543EE3A9"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4. PRIHODI ZA POSEBNE NAMJENE iI NAKNADE</w:t>
            </w:r>
          </w:p>
        </w:tc>
        <w:tc>
          <w:tcPr>
            <w:tcW w:w="1642" w:type="dxa"/>
            <w:tcBorders>
              <w:top w:val="nil"/>
              <w:left w:val="nil"/>
              <w:bottom w:val="nil"/>
              <w:right w:val="nil"/>
            </w:tcBorders>
            <w:shd w:val="clear" w:color="000000" w:fill="CCCCFF"/>
            <w:noWrap/>
            <w:vAlign w:val="bottom"/>
            <w:hideMark/>
          </w:tcPr>
          <w:p w14:paraId="0BB0A835"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1.000,00</w:t>
            </w:r>
          </w:p>
        </w:tc>
        <w:tc>
          <w:tcPr>
            <w:tcW w:w="1387" w:type="dxa"/>
            <w:tcBorders>
              <w:top w:val="nil"/>
              <w:left w:val="nil"/>
              <w:bottom w:val="nil"/>
              <w:right w:val="nil"/>
            </w:tcBorders>
            <w:shd w:val="clear" w:color="000000" w:fill="CCCCFF"/>
            <w:noWrap/>
            <w:vAlign w:val="bottom"/>
            <w:hideMark/>
          </w:tcPr>
          <w:p w14:paraId="1331BC9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761DB82F"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17FE9573" w14:textId="77777777" w:rsidTr="008451C2">
        <w:trPr>
          <w:trHeight w:val="255"/>
        </w:trPr>
        <w:tc>
          <w:tcPr>
            <w:tcW w:w="272" w:type="dxa"/>
            <w:tcBorders>
              <w:top w:val="nil"/>
              <w:left w:val="nil"/>
              <w:bottom w:val="nil"/>
              <w:right w:val="nil"/>
            </w:tcBorders>
            <w:shd w:val="clear" w:color="000000" w:fill="CCCCFF"/>
            <w:noWrap/>
            <w:vAlign w:val="bottom"/>
            <w:hideMark/>
          </w:tcPr>
          <w:p w14:paraId="626B1E50"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lastRenderedPageBreak/>
              <w:t> </w:t>
            </w:r>
          </w:p>
        </w:tc>
        <w:tc>
          <w:tcPr>
            <w:tcW w:w="11248" w:type="dxa"/>
            <w:gridSpan w:val="2"/>
            <w:tcBorders>
              <w:top w:val="nil"/>
              <w:left w:val="nil"/>
              <w:bottom w:val="nil"/>
              <w:right w:val="nil"/>
            </w:tcBorders>
            <w:shd w:val="clear" w:color="000000" w:fill="CCCCFF"/>
            <w:noWrap/>
            <w:vAlign w:val="bottom"/>
            <w:hideMark/>
          </w:tcPr>
          <w:p w14:paraId="4276CA8A"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4.2. PRIHODI  PO POSEBNIM PROPISIMA</w:t>
            </w:r>
          </w:p>
        </w:tc>
        <w:tc>
          <w:tcPr>
            <w:tcW w:w="1642" w:type="dxa"/>
            <w:tcBorders>
              <w:top w:val="nil"/>
              <w:left w:val="nil"/>
              <w:bottom w:val="nil"/>
              <w:right w:val="nil"/>
            </w:tcBorders>
            <w:shd w:val="clear" w:color="000000" w:fill="CCCCFF"/>
            <w:noWrap/>
            <w:vAlign w:val="bottom"/>
            <w:hideMark/>
          </w:tcPr>
          <w:p w14:paraId="6244E40D"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1.000,00</w:t>
            </w:r>
          </w:p>
        </w:tc>
        <w:tc>
          <w:tcPr>
            <w:tcW w:w="1387" w:type="dxa"/>
            <w:tcBorders>
              <w:top w:val="nil"/>
              <w:left w:val="nil"/>
              <w:bottom w:val="nil"/>
              <w:right w:val="nil"/>
            </w:tcBorders>
            <w:shd w:val="clear" w:color="000000" w:fill="CCCCFF"/>
            <w:noWrap/>
            <w:vAlign w:val="bottom"/>
            <w:hideMark/>
          </w:tcPr>
          <w:p w14:paraId="07EDB159"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44B9690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66FE257A" w14:textId="77777777" w:rsidTr="008451C2">
        <w:trPr>
          <w:trHeight w:val="255"/>
        </w:trPr>
        <w:tc>
          <w:tcPr>
            <w:tcW w:w="272" w:type="dxa"/>
            <w:tcBorders>
              <w:top w:val="nil"/>
              <w:left w:val="nil"/>
              <w:bottom w:val="nil"/>
              <w:right w:val="nil"/>
            </w:tcBorders>
            <w:noWrap/>
            <w:vAlign w:val="bottom"/>
            <w:hideMark/>
          </w:tcPr>
          <w:p w14:paraId="1CB80BD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5BAAC6EA"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38</w:t>
            </w:r>
          </w:p>
        </w:tc>
        <w:tc>
          <w:tcPr>
            <w:tcW w:w="9387" w:type="dxa"/>
            <w:tcBorders>
              <w:top w:val="nil"/>
              <w:left w:val="nil"/>
              <w:bottom w:val="nil"/>
              <w:right w:val="nil"/>
            </w:tcBorders>
            <w:noWrap/>
            <w:vAlign w:val="bottom"/>
            <w:hideMark/>
          </w:tcPr>
          <w:p w14:paraId="419DE55C"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donacije, kazne, naknade šteta i kapitalne pomoći</w:t>
            </w:r>
          </w:p>
        </w:tc>
        <w:tc>
          <w:tcPr>
            <w:tcW w:w="1642" w:type="dxa"/>
            <w:tcBorders>
              <w:top w:val="nil"/>
              <w:left w:val="nil"/>
              <w:bottom w:val="nil"/>
              <w:right w:val="nil"/>
            </w:tcBorders>
            <w:noWrap/>
            <w:vAlign w:val="bottom"/>
            <w:hideMark/>
          </w:tcPr>
          <w:p w14:paraId="6174D8E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1.000,00</w:t>
            </w:r>
          </w:p>
        </w:tc>
        <w:tc>
          <w:tcPr>
            <w:tcW w:w="1387" w:type="dxa"/>
            <w:tcBorders>
              <w:top w:val="nil"/>
              <w:left w:val="nil"/>
              <w:bottom w:val="nil"/>
              <w:right w:val="nil"/>
            </w:tcBorders>
            <w:noWrap/>
            <w:vAlign w:val="bottom"/>
            <w:hideMark/>
          </w:tcPr>
          <w:p w14:paraId="5AB217F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7D4F51B2"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1C6DE1E1" w14:textId="77777777" w:rsidTr="008451C2">
        <w:trPr>
          <w:trHeight w:val="255"/>
        </w:trPr>
        <w:tc>
          <w:tcPr>
            <w:tcW w:w="272" w:type="dxa"/>
            <w:tcBorders>
              <w:top w:val="nil"/>
              <w:left w:val="nil"/>
              <w:bottom w:val="nil"/>
              <w:right w:val="nil"/>
            </w:tcBorders>
            <w:shd w:val="clear" w:color="000000" w:fill="FF9900"/>
            <w:noWrap/>
            <w:vAlign w:val="bottom"/>
            <w:hideMark/>
          </w:tcPr>
          <w:p w14:paraId="3EF0B76D"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9900"/>
            <w:noWrap/>
            <w:vAlign w:val="bottom"/>
            <w:hideMark/>
          </w:tcPr>
          <w:p w14:paraId="33B99EF9"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1005</w:t>
            </w:r>
          </w:p>
        </w:tc>
        <w:tc>
          <w:tcPr>
            <w:tcW w:w="9387" w:type="dxa"/>
            <w:tcBorders>
              <w:top w:val="nil"/>
              <w:left w:val="nil"/>
              <w:bottom w:val="nil"/>
              <w:right w:val="nil"/>
            </w:tcBorders>
            <w:shd w:val="clear" w:color="000000" w:fill="FF9900"/>
            <w:noWrap/>
            <w:vAlign w:val="bottom"/>
            <w:hideMark/>
          </w:tcPr>
          <w:p w14:paraId="73149025"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Program: PROGRAM OBOGAĆIVANJA  TURISTIČKE  PONUDE</w:t>
            </w:r>
          </w:p>
        </w:tc>
        <w:tc>
          <w:tcPr>
            <w:tcW w:w="1642" w:type="dxa"/>
            <w:tcBorders>
              <w:top w:val="nil"/>
              <w:left w:val="nil"/>
              <w:bottom w:val="nil"/>
              <w:right w:val="nil"/>
            </w:tcBorders>
            <w:shd w:val="clear" w:color="000000" w:fill="FF9900"/>
            <w:noWrap/>
            <w:vAlign w:val="bottom"/>
            <w:hideMark/>
          </w:tcPr>
          <w:p w14:paraId="76EAC58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19.500,00</w:t>
            </w:r>
          </w:p>
        </w:tc>
        <w:tc>
          <w:tcPr>
            <w:tcW w:w="1387" w:type="dxa"/>
            <w:tcBorders>
              <w:top w:val="nil"/>
              <w:left w:val="nil"/>
              <w:bottom w:val="nil"/>
              <w:right w:val="nil"/>
            </w:tcBorders>
            <w:shd w:val="clear" w:color="000000" w:fill="FF9900"/>
            <w:noWrap/>
            <w:vAlign w:val="bottom"/>
            <w:hideMark/>
          </w:tcPr>
          <w:p w14:paraId="27A920C4"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3.000,00</w:t>
            </w:r>
          </w:p>
        </w:tc>
        <w:tc>
          <w:tcPr>
            <w:tcW w:w="1220" w:type="dxa"/>
            <w:gridSpan w:val="2"/>
            <w:tcBorders>
              <w:top w:val="nil"/>
              <w:left w:val="nil"/>
              <w:bottom w:val="nil"/>
              <w:right w:val="nil"/>
            </w:tcBorders>
            <w:shd w:val="clear" w:color="000000" w:fill="FF9900"/>
            <w:noWrap/>
            <w:vAlign w:val="bottom"/>
            <w:hideMark/>
          </w:tcPr>
          <w:p w14:paraId="1E5ACCC2"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15,38%</w:t>
            </w:r>
          </w:p>
        </w:tc>
      </w:tr>
      <w:tr w:rsidR="008451C2" w:rsidRPr="008451C2" w14:paraId="5A9E557F" w14:textId="77777777" w:rsidTr="008451C2">
        <w:trPr>
          <w:trHeight w:val="255"/>
        </w:trPr>
        <w:tc>
          <w:tcPr>
            <w:tcW w:w="272" w:type="dxa"/>
            <w:tcBorders>
              <w:top w:val="nil"/>
              <w:left w:val="nil"/>
              <w:bottom w:val="nil"/>
              <w:right w:val="nil"/>
            </w:tcBorders>
            <w:shd w:val="clear" w:color="000000" w:fill="FFFF99"/>
            <w:noWrap/>
            <w:vAlign w:val="bottom"/>
            <w:hideMark/>
          </w:tcPr>
          <w:p w14:paraId="3E7F3F71"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32B1AF90"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A100501</w:t>
            </w:r>
          </w:p>
        </w:tc>
        <w:tc>
          <w:tcPr>
            <w:tcW w:w="9387" w:type="dxa"/>
            <w:tcBorders>
              <w:top w:val="nil"/>
              <w:left w:val="nil"/>
              <w:bottom w:val="nil"/>
              <w:right w:val="nil"/>
            </w:tcBorders>
            <w:shd w:val="clear" w:color="000000" w:fill="FFFF99"/>
            <w:noWrap/>
            <w:vAlign w:val="bottom"/>
            <w:hideMark/>
          </w:tcPr>
          <w:p w14:paraId="65A8F529"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Aktivnost: PROGRAM UREĐENJA ŽALA</w:t>
            </w:r>
          </w:p>
        </w:tc>
        <w:tc>
          <w:tcPr>
            <w:tcW w:w="1642" w:type="dxa"/>
            <w:tcBorders>
              <w:top w:val="nil"/>
              <w:left w:val="nil"/>
              <w:bottom w:val="nil"/>
              <w:right w:val="nil"/>
            </w:tcBorders>
            <w:shd w:val="clear" w:color="000000" w:fill="FFFF99"/>
            <w:noWrap/>
            <w:vAlign w:val="bottom"/>
            <w:hideMark/>
          </w:tcPr>
          <w:p w14:paraId="1DD21B8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9.500,00</w:t>
            </w:r>
          </w:p>
        </w:tc>
        <w:tc>
          <w:tcPr>
            <w:tcW w:w="1387" w:type="dxa"/>
            <w:tcBorders>
              <w:top w:val="nil"/>
              <w:left w:val="nil"/>
              <w:bottom w:val="nil"/>
              <w:right w:val="nil"/>
            </w:tcBorders>
            <w:shd w:val="clear" w:color="000000" w:fill="FFFF99"/>
            <w:noWrap/>
            <w:vAlign w:val="bottom"/>
            <w:hideMark/>
          </w:tcPr>
          <w:p w14:paraId="207710F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3.000,00</w:t>
            </w:r>
          </w:p>
        </w:tc>
        <w:tc>
          <w:tcPr>
            <w:tcW w:w="1220" w:type="dxa"/>
            <w:gridSpan w:val="2"/>
            <w:tcBorders>
              <w:top w:val="nil"/>
              <w:left w:val="nil"/>
              <w:bottom w:val="nil"/>
              <w:right w:val="nil"/>
            </w:tcBorders>
            <w:shd w:val="clear" w:color="000000" w:fill="FFFF99"/>
            <w:noWrap/>
            <w:vAlign w:val="bottom"/>
            <w:hideMark/>
          </w:tcPr>
          <w:p w14:paraId="12D398E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31,58%</w:t>
            </w:r>
          </w:p>
        </w:tc>
      </w:tr>
      <w:tr w:rsidR="008451C2" w:rsidRPr="008451C2" w14:paraId="0B1D27DB" w14:textId="77777777" w:rsidTr="008451C2">
        <w:trPr>
          <w:trHeight w:val="255"/>
        </w:trPr>
        <w:tc>
          <w:tcPr>
            <w:tcW w:w="272" w:type="dxa"/>
            <w:tcBorders>
              <w:top w:val="nil"/>
              <w:left w:val="nil"/>
              <w:bottom w:val="nil"/>
              <w:right w:val="nil"/>
            </w:tcBorders>
            <w:shd w:val="clear" w:color="000000" w:fill="CCCCFF"/>
            <w:noWrap/>
            <w:vAlign w:val="bottom"/>
            <w:hideMark/>
          </w:tcPr>
          <w:p w14:paraId="0742D915"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2A8EBC58"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 OPĆI PRIHODI I PRIMICI</w:t>
            </w:r>
          </w:p>
        </w:tc>
        <w:tc>
          <w:tcPr>
            <w:tcW w:w="1642" w:type="dxa"/>
            <w:tcBorders>
              <w:top w:val="nil"/>
              <w:left w:val="nil"/>
              <w:bottom w:val="nil"/>
              <w:right w:val="nil"/>
            </w:tcBorders>
            <w:shd w:val="clear" w:color="000000" w:fill="CCCCFF"/>
            <w:noWrap/>
            <w:vAlign w:val="bottom"/>
            <w:hideMark/>
          </w:tcPr>
          <w:p w14:paraId="40DC3AE9"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9.500,00</w:t>
            </w:r>
          </w:p>
        </w:tc>
        <w:tc>
          <w:tcPr>
            <w:tcW w:w="1387" w:type="dxa"/>
            <w:tcBorders>
              <w:top w:val="nil"/>
              <w:left w:val="nil"/>
              <w:bottom w:val="nil"/>
              <w:right w:val="nil"/>
            </w:tcBorders>
            <w:shd w:val="clear" w:color="000000" w:fill="CCCCFF"/>
            <w:noWrap/>
            <w:vAlign w:val="bottom"/>
            <w:hideMark/>
          </w:tcPr>
          <w:p w14:paraId="5BCCC64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3.000,00</w:t>
            </w:r>
          </w:p>
        </w:tc>
        <w:tc>
          <w:tcPr>
            <w:tcW w:w="1220" w:type="dxa"/>
            <w:gridSpan w:val="2"/>
            <w:tcBorders>
              <w:top w:val="nil"/>
              <w:left w:val="nil"/>
              <w:bottom w:val="nil"/>
              <w:right w:val="nil"/>
            </w:tcBorders>
            <w:shd w:val="clear" w:color="000000" w:fill="CCCCFF"/>
            <w:noWrap/>
            <w:vAlign w:val="bottom"/>
            <w:hideMark/>
          </w:tcPr>
          <w:p w14:paraId="59E040A7"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31,58%</w:t>
            </w:r>
          </w:p>
        </w:tc>
      </w:tr>
      <w:tr w:rsidR="008451C2" w:rsidRPr="008451C2" w14:paraId="08E2741A" w14:textId="77777777" w:rsidTr="008451C2">
        <w:trPr>
          <w:trHeight w:val="255"/>
        </w:trPr>
        <w:tc>
          <w:tcPr>
            <w:tcW w:w="272" w:type="dxa"/>
            <w:tcBorders>
              <w:top w:val="nil"/>
              <w:left w:val="nil"/>
              <w:bottom w:val="nil"/>
              <w:right w:val="nil"/>
            </w:tcBorders>
            <w:shd w:val="clear" w:color="000000" w:fill="CCCCFF"/>
            <w:noWrap/>
            <w:vAlign w:val="bottom"/>
            <w:hideMark/>
          </w:tcPr>
          <w:p w14:paraId="788EA039"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12A5963B"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xml:space="preserve">Izvor 1.2. OSTALI PRIHODI OD POREZA </w:t>
            </w:r>
          </w:p>
        </w:tc>
        <w:tc>
          <w:tcPr>
            <w:tcW w:w="1642" w:type="dxa"/>
            <w:tcBorders>
              <w:top w:val="nil"/>
              <w:left w:val="nil"/>
              <w:bottom w:val="nil"/>
              <w:right w:val="nil"/>
            </w:tcBorders>
            <w:shd w:val="clear" w:color="000000" w:fill="CCCCFF"/>
            <w:noWrap/>
            <w:vAlign w:val="bottom"/>
            <w:hideMark/>
          </w:tcPr>
          <w:p w14:paraId="75812215"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9.500,00</w:t>
            </w:r>
          </w:p>
        </w:tc>
        <w:tc>
          <w:tcPr>
            <w:tcW w:w="1387" w:type="dxa"/>
            <w:tcBorders>
              <w:top w:val="nil"/>
              <w:left w:val="nil"/>
              <w:bottom w:val="nil"/>
              <w:right w:val="nil"/>
            </w:tcBorders>
            <w:shd w:val="clear" w:color="000000" w:fill="CCCCFF"/>
            <w:noWrap/>
            <w:vAlign w:val="bottom"/>
            <w:hideMark/>
          </w:tcPr>
          <w:p w14:paraId="760578D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3.000,00</w:t>
            </w:r>
          </w:p>
        </w:tc>
        <w:tc>
          <w:tcPr>
            <w:tcW w:w="1220" w:type="dxa"/>
            <w:gridSpan w:val="2"/>
            <w:tcBorders>
              <w:top w:val="nil"/>
              <w:left w:val="nil"/>
              <w:bottom w:val="nil"/>
              <w:right w:val="nil"/>
            </w:tcBorders>
            <w:shd w:val="clear" w:color="000000" w:fill="CCCCFF"/>
            <w:noWrap/>
            <w:vAlign w:val="bottom"/>
            <w:hideMark/>
          </w:tcPr>
          <w:p w14:paraId="4AFA8C3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31,58%</w:t>
            </w:r>
          </w:p>
        </w:tc>
      </w:tr>
      <w:tr w:rsidR="008451C2" w:rsidRPr="008451C2" w14:paraId="592C3F5A" w14:textId="77777777" w:rsidTr="008451C2">
        <w:trPr>
          <w:trHeight w:val="255"/>
        </w:trPr>
        <w:tc>
          <w:tcPr>
            <w:tcW w:w="272" w:type="dxa"/>
            <w:tcBorders>
              <w:top w:val="nil"/>
              <w:left w:val="nil"/>
              <w:bottom w:val="nil"/>
              <w:right w:val="nil"/>
            </w:tcBorders>
            <w:noWrap/>
            <w:vAlign w:val="bottom"/>
            <w:hideMark/>
          </w:tcPr>
          <w:p w14:paraId="728CB38D"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1AD12B93"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32</w:t>
            </w:r>
          </w:p>
        </w:tc>
        <w:tc>
          <w:tcPr>
            <w:tcW w:w="9387" w:type="dxa"/>
            <w:tcBorders>
              <w:top w:val="nil"/>
              <w:left w:val="nil"/>
              <w:bottom w:val="nil"/>
              <w:right w:val="nil"/>
            </w:tcBorders>
            <w:noWrap/>
            <w:vAlign w:val="bottom"/>
            <w:hideMark/>
          </w:tcPr>
          <w:p w14:paraId="658169E9"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Materijalni rashodi</w:t>
            </w:r>
          </w:p>
        </w:tc>
        <w:tc>
          <w:tcPr>
            <w:tcW w:w="1642" w:type="dxa"/>
            <w:tcBorders>
              <w:top w:val="nil"/>
              <w:left w:val="nil"/>
              <w:bottom w:val="nil"/>
              <w:right w:val="nil"/>
            </w:tcBorders>
            <w:noWrap/>
            <w:vAlign w:val="bottom"/>
            <w:hideMark/>
          </w:tcPr>
          <w:p w14:paraId="30C902B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9.500,00</w:t>
            </w:r>
          </w:p>
        </w:tc>
        <w:tc>
          <w:tcPr>
            <w:tcW w:w="1387" w:type="dxa"/>
            <w:tcBorders>
              <w:top w:val="nil"/>
              <w:left w:val="nil"/>
              <w:bottom w:val="nil"/>
              <w:right w:val="nil"/>
            </w:tcBorders>
            <w:noWrap/>
            <w:vAlign w:val="bottom"/>
            <w:hideMark/>
          </w:tcPr>
          <w:p w14:paraId="2A7AC02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3.000,00</w:t>
            </w:r>
          </w:p>
        </w:tc>
        <w:tc>
          <w:tcPr>
            <w:tcW w:w="1220" w:type="dxa"/>
            <w:gridSpan w:val="2"/>
            <w:tcBorders>
              <w:top w:val="nil"/>
              <w:left w:val="nil"/>
              <w:bottom w:val="nil"/>
              <w:right w:val="nil"/>
            </w:tcBorders>
            <w:noWrap/>
            <w:vAlign w:val="bottom"/>
            <w:hideMark/>
          </w:tcPr>
          <w:p w14:paraId="4229D06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31,58%</w:t>
            </w:r>
          </w:p>
        </w:tc>
      </w:tr>
      <w:tr w:rsidR="008451C2" w:rsidRPr="008451C2" w14:paraId="74E3EDC3" w14:textId="77777777" w:rsidTr="008451C2">
        <w:trPr>
          <w:trHeight w:val="255"/>
        </w:trPr>
        <w:tc>
          <w:tcPr>
            <w:tcW w:w="272" w:type="dxa"/>
            <w:tcBorders>
              <w:top w:val="nil"/>
              <w:left w:val="nil"/>
              <w:bottom w:val="nil"/>
              <w:right w:val="nil"/>
            </w:tcBorders>
            <w:noWrap/>
            <w:vAlign w:val="bottom"/>
            <w:hideMark/>
          </w:tcPr>
          <w:p w14:paraId="1187544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0FB94046"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3299</w:t>
            </w:r>
          </w:p>
        </w:tc>
        <w:tc>
          <w:tcPr>
            <w:tcW w:w="9387" w:type="dxa"/>
            <w:tcBorders>
              <w:top w:val="nil"/>
              <w:left w:val="nil"/>
              <w:bottom w:val="nil"/>
              <w:right w:val="nil"/>
            </w:tcBorders>
            <w:noWrap/>
            <w:vAlign w:val="bottom"/>
            <w:hideMark/>
          </w:tcPr>
          <w:p w14:paraId="50E38968"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Ostali nespomenuti rashodi poslovanja</w:t>
            </w:r>
          </w:p>
        </w:tc>
        <w:tc>
          <w:tcPr>
            <w:tcW w:w="1642" w:type="dxa"/>
            <w:tcBorders>
              <w:top w:val="nil"/>
              <w:left w:val="nil"/>
              <w:bottom w:val="nil"/>
              <w:right w:val="nil"/>
            </w:tcBorders>
            <w:noWrap/>
            <w:vAlign w:val="bottom"/>
            <w:hideMark/>
          </w:tcPr>
          <w:p w14:paraId="441B3BAA"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63CCBD46"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3.000,00</w:t>
            </w:r>
          </w:p>
        </w:tc>
        <w:tc>
          <w:tcPr>
            <w:tcW w:w="1220" w:type="dxa"/>
            <w:gridSpan w:val="2"/>
            <w:tcBorders>
              <w:top w:val="nil"/>
              <w:left w:val="nil"/>
              <w:bottom w:val="nil"/>
              <w:right w:val="nil"/>
            </w:tcBorders>
            <w:noWrap/>
            <w:vAlign w:val="bottom"/>
            <w:hideMark/>
          </w:tcPr>
          <w:p w14:paraId="40862270"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3367BE89" w14:textId="77777777" w:rsidTr="008451C2">
        <w:trPr>
          <w:trHeight w:val="255"/>
        </w:trPr>
        <w:tc>
          <w:tcPr>
            <w:tcW w:w="272" w:type="dxa"/>
            <w:tcBorders>
              <w:top w:val="nil"/>
              <w:left w:val="nil"/>
              <w:bottom w:val="nil"/>
              <w:right w:val="nil"/>
            </w:tcBorders>
            <w:shd w:val="clear" w:color="000000" w:fill="FFFF99"/>
            <w:noWrap/>
            <w:vAlign w:val="bottom"/>
            <w:hideMark/>
          </w:tcPr>
          <w:p w14:paraId="67255231"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1DCF017D"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A100502</w:t>
            </w:r>
          </w:p>
        </w:tc>
        <w:tc>
          <w:tcPr>
            <w:tcW w:w="9387" w:type="dxa"/>
            <w:tcBorders>
              <w:top w:val="nil"/>
              <w:left w:val="nil"/>
              <w:bottom w:val="nil"/>
              <w:right w:val="nil"/>
            </w:tcBorders>
            <w:shd w:val="clear" w:color="000000" w:fill="FFFF99"/>
            <w:noWrap/>
            <w:vAlign w:val="bottom"/>
            <w:hideMark/>
          </w:tcPr>
          <w:p w14:paraId="2978CA2A"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Aktivnost: PROGRAM UREĐENJA LUKE BRNA</w:t>
            </w:r>
          </w:p>
        </w:tc>
        <w:tc>
          <w:tcPr>
            <w:tcW w:w="1642" w:type="dxa"/>
            <w:tcBorders>
              <w:top w:val="nil"/>
              <w:left w:val="nil"/>
              <w:bottom w:val="nil"/>
              <w:right w:val="nil"/>
            </w:tcBorders>
            <w:shd w:val="clear" w:color="000000" w:fill="FFFF99"/>
            <w:noWrap/>
            <w:vAlign w:val="bottom"/>
            <w:hideMark/>
          </w:tcPr>
          <w:p w14:paraId="19F0781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10.000,00</w:t>
            </w:r>
          </w:p>
        </w:tc>
        <w:tc>
          <w:tcPr>
            <w:tcW w:w="1387" w:type="dxa"/>
            <w:tcBorders>
              <w:top w:val="nil"/>
              <w:left w:val="nil"/>
              <w:bottom w:val="nil"/>
              <w:right w:val="nil"/>
            </w:tcBorders>
            <w:shd w:val="clear" w:color="000000" w:fill="FFFF99"/>
            <w:noWrap/>
            <w:vAlign w:val="bottom"/>
            <w:hideMark/>
          </w:tcPr>
          <w:p w14:paraId="393CB59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shd w:val="clear" w:color="000000" w:fill="FFFF99"/>
            <w:noWrap/>
            <w:vAlign w:val="bottom"/>
            <w:hideMark/>
          </w:tcPr>
          <w:p w14:paraId="69105A5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56E264CD" w14:textId="77777777" w:rsidTr="008451C2">
        <w:trPr>
          <w:trHeight w:val="255"/>
        </w:trPr>
        <w:tc>
          <w:tcPr>
            <w:tcW w:w="272" w:type="dxa"/>
            <w:tcBorders>
              <w:top w:val="nil"/>
              <w:left w:val="nil"/>
              <w:bottom w:val="nil"/>
              <w:right w:val="nil"/>
            </w:tcBorders>
            <w:shd w:val="clear" w:color="000000" w:fill="CCCCFF"/>
            <w:noWrap/>
            <w:vAlign w:val="bottom"/>
            <w:hideMark/>
          </w:tcPr>
          <w:p w14:paraId="2E05674F"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20591DDD"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5. POMOĆI</w:t>
            </w:r>
          </w:p>
        </w:tc>
        <w:tc>
          <w:tcPr>
            <w:tcW w:w="1642" w:type="dxa"/>
            <w:tcBorders>
              <w:top w:val="nil"/>
              <w:left w:val="nil"/>
              <w:bottom w:val="nil"/>
              <w:right w:val="nil"/>
            </w:tcBorders>
            <w:shd w:val="clear" w:color="000000" w:fill="CCCCFF"/>
            <w:noWrap/>
            <w:vAlign w:val="bottom"/>
            <w:hideMark/>
          </w:tcPr>
          <w:p w14:paraId="15DB6AC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10.000,00</w:t>
            </w:r>
          </w:p>
        </w:tc>
        <w:tc>
          <w:tcPr>
            <w:tcW w:w="1387" w:type="dxa"/>
            <w:tcBorders>
              <w:top w:val="nil"/>
              <w:left w:val="nil"/>
              <w:bottom w:val="nil"/>
              <w:right w:val="nil"/>
            </w:tcBorders>
            <w:shd w:val="clear" w:color="000000" w:fill="CCCCFF"/>
            <w:noWrap/>
            <w:vAlign w:val="bottom"/>
            <w:hideMark/>
          </w:tcPr>
          <w:p w14:paraId="1D9CE0D7"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266A4B95"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75811B5E" w14:textId="77777777" w:rsidTr="008451C2">
        <w:trPr>
          <w:trHeight w:val="255"/>
        </w:trPr>
        <w:tc>
          <w:tcPr>
            <w:tcW w:w="272" w:type="dxa"/>
            <w:tcBorders>
              <w:top w:val="nil"/>
              <w:left w:val="nil"/>
              <w:bottom w:val="nil"/>
              <w:right w:val="nil"/>
            </w:tcBorders>
            <w:shd w:val="clear" w:color="000000" w:fill="CCCCFF"/>
            <w:noWrap/>
            <w:vAlign w:val="bottom"/>
            <w:hideMark/>
          </w:tcPr>
          <w:p w14:paraId="4641E5DD"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691C1D82"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xml:space="preserve">Izvor 5.1. TEKUĆE POTPORE IZ ŽUPANIJSKOG PRORAČUNA </w:t>
            </w:r>
          </w:p>
        </w:tc>
        <w:tc>
          <w:tcPr>
            <w:tcW w:w="1642" w:type="dxa"/>
            <w:tcBorders>
              <w:top w:val="nil"/>
              <w:left w:val="nil"/>
              <w:bottom w:val="nil"/>
              <w:right w:val="nil"/>
            </w:tcBorders>
            <w:shd w:val="clear" w:color="000000" w:fill="CCCCFF"/>
            <w:noWrap/>
            <w:vAlign w:val="bottom"/>
            <w:hideMark/>
          </w:tcPr>
          <w:p w14:paraId="76A4F657"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10.000,00</w:t>
            </w:r>
          </w:p>
        </w:tc>
        <w:tc>
          <w:tcPr>
            <w:tcW w:w="1387" w:type="dxa"/>
            <w:tcBorders>
              <w:top w:val="nil"/>
              <w:left w:val="nil"/>
              <w:bottom w:val="nil"/>
              <w:right w:val="nil"/>
            </w:tcBorders>
            <w:shd w:val="clear" w:color="000000" w:fill="CCCCFF"/>
            <w:noWrap/>
            <w:vAlign w:val="bottom"/>
            <w:hideMark/>
          </w:tcPr>
          <w:p w14:paraId="318B59F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4A0679F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22E20EAC" w14:textId="77777777" w:rsidTr="008451C2">
        <w:trPr>
          <w:trHeight w:val="255"/>
        </w:trPr>
        <w:tc>
          <w:tcPr>
            <w:tcW w:w="272" w:type="dxa"/>
            <w:tcBorders>
              <w:top w:val="nil"/>
              <w:left w:val="nil"/>
              <w:bottom w:val="nil"/>
              <w:right w:val="nil"/>
            </w:tcBorders>
            <w:noWrap/>
            <w:vAlign w:val="bottom"/>
            <w:hideMark/>
          </w:tcPr>
          <w:p w14:paraId="7503D8E9"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2FA554E9"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42</w:t>
            </w:r>
          </w:p>
        </w:tc>
        <w:tc>
          <w:tcPr>
            <w:tcW w:w="9387" w:type="dxa"/>
            <w:tcBorders>
              <w:top w:val="nil"/>
              <w:left w:val="nil"/>
              <w:bottom w:val="nil"/>
              <w:right w:val="nil"/>
            </w:tcBorders>
            <w:noWrap/>
            <w:vAlign w:val="bottom"/>
            <w:hideMark/>
          </w:tcPr>
          <w:p w14:paraId="74B748A1"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nabavu proizvedene dugotrajne imovine</w:t>
            </w:r>
          </w:p>
        </w:tc>
        <w:tc>
          <w:tcPr>
            <w:tcW w:w="1642" w:type="dxa"/>
            <w:tcBorders>
              <w:top w:val="nil"/>
              <w:left w:val="nil"/>
              <w:bottom w:val="nil"/>
              <w:right w:val="nil"/>
            </w:tcBorders>
            <w:noWrap/>
            <w:vAlign w:val="bottom"/>
            <w:hideMark/>
          </w:tcPr>
          <w:p w14:paraId="366A4E7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10.000,00</w:t>
            </w:r>
          </w:p>
        </w:tc>
        <w:tc>
          <w:tcPr>
            <w:tcW w:w="1387" w:type="dxa"/>
            <w:tcBorders>
              <w:top w:val="nil"/>
              <w:left w:val="nil"/>
              <w:bottom w:val="nil"/>
              <w:right w:val="nil"/>
            </w:tcBorders>
            <w:noWrap/>
            <w:vAlign w:val="bottom"/>
            <w:hideMark/>
          </w:tcPr>
          <w:p w14:paraId="2750D604"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632F266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125D8451" w14:textId="77777777" w:rsidTr="008451C2">
        <w:trPr>
          <w:trHeight w:val="255"/>
        </w:trPr>
        <w:tc>
          <w:tcPr>
            <w:tcW w:w="272" w:type="dxa"/>
            <w:tcBorders>
              <w:top w:val="nil"/>
              <w:left w:val="nil"/>
              <w:bottom w:val="nil"/>
              <w:right w:val="nil"/>
            </w:tcBorders>
            <w:shd w:val="clear" w:color="000000" w:fill="FF9900"/>
            <w:noWrap/>
            <w:vAlign w:val="bottom"/>
            <w:hideMark/>
          </w:tcPr>
          <w:p w14:paraId="5559A59D"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9900"/>
            <w:noWrap/>
            <w:vAlign w:val="bottom"/>
            <w:hideMark/>
          </w:tcPr>
          <w:p w14:paraId="6B335CA9"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1006</w:t>
            </w:r>
          </w:p>
        </w:tc>
        <w:tc>
          <w:tcPr>
            <w:tcW w:w="9387" w:type="dxa"/>
            <w:tcBorders>
              <w:top w:val="nil"/>
              <w:left w:val="nil"/>
              <w:bottom w:val="nil"/>
              <w:right w:val="nil"/>
            </w:tcBorders>
            <w:shd w:val="clear" w:color="000000" w:fill="FF9900"/>
            <w:noWrap/>
            <w:vAlign w:val="bottom"/>
            <w:hideMark/>
          </w:tcPr>
          <w:p w14:paraId="2C76BD6D"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Program: PROGRAM SPORSTSKIH  AKTIVNOSTI</w:t>
            </w:r>
          </w:p>
        </w:tc>
        <w:tc>
          <w:tcPr>
            <w:tcW w:w="1642" w:type="dxa"/>
            <w:tcBorders>
              <w:top w:val="nil"/>
              <w:left w:val="nil"/>
              <w:bottom w:val="nil"/>
              <w:right w:val="nil"/>
            </w:tcBorders>
            <w:shd w:val="clear" w:color="000000" w:fill="FF9900"/>
            <w:noWrap/>
            <w:vAlign w:val="bottom"/>
            <w:hideMark/>
          </w:tcPr>
          <w:p w14:paraId="624DC62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19.450,00</w:t>
            </w:r>
          </w:p>
        </w:tc>
        <w:tc>
          <w:tcPr>
            <w:tcW w:w="1387" w:type="dxa"/>
            <w:tcBorders>
              <w:top w:val="nil"/>
              <w:left w:val="nil"/>
              <w:bottom w:val="nil"/>
              <w:right w:val="nil"/>
            </w:tcBorders>
            <w:shd w:val="clear" w:color="000000" w:fill="FF9900"/>
            <w:noWrap/>
            <w:vAlign w:val="bottom"/>
            <w:hideMark/>
          </w:tcPr>
          <w:p w14:paraId="5CB7B1E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4.807,20</w:t>
            </w:r>
          </w:p>
        </w:tc>
        <w:tc>
          <w:tcPr>
            <w:tcW w:w="1220" w:type="dxa"/>
            <w:gridSpan w:val="2"/>
            <w:tcBorders>
              <w:top w:val="nil"/>
              <w:left w:val="nil"/>
              <w:bottom w:val="nil"/>
              <w:right w:val="nil"/>
            </w:tcBorders>
            <w:shd w:val="clear" w:color="000000" w:fill="FF9900"/>
            <w:noWrap/>
            <w:vAlign w:val="bottom"/>
            <w:hideMark/>
          </w:tcPr>
          <w:p w14:paraId="0E313F7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24,72%</w:t>
            </w:r>
          </w:p>
        </w:tc>
      </w:tr>
      <w:tr w:rsidR="008451C2" w:rsidRPr="008451C2" w14:paraId="48928B46" w14:textId="77777777" w:rsidTr="008451C2">
        <w:trPr>
          <w:trHeight w:val="255"/>
        </w:trPr>
        <w:tc>
          <w:tcPr>
            <w:tcW w:w="272" w:type="dxa"/>
            <w:tcBorders>
              <w:top w:val="nil"/>
              <w:left w:val="nil"/>
              <w:bottom w:val="nil"/>
              <w:right w:val="nil"/>
            </w:tcBorders>
            <w:shd w:val="clear" w:color="000000" w:fill="FFFF99"/>
            <w:noWrap/>
            <w:vAlign w:val="bottom"/>
            <w:hideMark/>
          </w:tcPr>
          <w:p w14:paraId="28A9CC1A"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1507CF86"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A100601</w:t>
            </w:r>
          </w:p>
        </w:tc>
        <w:tc>
          <w:tcPr>
            <w:tcW w:w="9387" w:type="dxa"/>
            <w:tcBorders>
              <w:top w:val="nil"/>
              <w:left w:val="nil"/>
              <w:bottom w:val="nil"/>
              <w:right w:val="nil"/>
            </w:tcBorders>
            <w:shd w:val="clear" w:color="000000" w:fill="FFFF99"/>
            <w:noWrap/>
            <w:vAlign w:val="bottom"/>
            <w:hideMark/>
          </w:tcPr>
          <w:p w14:paraId="67B1057E"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xml:space="preserve">Aktivnost: TEKUĆE DONACIJE U SLUŽBI REKREACIJE I ŠPORTA </w:t>
            </w:r>
          </w:p>
        </w:tc>
        <w:tc>
          <w:tcPr>
            <w:tcW w:w="1642" w:type="dxa"/>
            <w:tcBorders>
              <w:top w:val="nil"/>
              <w:left w:val="nil"/>
              <w:bottom w:val="nil"/>
              <w:right w:val="nil"/>
            </w:tcBorders>
            <w:shd w:val="clear" w:color="000000" w:fill="FFFF99"/>
            <w:noWrap/>
            <w:vAlign w:val="bottom"/>
            <w:hideMark/>
          </w:tcPr>
          <w:p w14:paraId="0D2CAD5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19.450,00</w:t>
            </w:r>
          </w:p>
        </w:tc>
        <w:tc>
          <w:tcPr>
            <w:tcW w:w="1387" w:type="dxa"/>
            <w:tcBorders>
              <w:top w:val="nil"/>
              <w:left w:val="nil"/>
              <w:bottom w:val="nil"/>
              <w:right w:val="nil"/>
            </w:tcBorders>
            <w:shd w:val="clear" w:color="000000" w:fill="FFFF99"/>
            <w:noWrap/>
            <w:vAlign w:val="bottom"/>
            <w:hideMark/>
          </w:tcPr>
          <w:p w14:paraId="06035C32"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4.807,20</w:t>
            </w:r>
          </w:p>
        </w:tc>
        <w:tc>
          <w:tcPr>
            <w:tcW w:w="1220" w:type="dxa"/>
            <w:gridSpan w:val="2"/>
            <w:tcBorders>
              <w:top w:val="nil"/>
              <w:left w:val="nil"/>
              <w:bottom w:val="nil"/>
              <w:right w:val="nil"/>
            </w:tcBorders>
            <w:shd w:val="clear" w:color="000000" w:fill="FFFF99"/>
            <w:noWrap/>
            <w:vAlign w:val="bottom"/>
            <w:hideMark/>
          </w:tcPr>
          <w:p w14:paraId="49F49F5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24,72%</w:t>
            </w:r>
          </w:p>
        </w:tc>
      </w:tr>
      <w:tr w:rsidR="008451C2" w:rsidRPr="008451C2" w14:paraId="3C1220F6" w14:textId="77777777" w:rsidTr="008451C2">
        <w:trPr>
          <w:trHeight w:val="255"/>
        </w:trPr>
        <w:tc>
          <w:tcPr>
            <w:tcW w:w="272" w:type="dxa"/>
            <w:tcBorders>
              <w:top w:val="nil"/>
              <w:left w:val="nil"/>
              <w:bottom w:val="nil"/>
              <w:right w:val="nil"/>
            </w:tcBorders>
            <w:shd w:val="clear" w:color="000000" w:fill="CCCCFF"/>
            <w:noWrap/>
            <w:vAlign w:val="bottom"/>
            <w:hideMark/>
          </w:tcPr>
          <w:p w14:paraId="38F5EA20"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4D23A477"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 OPĆI PRIHODI I PRIMICI</w:t>
            </w:r>
          </w:p>
        </w:tc>
        <w:tc>
          <w:tcPr>
            <w:tcW w:w="1642" w:type="dxa"/>
            <w:tcBorders>
              <w:top w:val="nil"/>
              <w:left w:val="nil"/>
              <w:bottom w:val="nil"/>
              <w:right w:val="nil"/>
            </w:tcBorders>
            <w:shd w:val="clear" w:color="000000" w:fill="CCCCFF"/>
            <w:noWrap/>
            <w:vAlign w:val="bottom"/>
            <w:hideMark/>
          </w:tcPr>
          <w:p w14:paraId="6B695713"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1.550,00</w:t>
            </w:r>
          </w:p>
        </w:tc>
        <w:tc>
          <w:tcPr>
            <w:tcW w:w="1387" w:type="dxa"/>
            <w:tcBorders>
              <w:top w:val="nil"/>
              <w:left w:val="nil"/>
              <w:bottom w:val="nil"/>
              <w:right w:val="nil"/>
            </w:tcBorders>
            <w:shd w:val="clear" w:color="000000" w:fill="CCCCFF"/>
            <w:noWrap/>
            <w:vAlign w:val="bottom"/>
            <w:hideMark/>
          </w:tcPr>
          <w:p w14:paraId="433E58A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49DCF0E3"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02EAB454" w14:textId="77777777" w:rsidTr="008451C2">
        <w:trPr>
          <w:trHeight w:val="255"/>
        </w:trPr>
        <w:tc>
          <w:tcPr>
            <w:tcW w:w="272" w:type="dxa"/>
            <w:tcBorders>
              <w:top w:val="nil"/>
              <w:left w:val="nil"/>
              <w:bottom w:val="nil"/>
              <w:right w:val="nil"/>
            </w:tcBorders>
            <w:shd w:val="clear" w:color="000000" w:fill="CCCCFF"/>
            <w:noWrap/>
            <w:vAlign w:val="bottom"/>
            <w:hideMark/>
          </w:tcPr>
          <w:p w14:paraId="1E8757CF"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49405CE4"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1.1. OPĆI PRIHODI I PRIMICI</w:t>
            </w:r>
          </w:p>
        </w:tc>
        <w:tc>
          <w:tcPr>
            <w:tcW w:w="1642" w:type="dxa"/>
            <w:tcBorders>
              <w:top w:val="nil"/>
              <w:left w:val="nil"/>
              <w:bottom w:val="nil"/>
              <w:right w:val="nil"/>
            </w:tcBorders>
            <w:shd w:val="clear" w:color="000000" w:fill="CCCCFF"/>
            <w:noWrap/>
            <w:vAlign w:val="bottom"/>
            <w:hideMark/>
          </w:tcPr>
          <w:p w14:paraId="4538759D"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1.000,00</w:t>
            </w:r>
          </w:p>
        </w:tc>
        <w:tc>
          <w:tcPr>
            <w:tcW w:w="1387" w:type="dxa"/>
            <w:tcBorders>
              <w:top w:val="nil"/>
              <w:left w:val="nil"/>
              <w:bottom w:val="nil"/>
              <w:right w:val="nil"/>
            </w:tcBorders>
            <w:shd w:val="clear" w:color="000000" w:fill="CCCCFF"/>
            <w:noWrap/>
            <w:vAlign w:val="bottom"/>
            <w:hideMark/>
          </w:tcPr>
          <w:p w14:paraId="2204D94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2F0F8EE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1D7D45A3" w14:textId="77777777" w:rsidTr="008451C2">
        <w:trPr>
          <w:trHeight w:val="255"/>
        </w:trPr>
        <w:tc>
          <w:tcPr>
            <w:tcW w:w="272" w:type="dxa"/>
            <w:tcBorders>
              <w:top w:val="nil"/>
              <w:left w:val="nil"/>
              <w:bottom w:val="nil"/>
              <w:right w:val="nil"/>
            </w:tcBorders>
            <w:noWrap/>
            <w:vAlign w:val="bottom"/>
            <w:hideMark/>
          </w:tcPr>
          <w:p w14:paraId="01149DA9"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0EF11725"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38</w:t>
            </w:r>
          </w:p>
        </w:tc>
        <w:tc>
          <w:tcPr>
            <w:tcW w:w="9387" w:type="dxa"/>
            <w:tcBorders>
              <w:top w:val="nil"/>
              <w:left w:val="nil"/>
              <w:bottom w:val="nil"/>
              <w:right w:val="nil"/>
            </w:tcBorders>
            <w:noWrap/>
            <w:vAlign w:val="bottom"/>
            <w:hideMark/>
          </w:tcPr>
          <w:p w14:paraId="52119A23"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donacije, kazne, naknade šteta i kapitalne pomoći</w:t>
            </w:r>
          </w:p>
        </w:tc>
        <w:tc>
          <w:tcPr>
            <w:tcW w:w="1642" w:type="dxa"/>
            <w:tcBorders>
              <w:top w:val="nil"/>
              <w:left w:val="nil"/>
              <w:bottom w:val="nil"/>
              <w:right w:val="nil"/>
            </w:tcBorders>
            <w:noWrap/>
            <w:vAlign w:val="bottom"/>
            <w:hideMark/>
          </w:tcPr>
          <w:p w14:paraId="0853042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1.000,00</w:t>
            </w:r>
          </w:p>
        </w:tc>
        <w:tc>
          <w:tcPr>
            <w:tcW w:w="1387" w:type="dxa"/>
            <w:tcBorders>
              <w:top w:val="nil"/>
              <w:left w:val="nil"/>
              <w:bottom w:val="nil"/>
              <w:right w:val="nil"/>
            </w:tcBorders>
            <w:noWrap/>
            <w:vAlign w:val="bottom"/>
            <w:hideMark/>
          </w:tcPr>
          <w:p w14:paraId="73D3AE4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1AD2A12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79C5CE08" w14:textId="77777777" w:rsidTr="008451C2">
        <w:trPr>
          <w:trHeight w:val="255"/>
        </w:trPr>
        <w:tc>
          <w:tcPr>
            <w:tcW w:w="272" w:type="dxa"/>
            <w:tcBorders>
              <w:top w:val="nil"/>
              <w:left w:val="nil"/>
              <w:bottom w:val="nil"/>
              <w:right w:val="nil"/>
            </w:tcBorders>
            <w:shd w:val="clear" w:color="000000" w:fill="CCCCFF"/>
            <w:noWrap/>
            <w:vAlign w:val="bottom"/>
            <w:hideMark/>
          </w:tcPr>
          <w:p w14:paraId="69E54A57"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1C61DA6D"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xml:space="preserve">Izvor 1.2. OSTALI PRIHODI OD POREZA </w:t>
            </w:r>
          </w:p>
        </w:tc>
        <w:tc>
          <w:tcPr>
            <w:tcW w:w="1642" w:type="dxa"/>
            <w:tcBorders>
              <w:top w:val="nil"/>
              <w:left w:val="nil"/>
              <w:bottom w:val="nil"/>
              <w:right w:val="nil"/>
            </w:tcBorders>
            <w:shd w:val="clear" w:color="000000" w:fill="CCCCFF"/>
            <w:noWrap/>
            <w:vAlign w:val="bottom"/>
            <w:hideMark/>
          </w:tcPr>
          <w:p w14:paraId="710553DF"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550,00</w:t>
            </w:r>
          </w:p>
        </w:tc>
        <w:tc>
          <w:tcPr>
            <w:tcW w:w="1387" w:type="dxa"/>
            <w:tcBorders>
              <w:top w:val="nil"/>
              <w:left w:val="nil"/>
              <w:bottom w:val="nil"/>
              <w:right w:val="nil"/>
            </w:tcBorders>
            <w:shd w:val="clear" w:color="000000" w:fill="CCCCFF"/>
            <w:noWrap/>
            <w:vAlign w:val="bottom"/>
            <w:hideMark/>
          </w:tcPr>
          <w:p w14:paraId="746F8EC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76C4DFA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2D6F3972" w14:textId="77777777" w:rsidTr="008451C2">
        <w:trPr>
          <w:trHeight w:val="255"/>
        </w:trPr>
        <w:tc>
          <w:tcPr>
            <w:tcW w:w="272" w:type="dxa"/>
            <w:tcBorders>
              <w:top w:val="nil"/>
              <w:left w:val="nil"/>
              <w:bottom w:val="nil"/>
              <w:right w:val="nil"/>
            </w:tcBorders>
            <w:noWrap/>
            <w:vAlign w:val="bottom"/>
            <w:hideMark/>
          </w:tcPr>
          <w:p w14:paraId="347DEF2F"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5E4DB5AA"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38</w:t>
            </w:r>
          </w:p>
        </w:tc>
        <w:tc>
          <w:tcPr>
            <w:tcW w:w="9387" w:type="dxa"/>
            <w:tcBorders>
              <w:top w:val="nil"/>
              <w:left w:val="nil"/>
              <w:bottom w:val="nil"/>
              <w:right w:val="nil"/>
            </w:tcBorders>
            <w:noWrap/>
            <w:vAlign w:val="bottom"/>
            <w:hideMark/>
          </w:tcPr>
          <w:p w14:paraId="663F218F"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donacije, kazne, naknade šteta i kapitalne pomoći</w:t>
            </w:r>
          </w:p>
        </w:tc>
        <w:tc>
          <w:tcPr>
            <w:tcW w:w="1642" w:type="dxa"/>
            <w:tcBorders>
              <w:top w:val="nil"/>
              <w:left w:val="nil"/>
              <w:bottom w:val="nil"/>
              <w:right w:val="nil"/>
            </w:tcBorders>
            <w:noWrap/>
            <w:vAlign w:val="bottom"/>
            <w:hideMark/>
          </w:tcPr>
          <w:p w14:paraId="1EF74CE2"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550,00</w:t>
            </w:r>
          </w:p>
        </w:tc>
        <w:tc>
          <w:tcPr>
            <w:tcW w:w="1387" w:type="dxa"/>
            <w:tcBorders>
              <w:top w:val="nil"/>
              <w:left w:val="nil"/>
              <w:bottom w:val="nil"/>
              <w:right w:val="nil"/>
            </w:tcBorders>
            <w:noWrap/>
            <w:vAlign w:val="bottom"/>
            <w:hideMark/>
          </w:tcPr>
          <w:p w14:paraId="104D3D1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7E2D5DA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449B1EA7" w14:textId="77777777" w:rsidTr="008451C2">
        <w:trPr>
          <w:trHeight w:val="255"/>
        </w:trPr>
        <w:tc>
          <w:tcPr>
            <w:tcW w:w="272" w:type="dxa"/>
            <w:tcBorders>
              <w:top w:val="nil"/>
              <w:left w:val="nil"/>
              <w:bottom w:val="nil"/>
              <w:right w:val="nil"/>
            </w:tcBorders>
            <w:shd w:val="clear" w:color="000000" w:fill="CCCCFF"/>
            <w:noWrap/>
            <w:vAlign w:val="bottom"/>
            <w:hideMark/>
          </w:tcPr>
          <w:p w14:paraId="1EFB9977"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353B35E9"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4. PRIHODI ZA POSEBNE NAMJENE iI NAKNADE</w:t>
            </w:r>
          </w:p>
        </w:tc>
        <w:tc>
          <w:tcPr>
            <w:tcW w:w="1642" w:type="dxa"/>
            <w:tcBorders>
              <w:top w:val="nil"/>
              <w:left w:val="nil"/>
              <w:bottom w:val="nil"/>
              <w:right w:val="nil"/>
            </w:tcBorders>
            <w:shd w:val="clear" w:color="000000" w:fill="CCCCFF"/>
            <w:noWrap/>
            <w:vAlign w:val="bottom"/>
            <w:hideMark/>
          </w:tcPr>
          <w:p w14:paraId="3B8FF0A7"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17.900,00</w:t>
            </w:r>
          </w:p>
        </w:tc>
        <w:tc>
          <w:tcPr>
            <w:tcW w:w="1387" w:type="dxa"/>
            <w:tcBorders>
              <w:top w:val="nil"/>
              <w:left w:val="nil"/>
              <w:bottom w:val="nil"/>
              <w:right w:val="nil"/>
            </w:tcBorders>
            <w:shd w:val="clear" w:color="000000" w:fill="CCCCFF"/>
            <w:noWrap/>
            <w:vAlign w:val="bottom"/>
            <w:hideMark/>
          </w:tcPr>
          <w:p w14:paraId="1C101BA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4.807,20</w:t>
            </w:r>
          </w:p>
        </w:tc>
        <w:tc>
          <w:tcPr>
            <w:tcW w:w="1220" w:type="dxa"/>
            <w:gridSpan w:val="2"/>
            <w:tcBorders>
              <w:top w:val="nil"/>
              <w:left w:val="nil"/>
              <w:bottom w:val="nil"/>
              <w:right w:val="nil"/>
            </w:tcBorders>
            <w:shd w:val="clear" w:color="000000" w:fill="CCCCFF"/>
            <w:noWrap/>
            <w:vAlign w:val="bottom"/>
            <w:hideMark/>
          </w:tcPr>
          <w:p w14:paraId="310269A1"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26,86%</w:t>
            </w:r>
          </w:p>
        </w:tc>
      </w:tr>
      <w:tr w:rsidR="008451C2" w:rsidRPr="008451C2" w14:paraId="4B56AD10" w14:textId="77777777" w:rsidTr="008451C2">
        <w:trPr>
          <w:trHeight w:val="255"/>
        </w:trPr>
        <w:tc>
          <w:tcPr>
            <w:tcW w:w="272" w:type="dxa"/>
            <w:tcBorders>
              <w:top w:val="nil"/>
              <w:left w:val="nil"/>
              <w:bottom w:val="nil"/>
              <w:right w:val="nil"/>
            </w:tcBorders>
            <w:shd w:val="clear" w:color="000000" w:fill="CCCCFF"/>
            <w:noWrap/>
            <w:vAlign w:val="bottom"/>
            <w:hideMark/>
          </w:tcPr>
          <w:p w14:paraId="0DF3CC5B"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5CF370CF"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4.2. PRIHODI  PO POSEBNIM PROPISIMA</w:t>
            </w:r>
          </w:p>
        </w:tc>
        <w:tc>
          <w:tcPr>
            <w:tcW w:w="1642" w:type="dxa"/>
            <w:tcBorders>
              <w:top w:val="nil"/>
              <w:left w:val="nil"/>
              <w:bottom w:val="nil"/>
              <w:right w:val="nil"/>
            </w:tcBorders>
            <w:shd w:val="clear" w:color="000000" w:fill="CCCCFF"/>
            <w:noWrap/>
            <w:vAlign w:val="bottom"/>
            <w:hideMark/>
          </w:tcPr>
          <w:p w14:paraId="023BA66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17.900,00</w:t>
            </w:r>
          </w:p>
        </w:tc>
        <w:tc>
          <w:tcPr>
            <w:tcW w:w="1387" w:type="dxa"/>
            <w:tcBorders>
              <w:top w:val="nil"/>
              <w:left w:val="nil"/>
              <w:bottom w:val="nil"/>
              <w:right w:val="nil"/>
            </w:tcBorders>
            <w:shd w:val="clear" w:color="000000" w:fill="CCCCFF"/>
            <w:noWrap/>
            <w:vAlign w:val="bottom"/>
            <w:hideMark/>
          </w:tcPr>
          <w:p w14:paraId="456C1BF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4.807,20</w:t>
            </w:r>
          </w:p>
        </w:tc>
        <w:tc>
          <w:tcPr>
            <w:tcW w:w="1220" w:type="dxa"/>
            <w:gridSpan w:val="2"/>
            <w:tcBorders>
              <w:top w:val="nil"/>
              <w:left w:val="nil"/>
              <w:bottom w:val="nil"/>
              <w:right w:val="nil"/>
            </w:tcBorders>
            <w:shd w:val="clear" w:color="000000" w:fill="CCCCFF"/>
            <w:noWrap/>
            <w:vAlign w:val="bottom"/>
            <w:hideMark/>
          </w:tcPr>
          <w:p w14:paraId="5F794B9D"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26,86%</w:t>
            </w:r>
          </w:p>
        </w:tc>
      </w:tr>
      <w:tr w:rsidR="008451C2" w:rsidRPr="008451C2" w14:paraId="2E2E0CFD" w14:textId="77777777" w:rsidTr="008451C2">
        <w:trPr>
          <w:trHeight w:val="255"/>
        </w:trPr>
        <w:tc>
          <w:tcPr>
            <w:tcW w:w="272" w:type="dxa"/>
            <w:tcBorders>
              <w:top w:val="nil"/>
              <w:left w:val="nil"/>
              <w:bottom w:val="nil"/>
              <w:right w:val="nil"/>
            </w:tcBorders>
            <w:noWrap/>
            <w:vAlign w:val="bottom"/>
            <w:hideMark/>
          </w:tcPr>
          <w:p w14:paraId="573A0F49"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69694081"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38</w:t>
            </w:r>
          </w:p>
        </w:tc>
        <w:tc>
          <w:tcPr>
            <w:tcW w:w="9387" w:type="dxa"/>
            <w:tcBorders>
              <w:top w:val="nil"/>
              <w:left w:val="nil"/>
              <w:bottom w:val="nil"/>
              <w:right w:val="nil"/>
            </w:tcBorders>
            <w:noWrap/>
            <w:vAlign w:val="bottom"/>
            <w:hideMark/>
          </w:tcPr>
          <w:p w14:paraId="05DC7EAA"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donacije, kazne, naknade šteta i kapitalne pomoći</w:t>
            </w:r>
          </w:p>
        </w:tc>
        <w:tc>
          <w:tcPr>
            <w:tcW w:w="1642" w:type="dxa"/>
            <w:tcBorders>
              <w:top w:val="nil"/>
              <w:left w:val="nil"/>
              <w:bottom w:val="nil"/>
              <w:right w:val="nil"/>
            </w:tcBorders>
            <w:noWrap/>
            <w:vAlign w:val="bottom"/>
            <w:hideMark/>
          </w:tcPr>
          <w:p w14:paraId="76F4058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17.900,00</w:t>
            </w:r>
          </w:p>
        </w:tc>
        <w:tc>
          <w:tcPr>
            <w:tcW w:w="1387" w:type="dxa"/>
            <w:tcBorders>
              <w:top w:val="nil"/>
              <w:left w:val="nil"/>
              <w:bottom w:val="nil"/>
              <w:right w:val="nil"/>
            </w:tcBorders>
            <w:noWrap/>
            <w:vAlign w:val="bottom"/>
            <w:hideMark/>
          </w:tcPr>
          <w:p w14:paraId="0A8476E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4.807,20</w:t>
            </w:r>
          </w:p>
        </w:tc>
        <w:tc>
          <w:tcPr>
            <w:tcW w:w="1220" w:type="dxa"/>
            <w:gridSpan w:val="2"/>
            <w:tcBorders>
              <w:top w:val="nil"/>
              <w:left w:val="nil"/>
              <w:bottom w:val="nil"/>
              <w:right w:val="nil"/>
            </w:tcBorders>
            <w:noWrap/>
            <w:vAlign w:val="bottom"/>
            <w:hideMark/>
          </w:tcPr>
          <w:p w14:paraId="16D2C07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26,86%</w:t>
            </w:r>
          </w:p>
        </w:tc>
      </w:tr>
      <w:tr w:rsidR="008451C2" w:rsidRPr="008451C2" w14:paraId="13DEA38B" w14:textId="77777777" w:rsidTr="008451C2">
        <w:trPr>
          <w:trHeight w:val="255"/>
        </w:trPr>
        <w:tc>
          <w:tcPr>
            <w:tcW w:w="272" w:type="dxa"/>
            <w:tcBorders>
              <w:top w:val="nil"/>
              <w:left w:val="nil"/>
              <w:bottom w:val="nil"/>
              <w:right w:val="nil"/>
            </w:tcBorders>
            <w:noWrap/>
            <w:vAlign w:val="bottom"/>
            <w:hideMark/>
          </w:tcPr>
          <w:p w14:paraId="37B5208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3AAC9921"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3811</w:t>
            </w:r>
          </w:p>
        </w:tc>
        <w:tc>
          <w:tcPr>
            <w:tcW w:w="9387" w:type="dxa"/>
            <w:tcBorders>
              <w:top w:val="nil"/>
              <w:left w:val="nil"/>
              <w:bottom w:val="nil"/>
              <w:right w:val="nil"/>
            </w:tcBorders>
            <w:noWrap/>
            <w:vAlign w:val="bottom"/>
            <w:hideMark/>
          </w:tcPr>
          <w:p w14:paraId="0A7B5D89"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Tekuće donacije u novcu</w:t>
            </w:r>
          </w:p>
        </w:tc>
        <w:tc>
          <w:tcPr>
            <w:tcW w:w="1642" w:type="dxa"/>
            <w:tcBorders>
              <w:top w:val="nil"/>
              <w:left w:val="nil"/>
              <w:bottom w:val="nil"/>
              <w:right w:val="nil"/>
            </w:tcBorders>
            <w:noWrap/>
            <w:vAlign w:val="bottom"/>
            <w:hideMark/>
          </w:tcPr>
          <w:p w14:paraId="39BFFC61"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1541E424"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4.807,20</w:t>
            </w:r>
          </w:p>
        </w:tc>
        <w:tc>
          <w:tcPr>
            <w:tcW w:w="1220" w:type="dxa"/>
            <w:gridSpan w:val="2"/>
            <w:tcBorders>
              <w:top w:val="nil"/>
              <w:left w:val="nil"/>
              <w:bottom w:val="nil"/>
              <w:right w:val="nil"/>
            </w:tcBorders>
            <w:noWrap/>
            <w:vAlign w:val="bottom"/>
            <w:hideMark/>
          </w:tcPr>
          <w:p w14:paraId="1BD9F6D2"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4AC55408" w14:textId="77777777" w:rsidTr="008451C2">
        <w:trPr>
          <w:trHeight w:val="255"/>
        </w:trPr>
        <w:tc>
          <w:tcPr>
            <w:tcW w:w="272" w:type="dxa"/>
            <w:tcBorders>
              <w:top w:val="nil"/>
              <w:left w:val="nil"/>
              <w:bottom w:val="nil"/>
              <w:right w:val="nil"/>
            </w:tcBorders>
            <w:shd w:val="clear" w:color="000000" w:fill="FF9900"/>
            <w:noWrap/>
            <w:vAlign w:val="bottom"/>
            <w:hideMark/>
          </w:tcPr>
          <w:p w14:paraId="5F34C963"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9900"/>
            <w:noWrap/>
            <w:vAlign w:val="bottom"/>
            <w:hideMark/>
          </w:tcPr>
          <w:p w14:paraId="071EB628"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1007</w:t>
            </w:r>
          </w:p>
        </w:tc>
        <w:tc>
          <w:tcPr>
            <w:tcW w:w="9387" w:type="dxa"/>
            <w:tcBorders>
              <w:top w:val="nil"/>
              <w:left w:val="nil"/>
              <w:bottom w:val="nil"/>
              <w:right w:val="nil"/>
            </w:tcBorders>
            <w:shd w:val="clear" w:color="000000" w:fill="FF9900"/>
            <w:noWrap/>
            <w:vAlign w:val="bottom"/>
            <w:hideMark/>
          </w:tcPr>
          <w:p w14:paraId="403ED22E"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Program: UDRUGE GRAĐANA I POLITIČKE STRANKE</w:t>
            </w:r>
          </w:p>
        </w:tc>
        <w:tc>
          <w:tcPr>
            <w:tcW w:w="1642" w:type="dxa"/>
            <w:tcBorders>
              <w:top w:val="nil"/>
              <w:left w:val="nil"/>
              <w:bottom w:val="nil"/>
              <w:right w:val="nil"/>
            </w:tcBorders>
            <w:shd w:val="clear" w:color="000000" w:fill="FF9900"/>
            <w:noWrap/>
            <w:vAlign w:val="bottom"/>
            <w:hideMark/>
          </w:tcPr>
          <w:p w14:paraId="45120AA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1.850,68</w:t>
            </w:r>
          </w:p>
        </w:tc>
        <w:tc>
          <w:tcPr>
            <w:tcW w:w="1387" w:type="dxa"/>
            <w:tcBorders>
              <w:top w:val="nil"/>
              <w:left w:val="nil"/>
              <w:bottom w:val="nil"/>
              <w:right w:val="nil"/>
            </w:tcBorders>
            <w:shd w:val="clear" w:color="000000" w:fill="FF9900"/>
            <w:noWrap/>
            <w:vAlign w:val="bottom"/>
            <w:hideMark/>
          </w:tcPr>
          <w:p w14:paraId="602F574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shd w:val="clear" w:color="000000" w:fill="FF9900"/>
            <w:noWrap/>
            <w:vAlign w:val="bottom"/>
            <w:hideMark/>
          </w:tcPr>
          <w:p w14:paraId="1333F18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777C5FD6" w14:textId="77777777" w:rsidTr="008451C2">
        <w:trPr>
          <w:trHeight w:val="255"/>
        </w:trPr>
        <w:tc>
          <w:tcPr>
            <w:tcW w:w="272" w:type="dxa"/>
            <w:tcBorders>
              <w:top w:val="nil"/>
              <w:left w:val="nil"/>
              <w:bottom w:val="nil"/>
              <w:right w:val="nil"/>
            </w:tcBorders>
            <w:shd w:val="clear" w:color="000000" w:fill="FFFF99"/>
            <w:noWrap/>
            <w:vAlign w:val="bottom"/>
            <w:hideMark/>
          </w:tcPr>
          <w:p w14:paraId="0F359325"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155ABCEC"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A100701</w:t>
            </w:r>
          </w:p>
        </w:tc>
        <w:tc>
          <w:tcPr>
            <w:tcW w:w="9387" w:type="dxa"/>
            <w:tcBorders>
              <w:top w:val="nil"/>
              <w:left w:val="nil"/>
              <w:bottom w:val="nil"/>
              <w:right w:val="nil"/>
            </w:tcBorders>
            <w:shd w:val="clear" w:color="000000" w:fill="FFFF99"/>
            <w:noWrap/>
            <w:vAlign w:val="bottom"/>
            <w:hideMark/>
          </w:tcPr>
          <w:p w14:paraId="550E7257"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xml:space="preserve">Aktivnost: TEKUĆE DONACIJE UDRUGAMA </w:t>
            </w:r>
          </w:p>
        </w:tc>
        <w:tc>
          <w:tcPr>
            <w:tcW w:w="1642" w:type="dxa"/>
            <w:tcBorders>
              <w:top w:val="nil"/>
              <w:left w:val="nil"/>
              <w:bottom w:val="nil"/>
              <w:right w:val="nil"/>
            </w:tcBorders>
            <w:shd w:val="clear" w:color="000000" w:fill="FFFF99"/>
            <w:noWrap/>
            <w:vAlign w:val="bottom"/>
            <w:hideMark/>
          </w:tcPr>
          <w:p w14:paraId="26454DD2"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1.850,68</w:t>
            </w:r>
          </w:p>
        </w:tc>
        <w:tc>
          <w:tcPr>
            <w:tcW w:w="1387" w:type="dxa"/>
            <w:tcBorders>
              <w:top w:val="nil"/>
              <w:left w:val="nil"/>
              <w:bottom w:val="nil"/>
              <w:right w:val="nil"/>
            </w:tcBorders>
            <w:shd w:val="clear" w:color="000000" w:fill="FFFF99"/>
            <w:noWrap/>
            <w:vAlign w:val="bottom"/>
            <w:hideMark/>
          </w:tcPr>
          <w:p w14:paraId="4BC73F7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shd w:val="clear" w:color="000000" w:fill="FFFF99"/>
            <w:noWrap/>
            <w:vAlign w:val="bottom"/>
            <w:hideMark/>
          </w:tcPr>
          <w:p w14:paraId="35D996D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05EE23EC" w14:textId="77777777" w:rsidTr="008451C2">
        <w:trPr>
          <w:trHeight w:val="255"/>
        </w:trPr>
        <w:tc>
          <w:tcPr>
            <w:tcW w:w="272" w:type="dxa"/>
            <w:tcBorders>
              <w:top w:val="nil"/>
              <w:left w:val="nil"/>
              <w:bottom w:val="nil"/>
              <w:right w:val="nil"/>
            </w:tcBorders>
            <w:shd w:val="clear" w:color="000000" w:fill="CCCCFF"/>
            <w:noWrap/>
            <w:vAlign w:val="bottom"/>
            <w:hideMark/>
          </w:tcPr>
          <w:p w14:paraId="79759B9C"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2FDFAE14"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 OPĆI PRIHODI I PRIMICI</w:t>
            </w:r>
          </w:p>
        </w:tc>
        <w:tc>
          <w:tcPr>
            <w:tcW w:w="1642" w:type="dxa"/>
            <w:tcBorders>
              <w:top w:val="nil"/>
              <w:left w:val="nil"/>
              <w:bottom w:val="nil"/>
              <w:right w:val="nil"/>
            </w:tcBorders>
            <w:shd w:val="clear" w:color="000000" w:fill="CCCCFF"/>
            <w:noWrap/>
            <w:vAlign w:val="bottom"/>
            <w:hideMark/>
          </w:tcPr>
          <w:p w14:paraId="3325F93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550,00</w:t>
            </w:r>
          </w:p>
        </w:tc>
        <w:tc>
          <w:tcPr>
            <w:tcW w:w="1387" w:type="dxa"/>
            <w:tcBorders>
              <w:top w:val="nil"/>
              <w:left w:val="nil"/>
              <w:bottom w:val="nil"/>
              <w:right w:val="nil"/>
            </w:tcBorders>
            <w:shd w:val="clear" w:color="000000" w:fill="CCCCFF"/>
            <w:noWrap/>
            <w:vAlign w:val="bottom"/>
            <w:hideMark/>
          </w:tcPr>
          <w:p w14:paraId="52D6F63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1BB19000"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575F820A" w14:textId="77777777" w:rsidTr="008451C2">
        <w:trPr>
          <w:trHeight w:val="255"/>
        </w:trPr>
        <w:tc>
          <w:tcPr>
            <w:tcW w:w="272" w:type="dxa"/>
            <w:tcBorders>
              <w:top w:val="nil"/>
              <w:left w:val="nil"/>
              <w:bottom w:val="nil"/>
              <w:right w:val="nil"/>
            </w:tcBorders>
            <w:shd w:val="clear" w:color="000000" w:fill="CCCCFF"/>
            <w:noWrap/>
            <w:vAlign w:val="bottom"/>
            <w:hideMark/>
          </w:tcPr>
          <w:p w14:paraId="1BE4D8FF"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35657452"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1.1. OPĆI PRIHODI I PRIMICI</w:t>
            </w:r>
          </w:p>
        </w:tc>
        <w:tc>
          <w:tcPr>
            <w:tcW w:w="1642" w:type="dxa"/>
            <w:tcBorders>
              <w:top w:val="nil"/>
              <w:left w:val="nil"/>
              <w:bottom w:val="nil"/>
              <w:right w:val="nil"/>
            </w:tcBorders>
            <w:shd w:val="clear" w:color="000000" w:fill="CCCCFF"/>
            <w:noWrap/>
            <w:vAlign w:val="bottom"/>
            <w:hideMark/>
          </w:tcPr>
          <w:p w14:paraId="102C44C9"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550,00</w:t>
            </w:r>
          </w:p>
        </w:tc>
        <w:tc>
          <w:tcPr>
            <w:tcW w:w="1387" w:type="dxa"/>
            <w:tcBorders>
              <w:top w:val="nil"/>
              <w:left w:val="nil"/>
              <w:bottom w:val="nil"/>
              <w:right w:val="nil"/>
            </w:tcBorders>
            <w:shd w:val="clear" w:color="000000" w:fill="CCCCFF"/>
            <w:noWrap/>
            <w:vAlign w:val="bottom"/>
            <w:hideMark/>
          </w:tcPr>
          <w:p w14:paraId="0D57821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7125EF70"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49ECC8F2" w14:textId="77777777" w:rsidTr="008451C2">
        <w:trPr>
          <w:trHeight w:val="255"/>
        </w:trPr>
        <w:tc>
          <w:tcPr>
            <w:tcW w:w="272" w:type="dxa"/>
            <w:tcBorders>
              <w:top w:val="nil"/>
              <w:left w:val="nil"/>
              <w:bottom w:val="nil"/>
              <w:right w:val="nil"/>
            </w:tcBorders>
            <w:noWrap/>
            <w:vAlign w:val="bottom"/>
            <w:hideMark/>
          </w:tcPr>
          <w:p w14:paraId="060C9845"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2C3A525B"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38</w:t>
            </w:r>
          </w:p>
        </w:tc>
        <w:tc>
          <w:tcPr>
            <w:tcW w:w="9387" w:type="dxa"/>
            <w:tcBorders>
              <w:top w:val="nil"/>
              <w:left w:val="nil"/>
              <w:bottom w:val="nil"/>
              <w:right w:val="nil"/>
            </w:tcBorders>
            <w:noWrap/>
            <w:vAlign w:val="bottom"/>
            <w:hideMark/>
          </w:tcPr>
          <w:p w14:paraId="547624E1"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donacije, kazne, naknade šteta i kapitalne pomoći</w:t>
            </w:r>
          </w:p>
        </w:tc>
        <w:tc>
          <w:tcPr>
            <w:tcW w:w="1642" w:type="dxa"/>
            <w:tcBorders>
              <w:top w:val="nil"/>
              <w:left w:val="nil"/>
              <w:bottom w:val="nil"/>
              <w:right w:val="nil"/>
            </w:tcBorders>
            <w:noWrap/>
            <w:vAlign w:val="bottom"/>
            <w:hideMark/>
          </w:tcPr>
          <w:p w14:paraId="5371B1F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550,00</w:t>
            </w:r>
          </w:p>
        </w:tc>
        <w:tc>
          <w:tcPr>
            <w:tcW w:w="1387" w:type="dxa"/>
            <w:tcBorders>
              <w:top w:val="nil"/>
              <w:left w:val="nil"/>
              <w:bottom w:val="nil"/>
              <w:right w:val="nil"/>
            </w:tcBorders>
            <w:noWrap/>
            <w:vAlign w:val="bottom"/>
            <w:hideMark/>
          </w:tcPr>
          <w:p w14:paraId="4BC43B1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421C120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43F5B841" w14:textId="77777777" w:rsidTr="008451C2">
        <w:trPr>
          <w:trHeight w:val="255"/>
        </w:trPr>
        <w:tc>
          <w:tcPr>
            <w:tcW w:w="272" w:type="dxa"/>
            <w:tcBorders>
              <w:top w:val="nil"/>
              <w:left w:val="nil"/>
              <w:bottom w:val="nil"/>
              <w:right w:val="nil"/>
            </w:tcBorders>
            <w:shd w:val="clear" w:color="000000" w:fill="CCCCFF"/>
            <w:noWrap/>
            <w:vAlign w:val="bottom"/>
            <w:hideMark/>
          </w:tcPr>
          <w:p w14:paraId="1BE5D86A"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5BAC0E95"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xml:space="preserve">Izvor 6. DONACIJE </w:t>
            </w:r>
          </w:p>
        </w:tc>
        <w:tc>
          <w:tcPr>
            <w:tcW w:w="1642" w:type="dxa"/>
            <w:tcBorders>
              <w:top w:val="nil"/>
              <w:left w:val="nil"/>
              <w:bottom w:val="nil"/>
              <w:right w:val="nil"/>
            </w:tcBorders>
            <w:shd w:val="clear" w:color="000000" w:fill="CCCCFF"/>
            <w:noWrap/>
            <w:vAlign w:val="bottom"/>
            <w:hideMark/>
          </w:tcPr>
          <w:p w14:paraId="72B84D2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1.300,68</w:t>
            </w:r>
          </w:p>
        </w:tc>
        <w:tc>
          <w:tcPr>
            <w:tcW w:w="1387" w:type="dxa"/>
            <w:tcBorders>
              <w:top w:val="nil"/>
              <w:left w:val="nil"/>
              <w:bottom w:val="nil"/>
              <w:right w:val="nil"/>
            </w:tcBorders>
            <w:shd w:val="clear" w:color="000000" w:fill="CCCCFF"/>
            <w:noWrap/>
            <w:vAlign w:val="bottom"/>
            <w:hideMark/>
          </w:tcPr>
          <w:p w14:paraId="2375E2D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7C8CE337"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3DC5B02B" w14:textId="77777777" w:rsidTr="008451C2">
        <w:trPr>
          <w:trHeight w:val="255"/>
        </w:trPr>
        <w:tc>
          <w:tcPr>
            <w:tcW w:w="272" w:type="dxa"/>
            <w:tcBorders>
              <w:top w:val="nil"/>
              <w:left w:val="nil"/>
              <w:bottom w:val="nil"/>
              <w:right w:val="nil"/>
            </w:tcBorders>
            <w:shd w:val="clear" w:color="000000" w:fill="CCCCFF"/>
            <w:noWrap/>
            <w:vAlign w:val="bottom"/>
            <w:hideMark/>
          </w:tcPr>
          <w:p w14:paraId="44AA7872"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5ADB774B"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xml:space="preserve">Izvor 6.1. TEKUĆE DONACIJE </w:t>
            </w:r>
          </w:p>
        </w:tc>
        <w:tc>
          <w:tcPr>
            <w:tcW w:w="1642" w:type="dxa"/>
            <w:tcBorders>
              <w:top w:val="nil"/>
              <w:left w:val="nil"/>
              <w:bottom w:val="nil"/>
              <w:right w:val="nil"/>
            </w:tcBorders>
            <w:shd w:val="clear" w:color="000000" w:fill="CCCCFF"/>
            <w:noWrap/>
            <w:vAlign w:val="bottom"/>
            <w:hideMark/>
          </w:tcPr>
          <w:p w14:paraId="307C55D5"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1.300,68</w:t>
            </w:r>
          </w:p>
        </w:tc>
        <w:tc>
          <w:tcPr>
            <w:tcW w:w="1387" w:type="dxa"/>
            <w:tcBorders>
              <w:top w:val="nil"/>
              <w:left w:val="nil"/>
              <w:bottom w:val="nil"/>
              <w:right w:val="nil"/>
            </w:tcBorders>
            <w:shd w:val="clear" w:color="000000" w:fill="CCCCFF"/>
            <w:noWrap/>
            <w:vAlign w:val="bottom"/>
            <w:hideMark/>
          </w:tcPr>
          <w:p w14:paraId="2CF5A133"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6635ECA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60A61A09" w14:textId="77777777" w:rsidTr="008451C2">
        <w:trPr>
          <w:trHeight w:val="255"/>
        </w:trPr>
        <w:tc>
          <w:tcPr>
            <w:tcW w:w="272" w:type="dxa"/>
            <w:tcBorders>
              <w:top w:val="nil"/>
              <w:left w:val="nil"/>
              <w:bottom w:val="nil"/>
              <w:right w:val="nil"/>
            </w:tcBorders>
            <w:noWrap/>
            <w:vAlign w:val="bottom"/>
            <w:hideMark/>
          </w:tcPr>
          <w:p w14:paraId="64043D1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11A92CB2"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38</w:t>
            </w:r>
          </w:p>
        </w:tc>
        <w:tc>
          <w:tcPr>
            <w:tcW w:w="9387" w:type="dxa"/>
            <w:tcBorders>
              <w:top w:val="nil"/>
              <w:left w:val="nil"/>
              <w:bottom w:val="nil"/>
              <w:right w:val="nil"/>
            </w:tcBorders>
            <w:noWrap/>
            <w:vAlign w:val="bottom"/>
            <w:hideMark/>
          </w:tcPr>
          <w:p w14:paraId="2224741E"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donacije, kazne, naknade šteta i kapitalne pomoći</w:t>
            </w:r>
          </w:p>
        </w:tc>
        <w:tc>
          <w:tcPr>
            <w:tcW w:w="1642" w:type="dxa"/>
            <w:tcBorders>
              <w:top w:val="nil"/>
              <w:left w:val="nil"/>
              <w:bottom w:val="nil"/>
              <w:right w:val="nil"/>
            </w:tcBorders>
            <w:noWrap/>
            <w:vAlign w:val="bottom"/>
            <w:hideMark/>
          </w:tcPr>
          <w:p w14:paraId="6B87795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1.300,68</w:t>
            </w:r>
          </w:p>
        </w:tc>
        <w:tc>
          <w:tcPr>
            <w:tcW w:w="1387" w:type="dxa"/>
            <w:tcBorders>
              <w:top w:val="nil"/>
              <w:left w:val="nil"/>
              <w:bottom w:val="nil"/>
              <w:right w:val="nil"/>
            </w:tcBorders>
            <w:noWrap/>
            <w:vAlign w:val="bottom"/>
            <w:hideMark/>
          </w:tcPr>
          <w:p w14:paraId="4747D62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29EF6944"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75776C14" w14:textId="77777777" w:rsidTr="008451C2">
        <w:trPr>
          <w:trHeight w:val="255"/>
        </w:trPr>
        <w:tc>
          <w:tcPr>
            <w:tcW w:w="272" w:type="dxa"/>
            <w:tcBorders>
              <w:top w:val="nil"/>
              <w:left w:val="nil"/>
              <w:bottom w:val="nil"/>
              <w:right w:val="nil"/>
            </w:tcBorders>
            <w:shd w:val="clear" w:color="000000" w:fill="FF9900"/>
            <w:noWrap/>
            <w:vAlign w:val="bottom"/>
            <w:hideMark/>
          </w:tcPr>
          <w:p w14:paraId="5F41BE48"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9900"/>
            <w:noWrap/>
            <w:vAlign w:val="bottom"/>
            <w:hideMark/>
          </w:tcPr>
          <w:p w14:paraId="782DC963"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1008</w:t>
            </w:r>
          </w:p>
        </w:tc>
        <w:tc>
          <w:tcPr>
            <w:tcW w:w="9387" w:type="dxa"/>
            <w:tcBorders>
              <w:top w:val="nil"/>
              <w:left w:val="nil"/>
              <w:bottom w:val="nil"/>
              <w:right w:val="nil"/>
            </w:tcBorders>
            <w:shd w:val="clear" w:color="000000" w:fill="FF9900"/>
            <w:noWrap/>
            <w:vAlign w:val="bottom"/>
            <w:hideMark/>
          </w:tcPr>
          <w:p w14:paraId="0F93D720"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Program: VATROGASTVO I CIVILNA ZAŠTITA</w:t>
            </w:r>
          </w:p>
        </w:tc>
        <w:tc>
          <w:tcPr>
            <w:tcW w:w="1642" w:type="dxa"/>
            <w:tcBorders>
              <w:top w:val="nil"/>
              <w:left w:val="nil"/>
              <w:bottom w:val="nil"/>
              <w:right w:val="nil"/>
            </w:tcBorders>
            <w:shd w:val="clear" w:color="000000" w:fill="FF9900"/>
            <w:noWrap/>
            <w:vAlign w:val="bottom"/>
            <w:hideMark/>
          </w:tcPr>
          <w:p w14:paraId="35B0995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20.027,23</w:t>
            </w:r>
          </w:p>
        </w:tc>
        <w:tc>
          <w:tcPr>
            <w:tcW w:w="1387" w:type="dxa"/>
            <w:tcBorders>
              <w:top w:val="nil"/>
              <w:left w:val="nil"/>
              <w:bottom w:val="nil"/>
              <w:right w:val="nil"/>
            </w:tcBorders>
            <w:shd w:val="clear" w:color="000000" w:fill="FF9900"/>
            <w:noWrap/>
            <w:vAlign w:val="bottom"/>
            <w:hideMark/>
          </w:tcPr>
          <w:p w14:paraId="52F7EA6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2.000,00</w:t>
            </w:r>
          </w:p>
        </w:tc>
        <w:tc>
          <w:tcPr>
            <w:tcW w:w="1220" w:type="dxa"/>
            <w:gridSpan w:val="2"/>
            <w:tcBorders>
              <w:top w:val="nil"/>
              <w:left w:val="nil"/>
              <w:bottom w:val="nil"/>
              <w:right w:val="nil"/>
            </w:tcBorders>
            <w:shd w:val="clear" w:color="000000" w:fill="FF9900"/>
            <w:noWrap/>
            <w:vAlign w:val="bottom"/>
            <w:hideMark/>
          </w:tcPr>
          <w:p w14:paraId="0BE89A62"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9,99%</w:t>
            </w:r>
          </w:p>
        </w:tc>
      </w:tr>
      <w:tr w:rsidR="008451C2" w:rsidRPr="008451C2" w14:paraId="52CCC550" w14:textId="77777777" w:rsidTr="008451C2">
        <w:trPr>
          <w:trHeight w:val="255"/>
        </w:trPr>
        <w:tc>
          <w:tcPr>
            <w:tcW w:w="272" w:type="dxa"/>
            <w:tcBorders>
              <w:top w:val="nil"/>
              <w:left w:val="nil"/>
              <w:bottom w:val="nil"/>
              <w:right w:val="nil"/>
            </w:tcBorders>
            <w:shd w:val="clear" w:color="000000" w:fill="FFFF99"/>
            <w:noWrap/>
            <w:vAlign w:val="bottom"/>
            <w:hideMark/>
          </w:tcPr>
          <w:p w14:paraId="017A2A3D"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46B31A16"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A100801</w:t>
            </w:r>
          </w:p>
        </w:tc>
        <w:tc>
          <w:tcPr>
            <w:tcW w:w="9387" w:type="dxa"/>
            <w:tcBorders>
              <w:top w:val="nil"/>
              <w:left w:val="nil"/>
              <w:bottom w:val="nil"/>
              <w:right w:val="nil"/>
            </w:tcBorders>
            <w:shd w:val="clear" w:color="000000" w:fill="FFFF99"/>
            <w:noWrap/>
            <w:vAlign w:val="bottom"/>
            <w:hideMark/>
          </w:tcPr>
          <w:p w14:paraId="5FFC931C"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xml:space="preserve">Aktivnost: TEKUĆE DONACIJE </w:t>
            </w:r>
          </w:p>
        </w:tc>
        <w:tc>
          <w:tcPr>
            <w:tcW w:w="1642" w:type="dxa"/>
            <w:tcBorders>
              <w:top w:val="nil"/>
              <w:left w:val="nil"/>
              <w:bottom w:val="nil"/>
              <w:right w:val="nil"/>
            </w:tcBorders>
            <w:shd w:val="clear" w:color="000000" w:fill="FFFF99"/>
            <w:noWrap/>
            <w:vAlign w:val="bottom"/>
            <w:hideMark/>
          </w:tcPr>
          <w:p w14:paraId="77A48BA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20.027,23</w:t>
            </w:r>
          </w:p>
        </w:tc>
        <w:tc>
          <w:tcPr>
            <w:tcW w:w="1387" w:type="dxa"/>
            <w:tcBorders>
              <w:top w:val="nil"/>
              <w:left w:val="nil"/>
              <w:bottom w:val="nil"/>
              <w:right w:val="nil"/>
            </w:tcBorders>
            <w:shd w:val="clear" w:color="000000" w:fill="FFFF99"/>
            <w:noWrap/>
            <w:vAlign w:val="bottom"/>
            <w:hideMark/>
          </w:tcPr>
          <w:p w14:paraId="7E8EC13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2.000,00</w:t>
            </w:r>
          </w:p>
        </w:tc>
        <w:tc>
          <w:tcPr>
            <w:tcW w:w="1220" w:type="dxa"/>
            <w:gridSpan w:val="2"/>
            <w:tcBorders>
              <w:top w:val="nil"/>
              <w:left w:val="nil"/>
              <w:bottom w:val="nil"/>
              <w:right w:val="nil"/>
            </w:tcBorders>
            <w:shd w:val="clear" w:color="000000" w:fill="FFFF99"/>
            <w:noWrap/>
            <w:vAlign w:val="bottom"/>
            <w:hideMark/>
          </w:tcPr>
          <w:p w14:paraId="4597275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9,99%</w:t>
            </w:r>
          </w:p>
        </w:tc>
      </w:tr>
      <w:tr w:rsidR="008451C2" w:rsidRPr="008451C2" w14:paraId="77B37AA0" w14:textId="77777777" w:rsidTr="008451C2">
        <w:trPr>
          <w:trHeight w:val="255"/>
        </w:trPr>
        <w:tc>
          <w:tcPr>
            <w:tcW w:w="272" w:type="dxa"/>
            <w:tcBorders>
              <w:top w:val="nil"/>
              <w:left w:val="nil"/>
              <w:bottom w:val="nil"/>
              <w:right w:val="nil"/>
            </w:tcBorders>
            <w:shd w:val="clear" w:color="000000" w:fill="CCCCFF"/>
            <w:noWrap/>
            <w:vAlign w:val="bottom"/>
            <w:hideMark/>
          </w:tcPr>
          <w:p w14:paraId="14BA7B50"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51195918"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 OPĆI PRIHODI I PRIMICI</w:t>
            </w:r>
          </w:p>
        </w:tc>
        <w:tc>
          <w:tcPr>
            <w:tcW w:w="1642" w:type="dxa"/>
            <w:tcBorders>
              <w:top w:val="nil"/>
              <w:left w:val="nil"/>
              <w:bottom w:val="nil"/>
              <w:right w:val="nil"/>
            </w:tcBorders>
            <w:shd w:val="clear" w:color="000000" w:fill="CCCCFF"/>
            <w:noWrap/>
            <w:vAlign w:val="bottom"/>
            <w:hideMark/>
          </w:tcPr>
          <w:p w14:paraId="547BCDED"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17.700,00</w:t>
            </w:r>
          </w:p>
        </w:tc>
        <w:tc>
          <w:tcPr>
            <w:tcW w:w="1387" w:type="dxa"/>
            <w:tcBorders>
              <w:top w:val="nil"/>
              <w:left w:val="nil"/>
              <w:bottom w:val="nil"/>
              <w:right w:val="nil"/>
            </w:tcBorders>
            <w:shd w:val="clear" w:color="000000" w:fill="CCCCFF"/>
            <w:noWrap/>
            <w:vAlign w:val="bottom"/>
            <w:hideMark/>
          </w:tcPr>
          <w:p w14:paraId="2C97DFA1"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2.000,00</w:t>
            </w:r>
          </w:p>
        </w:tc>
        <w:tc>
          <w:tcPr>
            <w:tcW w:w="1220" w:type="dxa"/>
            <w:gridSpan w:val="2"/>
            <w:tcBorders>
              <w:top w:val="nil"/>
              <w:left w:val="nil"/>
              <w:bottom w:val="nil"/>
              <w:right w:val="nil"/>
            </w:tcBorders>
            <w:shd w:val="clear" w:color="000000" w:fill="CCCCFF"/>
            <w:noWrap/>
            <w:vAlign w:val="bottom"/>
            <w:hideMark/>
          </w:tcPr>
          <w:p w14:paraId="596AF7D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11,30%</w:t>
            </w:r>
          </w:p>
        </w:tc>
      </w:tr>
      <w:tr w:rsidR="008451C2" w:rsidRPr="008451C2" w14:paraId="46FB4590" w14:textId="77777777" w:rsidTr="008451C2">
        <w:trPr>
          <w:trHeight w:val="255"/>
        </w:trPr>
        <w:tc>
          <w:tcPr>
            <w:tcW w:w="272" w:type="dxa"/>
            <w:tcBorders>
              <w:top w:val="nil"/>
              <w:left w:val="nil"/>
              <w:bottom w:val="nil"/>
              <w:right w:val="nil"/>
            </w:tcBorders>
            <w:shd w:val="clear" w:color="000000" w:fill="CCCCFF"/>
            <w:noWrap/>
            <w:vAlign w:val="bottom"/>
            <w:hideMark/>
          </w:tcPr>
          <w:p w14:paraId="3B7445CF"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76A6EF70"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1.1. OPĆI PRIHODI I PRIMICI</w:t>
            </w:r>
          </w:p>
        </w:tc>
        <w:tc>
          <w:tcPr>
            <w:tcW w:w="1642" w:type="dxa"/>
            <w:tcBorders>
              <w:top w:val="nil"/>
              <w:left w:val="nil"/>
              <w:bottom w:val="nil"/>
              <w:right w:val="nil"/>
            </w:tcBorders>
            <w:shd w:val="clear" w:color="000000" w:fill="CCCCFF"/>
            <w:noWrap/>
            <w:vAlign w:val="bottom"/>
            <w:hideMark/>
          </w:tcPr>
          <w:p w14:paraId="7D3C825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17.700,00</w:t>
            </w:r>
          </w:p>
        </w:tc>
        <w:tc>
          <w:tcPr>
            <w:tcW w:w="1387" w:type="dxa"/>
            <w:tcBorders>
              <w:top w:val="nil"/>
              <w:left w:val="nil"/>
              <w:bottom w:val="nil"/>
              <w:right w:val="nil"/>
            </w:tcBorders>
            <w:shd w:val="clear" w:color="000000" w:fill="CCCCFF"/>
            <w:noWrap/>
            <w:vAlign w:val="bottom"/>
            <w:hideMark/>
          </w:tcPr>
          <w:p w14:paraId="156117C1"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2.000,00</w:t>
            </w:r>
          </w:p>
        </w:tc>
        <w:tc>
          <w:tcPr>
            <w:tcW w:w="1220" w:type="dxa"/>
            <w:gridSpan w:val="2"/>
            <w:tcBorders>
              <w:top w:val="nil"/>
              <w:left w:val="nil"/>
              <w:bottom w:val="nil"/>
              <w:right w:val="nil"/>
            </w:tcBorders>
            <w:shd w:val="clear" w:color="000000" w:fill="CCCCFF"/>
            <w:noWrap/>
            <w:vAlign w:val="bottom"/>
            <w:hideMark/>
          </w:tcPr>
          <w:p w14:paraId="48D8F9FD"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11,30%</w:t>
            </w:r>
          </w:p>
        </w:tc>
      </w:tr>
      <w:tr w:rsidR="008451C2" w:rsidRPr="008451C2" w14:paraId="53146AC9" w14:textId="77777777" w:rsidTr="008451C2">
        <w:trPr>
          <w:trHeight w:val="255"/>
        </w:trPr>
        <w:tc>
          <w:tcPr>
            <w:tcW w:w="272" w:type="dxa"/>
            <w:tcBorders>
              <w:top w:val="nil"/>
              <w:left w:val="nil"/>
              <w:bottom w:val="nil"/>
              <w:right w:val="nil"/>
            </w:tcBorders>
            <w:noWrap/>
            <w:vAlign w:val="bottom"/>
            <w:hideMark/>
          </w:tcPr>
          <w:p w14:paraId="30A8794F"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4A4296ED"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38</w:t>
            </w:r>
          </w:p>
        </w:tc>
        <w:tc>
          <w:tcPr>
            <w:tcW w:w="9387" w:type="dxa"/>
            <w:tcBorders>
              <w:top w:val="nil"/>
              <w:left w:val="nil"/>
              <w:bottom w:val="nil"/>
              <w:right w:val="nil"/>
            </w:tcBorders>
            <w:noWrap/>
            <w:vAlign w:val="bottom"/>
            <w:hideMark/>
          </w:tcPr>
          <w:p w14:paraId="77A4EA05"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donacije, kazne, naknade šteta i kapitalne pomoći</w:t>
            </w:r>
          </w:p>
        </w:tc>
        <w:tc>
          <w:tcPr>
            <w:tcW w:w="1642" w:type="dxa"/>
            <w:tcBorders>
              <w:top w:val="nil"/>
              <w:left w:val="nil"/>
              <w:bottom w:val="nil"/>
              <w:right w:val="nil"/>
            </w:tcBorders>
            <w:noWrap/>
            <w:vAlign w:val="bottom"/>
            <w:hideMark/>
          </w:tcPr>
          <w:p w14:paraId="0CB2BF8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17.700,00</w:t>
            </w:r>
          </w:p>
        </w:tc>
        <w:tc>
          <w:tcPr>
            <w:tcW w:w="1387" w:type="dxa"/>
            <w:tcBorders>
              <w:top w:val="nil"/>
              <w:left w:val="nil"/>
              <w:bottom w:val="nil"/>
              <w:right w:val="nil"/>
            </w:tcBorders>
            <w:noWrap/>
            <w:vAlign w:val="bottom"/>
            <w:hideMark/>
          </w:tcPr>
          <w:p w14:paraId="406B2FE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2.000,00</w:t>
            </w:r>
          </w:p>
        </w:tc>
        <w:tc>
          <w:tcPr>
            <w:tcW w:w="1220" w:type="dxa"/>
            <w:gridSpan w:val="2"/>
            <w:tcBorders>
              <w:top w:val="nil"/>
              <w:left w:val="nil"/>
              <w:bottom w:val="nil"/>
              <w:right w:val="nil"/>
            </w:tcBorders>
            <w:noWrap/>
            <w:vAlign w:val="bottom"/>
            <w:hideMark/>
          </w:tcPr>
          <w:p w14:paraId="6B19AD2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11,30%</w:t>
            </w:r>
          </w:p>
        </w:tc>
      </w:tr>
      <w:tr w:rsidR="008451C2" w:rsidRPr="008451C2" w14:paraId="3B457DCA" w14:textId="77777777" w:rsidTr="008451C2">
        <w:trPr>
          <w:trHeight w:val="255"/>
        </w:trPr>
        <w:tc>
          <w:tcPr>
            <w:tcW w:w="272" w:type="dxa"/>
            <w:tcBorders>
              <w:top w:val="nil"/>
              <w:left w:val="nil"/>
              <w:bottom w:val="nil"/>
              <w:right w:val="nil"/>
            </w:tcBorders>
            <w:noWrap/>
            <w:vAlign w:val="bottom"/>
            <w:hideMark/>
          </w:tcPr>
          <w:p w14:paraId="5151951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41D12E54"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3811</w:t>
            </w:r>
          </w:p>
        </w:tc>
        <w:tc>
          <w:tcPr>
            <w:tcW w:w="9387" w:type="dxa"/>
            <w:tcBorders>
              <w:top w:val="nil"/>
              <w:left w:val="nil"/>
              <w:bottom w:val="nil"/>
              <w:right w:val="nil"/>
            </w:tcBorders>
            <w:noWrap/>
            <w:vAlign w:val="bottom"/>
            <w:hideMark/>
          </w:tcPr>
          <w:p w14:paraId="10EB3558"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Tekuće donacije u novcu</w:t>
            </w:r>
          </w:p>
        </w:tc>
        <w:tc>
          <w:tcPr>
            <w:tcW w:w="1642" w:type="dxa"/>
            <w:tcBorders>
              <w:top w:val="nil"/>
              <w:left w:val="nil"/>
              <w:bottom w:val="nil"/>
              <w:right w:val="nil"/>
            </w:tcBorders>
            <w:noWrap/>
            <w:vAlign w:val="bottom"/>
            <w:hideMark/>
          </w:tcPr>
          <w:p w14:paraId="2A6A28DE"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45AE9375"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2.000,00</w:t>
            </w:r>
          </w:p>
        </w:tc>
        <w:tc>
          <w:tcPr>
            <w:tcW w:w="1220" w:type="dxa"/>
            <w:gridSpan w:val="2"/>
            <w:tcBorders>
              <w:top w:val="nil"/>
              <w:left w:val="nil"/>
              <w:bottom w:val="nil"/>
              <w:right w:val="nil"/>
            </w:tcBorders>
            <w:noWrap/>
            <w:vAlign w:val="bottom"/>
            <w:hideMark/>
          </w:tcPr>
          <w:p w14:paraId="555BBBEE"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6736AA7B" w14:textId="77777777" w:rsidTr="008451C2">
        <w:trPr>
          <w:trHeight w:val="255"/>
        </w:trPr>
        <w:tc>
          <w:tcPr>
            <w:tcW w:w="272" w:type="dxa"/>
            <w:tcBorders>
              <w:top w:val="nil"/>
              <w:left w:val="nil"/>
              <w:bottom w:val="nil"/>
              <w:right w:val="nil"/>
            </w:tcBorders>
            <w:shd w:val="clear" w:color="000000" w:fill="CCCCFF"/>
            <w:noWrap/>
            <w:vAlign w:val="bottom"/>
            <w:hideMark/>
          </w:tcPr>
          <w:p w14:paraId="73F79089"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7B70D605"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4. PRIHODI ZA POSEBNE NAMJENE iI NAKNADE</w:t>
            </w:r>
          </w:p>
        </w:tc>
        <w:tc>
          <w:tcPr>
            <w:tcW w:w="1642" w:type="dxa"/>
            <w:tcBorders>
              <w:top w:val="nil"/>
              <w:left w:val="nil"/>
              <w:bottom w:val="nil"/>
              <w:right w:val="nil"/>
            </w:tcBorders>
            <w:shd w:val="clear" w:color="000000" w:fill="CCCCFF"/>
            <w:noWrap/>
            <w:vAlign w:val="bottom"/>
            <w:hideMark/>
          </w:tcPr>
          <w:p w14:paraId="32CF8091"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2.327,23</w:t>
            </w:r>
          </w:p>
        </w:tc>
        <w:tc>
          <w:tcPr>
            <w:tcW w:w="1387" w:type="dxa"/>
            <w:tcBorders>
              <w:top w:val="nil"/>
              <w:left w:val="nil"/>
              <w:bottom w:val="nil"/>
              <w:right w:val="nil"/>
            </w:tcBorders>
            <w:shd w:val="clear" w:color="000000" w:fill="CCCCFF"/>
            <w:noWrap/>
            <w:vAlign w:val="bottom"/>
            <w:hideMark/>
          </w:tcPr>
          <w:p w14:paraId="5D84132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2EE01FF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16C6E315" w14:textId="77777777" w:rsidTr="008451C2">
        <w:trPr>
          <w:trHeight w:val="255"/>
        </w:trPr>
        <w:tc>
          <w:tcPr>
            <w:tcW w:w="272" w:type="dxa"/>
            <w:tcBorders>
              <w:top w:val="nil"/>
              <w:left w:val="nil"/>
              <w:bottom w:val="nil"/>
              <w:right w:val="nil"/>
            </w:tcBorders>
            <w:shd w:val="clear" w:color="000000" w:fill="CCCCFF"/>
            <w:noWrap/>
            <w:vAlign w:val="bottom"/>
            <w:hideMark/>
          </w:tcPr>
          <w:p w14:paraId="37371E88"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589B05D2"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4.2. PRIHODI  PO POSEBNIM PROPISIMA</w:t>
            </w:r>
          </w:p>
        </w:tc>
        <w:tc>
          <w:tcPr>
            <w:tcW w:w="1642" w:type="dxa"/>
            <w:tcBorders>
              <w:top w:val="nil"/>
              <w:left w:val="nil"/>
              <w:bottom w:val="nil"/>
              <w:right w:val="nil"/>
            </w:tcBorders>
            <w:shd w:val="clear" w:color="000000" w:fill="CCCCFF"/>
            <w:noWrap/>
            <w:vAlign w:val="bottom"/>
            <w:hideMark/>
          </w:tcPr>
          <w:p w14:paraId="4E3B2EE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2.327,23</w:t>
            </w:r>
          </w:p>
        </w:tc>
        <w:tc>
          <w:tcPr>
            <w:tcW w:w="1387" w:type="dxa"/>
            <w:tcBorders>
              <w:top w:val="nil"/>
              <w:left w:val="nil"/>
              <w:bottom w:val="nil"/>
              <w:right w:val="nil"/>
            </w:tcBorders>
            <w:shd w:val="clear" w:color="000000" w:fill="CCCCFF"/>
            <w:noWrap/>
            <w:vAlign w:val="bottom"/>
            <w:hideMark/>
          </w:tcPr>
          <w:p w14:paraId="4F82C65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67006F9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12529C57" w14:textId="77777777" w:rsidTr="008451C2">
        <w:trPr>
          <w:trHeight w:val="255"/>
        </w:trPr>
        <w:tc>
          <w:tcPr>
            <w:tcW w:w="272" w:type="dxa"/>
            <w:tcBorders>
              <w:top w:val="nil"/>
              <w:left w:val="nil"/>
              <w:bottom w:val="nil"/>
              <w:right w:val="nil"/>
            </w:tcBorders>
            <w:noWrap/>
            <w:vAlign w:val="bottom"/>
            <w:hideMark/>
          </w:tcPr>
          <w:p w14:paraId="6702589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600CBEDD"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38</w:t>
            </w:r>
          </w:p>
        </w:tc>
        <w:tc>
          <w:tcPr>
            <w:tcW w:w="9387" w:type="dxa"/>
            <w:tcBorders>
              <w:top w:val="nil"/>
              <w:left w:val="nil"/>
              <w:bottom w:val="nil"/>
              <w:right w:val="nil"/>
            </w:tcBorders>
            <w:noWrap/>
            <w:vAlign w:val="bottom"/>
            <w:hideMark/>
          </w:tcPr>
          <w:p w14:paraId="64031EB7"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donacije, kazne, naknade šteta i kapitalne pomoći</w:t>
            </w:r>
          </w:p>
        </w:tc>
        <w:tc>
          <w:tcPr>
            <w:tcW w:w="1642" w:type="dxa"/>
            <w:tcBorders>
              <w:top w:val="nil"/>
              <w:left w:val="nil"/>
              <w:bottom w:val="nil"/>
              <w:right w:val="nil"/>
            </w:tcBorders>
            <w:noWrap/>
            <w:vAlign w:val="bottom"/>
            <w:hideMark/>
          </w:tcPr>
          <w:p w14:paraId="66BE4B0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1.000,00</w:t>
            </w:r>
          </w:p>
        </w:tc>
        <w:tc>
          <w:tcPr>
            <w:tcW w:w="1387" w:type="dxa"/>
            <w:tcBorders>
              <w:top w:val="nil"/>
              <w:left w:val="nil"/>
              <w:bottom w:val="nil"/>
              <w:right w:val="nil"/>
            </w:tcBorders>
            <w:noWrap/>
            <w:vAlign w:val="bottom"/>
            <w:hideMark/>
          </w:tcPr>
          <w:p w14:paraId="2D51A27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2FD17A6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3BA4BADC" w14:textId="77777777" w:rsidTr="008451C2">
        <w:trPr>
          <w:trHeight w:val="255"/>
        </w:trPr>
        <w:tc>
          <w:tcPr>
            <w:tcW w:w="272" w:type="dxa"/>
            <w:tcBorders>
              <w:top w:val="nil"/>
              <w:left w:val="nil"/>
              <w:bottom w:val="nil"/>
              <w:right w:val="nil"/>
            </w:tcBorders>
            <w:noWrap/>
            <w:vAlign w:val="bottom"/>
            <w:hideMark/>
          </w:tcPr>
          <w:p w14:paraId="064468E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097A5C90"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42</w:t>
            </w:r>
          </w:p>
        </w:tc>
        <w:tc>
          <w:tcPr>
            <w:tcW w:w="9387" w:type="dxa"/>
            <w:tcBorders>
              <w:top w:val="nil"/>
              <w:left w:val="nil"/>
              <w:bottom w:val="nil"/>
              <w:right w:val="nil"/>
            </w:tcBorders>
            <w:noWrap/>
            <w:vAlign w:val="bottom"/>
            <w:hideMark/>
          </w:tcPr>
          <w:p w14:paraId="363DBB95"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nabavu proizvedene dugotrajne imovine</w:t>
            </w:r>
          </w:p>
        </w:tc>
        <w:tc>
          <w:tcPr>
            <w:tcW w:w="1642" w:type="dxa"/>
            <w:tcBorders>
              <w:top w:val="nil"/>
              <w:left w:val="nil"/>
              <w:bottom w:val="nil"/>
              <w:right w:val="nil"/>
            </w:tcBorders>
            <w:noWrap/>
            <w:vAlign w:val="bottom"/>
            <w:hideMark/>
          </w:tcPr>
          <w:p w14:paraId="7952109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1.327,23</w:t>
            </w:r>
          </w:p>
        </w:tc>
        <w:tc>
          <w:tcPr>
            <w:tcW w:w="1387" w:type="dxa"/>
            <w:tcBorders>
              <w:top w:val="nil"/>
              <w:left w:val="nil"/>
              <w:bottom w:val="nil"/>
              <w:right w:val="nil"/>
            </w:tcBorders>
            <w:noWrap/>
            <w:vAlign w:val="bottom"/>
            <w:hideMark/>
          </w:tcPr>
          <w:p w14:paraId="5C53DD1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185623B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63A16C8A" w14:textId="77777777" w:rsidTr="008451C2">
        <w:trPr>
          <w:trHeight w:val="255"/>
        </w:trPr>
        <w:tc>
          <w:tcPr>
            <w:tcW w:w="272" w:type="dxa"/>
            <w:tcBorders>
              <w:top w:val="nil"/>
              <w:left w:val="nil"/>
              <w:bottom w:val="nil"/>
              <w:right w:val="nil"/>
            </w:tcBorders>
            <w:shd w:val="clear" w:color="000000" w:fill="FF9900"/>
            <w:noWrap/>
            <w:vAlign w:val="bottom"/>
            <w:hideMark/>
          </w:tcPr>
          <w:p w14:paraId="39A1572C"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9900"/>
            <w:noWrap/>
            <w:vAlign w:val="bottom"/>
            <w:hideMark/>
          </w:tcPr>
          <w:p w14:paraId="7D9A173C"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1010</w:t>
            </w:r>
          </w:p>
        </w:tc>
        <w:tc>
          <w:tcPr>
            <w:tcW w:w="9387" w:type="dxa"/>
            <w:tcBorders>
              <w:top w:val="nil"/>
              <w:left w:val="nil"/>
              <w:bottom w:val="nil"/>
              <w:right w:val="nil"/>
            </w:tcBorders>
            <w:shd w:val="clear" w:color="000000" w:fill="FF9900"/>
            <w:noWrap/>
            <w:vAlign w:val="bottom"/>
            <w:hideMark/>
          </w:tcPr>
          <w:p w14:paraId="1B7A5A5A"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Program: KOMUNALNA DJELATNOST</w:t>
            </w:r>
          </w:p>
        </w:tc>
        <w:tc>
          <w:tcPr>
            <w:tcW w:w="1642" w:type="dxa"/>
            <w:tcBorders>
              <w:top w:val="nil"/>
              <w:left w:val="nil"/>
              <w:bottom w:val="nil"/>
              <w:right w:val="nil"/>
            </w:tcBorders>
            <w:shd w:val="clear" w:color="000000" w:fill="FF9900"/>
            <w:noWrap/>
            <w:vAlign w:val="bottom"/>
            <w:hideMark/>
          </w:tcPr>
          <w:p w14:paraId="3FE8E46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69.865,45</w:t>
            </w:r>
          </w:p>
        </w:tc>
        <w:tc>
          <w:tcPr>
            <w:tcW w:w="1387" w:type="dxa"/>
            <w:tcBorders>
              <w:top w:val="nil"/>
              <w:left w:val="nil"/>
              <w:bottom w:val="nil"/>
              <w:right w:val="nil"/>
            </w:tcBorders>
            <w:shd w:val="clear" w:color="000000" w:fill="FF9900"/>
            <w:noWrap/>
            <w:vAlign w:val="bottom"/>
            <w:hideMark/>
          </w:tcPr>
          <w:p w14:paraId="648FBFC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33.367,47</w:t>
            </w:r>
          </w:p>
        </w:tc>
        <w:tc>
          <w:tcPr>
            <w:tcW w:w="1220" w:type="dxa"/>
            <w:gridSpan w:val="2"/>
            <w:tcBorders>
              <w:top w:val="nil"/>
              <w:left w:val="nil"/>
              <w:bottom w:val="nil"/>
              <w:right w:val="nil"/>
            </w:tcBorders>
            <w:shd w:val="clear" w:color="000000" w:fill="FF9900"/>
            <w:noWrap/>
            <w:vAlign w:val="bottom"/>
            <w:hideMark/>
          </w:tcPr>
          <w:p w14:paraId="79BD062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47,76%</w:t>
            </w:r>
          </w:p>
        </w:tc>
      </w:tr>
      <w:tr w:rsidR="008451C2" w:rsidRPr="008451C2" w14:paraId="5FB87B78" w14:textId="77777777" w:rsidTr="008451C2">
        <w:trPr>
          <w:trHeight w:val="255"/>
        </w:trPr>
        <w:tc>
          <w:tcPr>
            <w:tcW w:w="272" w:type="dxa"/>
            <w:tcBorders>
              <w:top w:val="nil"/>
              <w:left w:val="nil"/>
              <w:bottom w:val="nil"/>
              <w:right w:val="nil"/>
            </w:tcBorders>
            <w:shd w:val="clear" w:color="000000" w:fill="FFFF99"/>
            <w:noWrap/>
            <w:vAlign w:val="bottom"/>
            <w:hideMark/>
          </w:tcPr>
          <w:p w14:paraId="42CDE5D7"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6FF73EAC"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A101001</w:t>
            </w:r>
          </w:p>
        </w:tc>
        <w:tc>
          <w:tcPr>
            <w:tcW w:w="9387" w:type="dxa"/>
            <w:tcBorders>
              <w:top w:val="nil"/>
              <w:left w:val="nil"/>
              <w:bottom w:val="nil"/>
              <w:right w:val="nil"/>
            </w:tcBorders>
            <w:shd w:val="clear" w:color="000000" w:fill="FFFF99"/>
            <w:noWrap/>
            <w:vAlign w:val="bottom"/>
            <w:hideMark/>
          </w:tcPr>
          <w:p w14:paraId="7B2C36F4"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xml:space="preserve">Aktivnost: MATERIJALNI RASHODI </w:t>
            </w:r>
          </w:p>
        </w:tc>
        <w:tc>
          <w:tcPr>
            <w:tcW w:w="1642" w:type="dxa"/>
            <w:tcBorders>
              <w:top w:val="nil"/>
              <w:left w:val="nil"/>
              <w:bottom w:val="nil"/>
              <w:right w:val="nil"/>
            </w:tcBorders>
            <w:shd w:val="clear" w:color="000000" w:fill="FFFF99"/>
            <w:noWrap/>
            <w:vAlign w:val="bottom"/>
            <w:hideMark/>
          </w:tcPr>
          <w:p w14:paraId="6A45333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64.865,45</w:t>
            </w:r>
          </w:p>
        </w:tc>
        <w:tc>
          <w:tcPr>
            <w:tcW w:w="1387" w:type="dxa"/>
            <w:tcBorders>
              <w:top w:val="nil"/>
              <w:left w:val="nil"/>
              <w:bottom w:val="nil"/>
              <w:right w:val="nil"/>
            </w:tcBorders>
            <w:shd w:val="clear" w:color="000000" w:fill="FFFF99"/>
            <w:noWrap/>
            <w:vAlign w:val="bottom"/>
            <w:hideMark/>
          </w:tcPr>
          <w:p w14:paraId="7BC99EB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33.367,47</w:t>
            </w:r>
          </w:p>
        </w:tc>
        <w:tc>
          <w:tcPr>
            <w:tcW w:w="1220" w:type="dxa"/>
            <w:gridSpan w:val="2"/>
            <w:tcBorders>
              <w:top w:val="nil"/>
              <w:left w:val="nil"/>
              <w:bottom w:val="nil"/>
              <w:right w:val="nil"/>
            </w:tcBorders>
            <w:shd w:val="clear" w:color="000000" w:fill="FFFF99"/>
            <w:noWrap/>
            <w:vAlign w:val="bottom"/>
            <w:hideMark/>
          </w:tcPr>
          <w:p w14:paraId="00DAAA0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51,44%</w:t>
            </w:r>
          </w:p>
        </w:tc>
      </w:tr>
      <w:tr w:rsidR="008451C2" w:rsidRPr="008451C2" w14:paraId="114864FA" w14:textId="77777777" w:rsidTr="008451C2">
        <w:trPr>
          <w:trHeight w:val="255"/>
        </w:trPr>
        <w:tc>
          <w:tcPr>
            <w:tcW w:w="272" w:type="dxa"/>
            <w:tcBorders>
              <w:top w:val="nil"/>
              <w:left w:val="nil"/>
              <w:bottom w:val="nil"/>
              <w:right w:val="nil"/>
            </w:tcBorders>
            <w:shd w:val="clear" w:color="000000" w:fill="CCCCFF"/>
            <w:noWrap/>
            <w:vAlign w:val="bottom"/>
            <w:hideMark/>
          </w:tcPr>
          <w:p w14:paraId="436590A6"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2A6AFE62"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 VLASTITI PRIHODI</w:t>
            </w:r>
          </w:p>
        </w:tc>
        <w:tc>
          <w:tcPr>
            <w:tcW w:w="1642" w:type="dxa"/>
            <w:tcBorders>
              <w:top w:val="nil"/>
              <w:left w:val="nil"/>
              <w:bottom w:val="nil"/>
              <w:right w:val="nil"/>
            </w:tcBorders>
            <w:shd w:val="clear" w:color="000000" w:fill="CCCCFF"/>
            <w:noWrap/>
            <w:vAlign w:val="bottom"/>
            <w:hideMark/>
          </w:tcPr>
          <w:p w14:paraId="65ADB36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4.300,00</w:t>
            </w:r>
          </w:p>
        </w:tc>
        <w:tc>
          <w:tcPr>
            <w:tcW w:w="1387" w:type="dxa"/>
            <w:tcBorders>
              <w:top w:val="nil"/>
              <w:left w:val="nil"/>
              <w:bottom w:val="nil"/>
              <w:right w:val="nil"/>
            </w:tcBorders>
            <w:shd w:val="clear" w:color="000000" w:fill="CCCCFF"/>
            <w:noWrap/>
            <w:vAlign w:val="bottom"/>
            <w:hideMark/>
          </w:tcPr>
          <w:p w14:paraId="53C8E417"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315,50</w:t>
            </w:r>
          </w:p>
        </w:tc>
        <w:tc>
          <w:tcPr>
            <w:tcW w:w="1220" w:type="dxa"/>
            <w:gridSpan w:val="2"/>
            <w:tcBorders>
              <w:top w:val="nil"/>
              <w:left w:val="nil"/>
              <w:bottom w:val="nil"/>
              <w:right w:val="nil"/>
            </w:tcBorders>
            <w:shd w:val="clear" w:color="000000" w:fill="CCCCFF"/>
            <w:noWrap/>
            <w:vAlign w:val="bottom"/>
            <w:hideMark/>
          </w:tcPr>
          <w:p w14:paraId="5CE3267D"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7,34%</w:t>
            </w:r>
          </w:p>
        </w:tc>
      </w:tr>
      <w:tr w:rsidR="008451C2" w:rsidRPr="008451C2" w14:paraId="4BA5FD1F" w14:textId="77777777" w:rsidTr="008451C2">
        <w:trPr>
          <w:trHeight w:val="255"/>
        </w:trPr>
        <w:tc>
          <w:tcPr>
            <w:tcW w:w="272" w:type="dxa"/>
            <w:tcBorders>
              <w:top w:val="nil"/>
              <w:left w:val="nil"/>
              <w:bottom w:val="nil"/>
              <w:right w:val="nil"/>
            </w:tcBorders>
            <w:shd w:val="clear" w:color="000000" w:fill="CCCCFF"/>
            <w:noWrap/>
            <w:vAlign w:val="bottom"/>
            <w:hideMark/>
          </w:tcPr>
          <w:p w14:paraId="21567CF3"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0E043D9D"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3.1. PRIHODI OD PRODAJE MATERIJALNE IMOVINE</w:t>
            </w:r>
          </w:p>
        </w:tc>
        <w:tc>
          <w:tcPr>
            <w:tcW w:w="1642" w:type="dxa"/>
            <w:tcBorders>
              <w:top w:val="nil"/>
              <w:left w:val="nil"/>
              <w:bottom w:val="nil"/>
              <w:right w:val="nil"/>
            </w:tcBorders>
            <w:shd w:val="clear" w:color="000000" w:fill="CCCCFF"/>
            <w:noWrap/>
            <w:vAlign w:val="bottom"/>
            <w:hideMark/>
          </w:tcPr>
          <w:p w14:paraId="53BC6083"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4.300,00</w:t>
            </w:r>
          </w:p>
        </w:tc>
        <w:tc>
          <w:tcPr>
            <w:tcW w:w="1387" w:type="dxa"/>
            <w:tcBorders>
              <w:top w:val="nil"/>
              <w:left w:val="nil"/>
              <w:bottom w:val="nil"/>
              <w:right w:val="nil"/>
            </w:tcBorders>
            <w:shd w:val="clear" w:color="000000" w:fill="CCCCFF"/>
            <w:noWrap/>
            <w:vAlign w:val="bottom"/>
            <w:hideMark/>
          </w:tcPr>
          <w:p w14:paraId="7CCF6F6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315,50</w:t>
            </w:r>
          </w:p>
        </w:tc>
        <w:tc>
          <w:tcPr>
            <w:tcW w:w="1220" w:type="dxa"/>
            <w:gridSpan w:val="2"/>
            <w:tcBorders>
              <w:top w:val="nil"/>
              <w:left w:val="nil"/>
              <w:bottom w:val="nil"/>
              <w:right w:val="nil"/>
            </w:tcBorders>
            <w:shd w:val="clear" w:color="000000" w:fill="CCCCFF"/>
            <w:noWrap/>
            <w:vAlign w:val="bottom"/>
            <w:hideMark/>
          </w:tcPr>
          <w:p w14:paraId="3CF2DA1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7,34%</w:t>
            </w:r>
          </w:p>
        </w:tc>
      </w:tr>
      <w:tr w:rsidR="008451C2" w:rsidRPr="008451C2" w14:paraId="6D2F3951" w14:textId="77777777" w:rsidTr="008451C2">
        <w:trPr>
          <w:trHeight w:val="255"/>
        </w:trPr>
        <w:tc>
          <w:tcPr>
            <w:tcW w:w="272" w:type="dxa"/>
            <w:tcBorders>
              <w:top w:val="nil"/>
              <w:left w:val="nil"/>
              <w:bottom w:val="nil"/>
              <w:right w:val="nil"/>
            </w:tcBorders>
            <w:noWrap/>
            <w:vAlign w:val="bottom"/>
            <w:hideMark/>
          </w:tcPr>
          <w:p w14:paraId="39EC7AC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402E3EEA"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32</w:t>
            </w:r>
          </w:p>
        </w:tc>
        <w:tc>
          <w:tcPr>
            <w:tcW w:w="9387" w:type="dxa"/>
            <w:tcBorders>
              <w:top w:val="nil"/>
              <w:left w:val="nil"/>
              <w:bottom w:val="nil"/>
              <w:right w:val="nil"/>
            </w:tcBorders>
            <w:noWrap/>
            <w:vAlign w:val="bottom"/>
            <w:hideMark/>
          </w:tcPr>
          <w:p w14:paraId="49307A10"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Materijalni rashodi</w:t>
            </w:r>
          </w:p>
        </w:tc>
        <w:tc>
          <w:tcPr>
            <w:tcW w:w="1642" w:type="dxa"/>
            <w:tcBorders>
              <w:top w:val="nil"/>
              <w:left w:val="nil"/>
              <w:bottom w:val="nil"/>
              <w:right w:val="nil"/>
            </w:tcBorders>
            <w:noWrap/>
            <w:vAlign w:val="bottom"/>
            <w:hideMark/>
          </w:tcPr>
          <w:p w14:paraId="63C7969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4.300,00</w:t>
            </w:r>
          </w:p>
        </w:tc>
        <w:tc>
          <w:tcPr>
            <w:tcW w:w="1387" w:type="dxa"/>
            <w:tcBorders>
              <w:top w:val="nil"/>
              <w:left w:val="nil"/>
              <w:bottom w:val="nil"/>
              <w:right w:val="nil"/>
            </w:tcBorders>
            <w:noWrap/>
            <w:vAlign w:val="bottom"/>
            <w:hideMark/>
          </w:tcPr>
          <w:p w14:paraId="7AE93CC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315,50</w:t>
            </w:r>
          </w:p>
        </w:tc>
        <w:tc>
          <w:tcPr>
            <w:tcW w:w="1220" w:type="dxa"/>
            <w:gridSpan w:val="2"/>
            <w:tcBorders>
              <w:top w:val="nil"/>
              <w:left w:val="nil"/>
              <w:bottom w:val="nil"/>
              <w:right w:val="nil"/>
            </w:tcBorders>
            <w:noWrap/>
            <w:vAlign w:val="bottom"/>
            <w:hideMark/>
          </w:tcPr>
          <w:p w14:paraId="60CE80C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7,34%</w:t>
            </w:r>
          </w:p>
        </w:tc>
      </w:tr>
      <w:tr w:rsidR="008451C2" w:rsidRPr="008451C2" w14:paraId="0C00B27A" w14:textId="77777777" w:rsidTr="008451C2">
        <w:trPr>
          <w:trHeight w:val="255"/>
        </w:trPr>
        <w:tc>
          <w:tcPr>
            <w:tcW w:w="272" w:type="dxa"/>
            <w:tcBorders>
              <w:top w:val="nil"/>
              <w:left w:val="nil"/>
              <w:bottom w:val="nil"/>
              <w:right w:val="nil"/>
            </w:tcBorders>
            <w:noWrap/>
            <w:vAlign w:val="bottom"/>
            <w:hideMark/>
          </w:tcPr>
          <w:p w14:paraId="47B6CF4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4B3A1A7A"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3232</w:t>
            </w:r>
          </w:p>
        </w:tc>
        <w:tc>
          <w:tcPr>
            <w:tcW w:w="9387" w:type="dxa"/>
            <w:tcBorders>
              <w:top w:val="nil"/>
              <w:left w:val="nil"/>
              <w:bottom w:val="nil"/>
              <w:right w:val="nil"/>
            </w:tcBorders>
            <w:noWrap/>
            <w:vAlign w:val="bottom"/>
            <w:hideMark/>
          </w:tcPr>
          <w:p w14:paraId="0F168BB2"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Usluge tekućeg i investicijskog  održavanja</w:t>
            </w:r>
          </w:p>
        </w:tc>
        <w:tc>
          <w:tcPr>
            <w:tcW w:w="1642" w:type="dxa"/>
            <w:tcBorders>
              <w:top w:val="nil"/>
              <w:left w:val="nil"/>
              <w:bottom w:val="nil"/>
              <w:right w:val="nil"/>
            </w:tcBorders>
            <w:noWrap/>
            <w:vAlign w:val="bottom"/>
            <w:hideMark/>
          </w:tcPr>
          <w:p w14:paraId="6EF9E92D"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0473686D"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315,50</w:t>
            </w:r>
          </w:p>
        </w:tc>
        <w:tc>
          <w:tcPr>
            <w:tcW w:w="1220" w:type="dxa"/>
            <w:gridSpan w:val="2"/>
            <w:tcBorders>
              <w:top w:val="nil"/>
              <w:left w:val="nil"/>
              <w:bottom w:val="nil"/>
              <w:right w:val="nil"/>
            </w:tcBorders>
            <w:noWrap/>
            <w:vAlign w:val="bottom"/>
            <w:hideMark/>
          </w:tcPr>
          <w:p w14:paraId="5A79C17D"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7536B0F5" w14:textId="77777777" w:rsidTr="008451C2">
        <w:trPr>
          <w:trHeight w:val="255"/>
        </w:trPr>
        <w:tc>
          <w:tcPr>
            <w:tcW w:w="272" w:type="dxa"/>
            <w:tcBorders>
              <w:top w:val="nil"/>
              <w:left w:val="nil"/>
              <w:bottom w:val="nil"/>
              <w:right w:val="nil"/>
            </w:tcBorders>
            <w:shd w:val="clear" w:color="000000" w:fill="CCCCFF"/>
            <w:noWrap/>
            <w:vAlign w:val="bottom"/>
            <w:hideMark/>
          </w:tcPr>
          <w:p w14:paraId="11CBB289"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4E8CFECC"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4. PRIHODI ZA POSEBNE NAMJENE iI NAKNADE</w:t>
            </w:r>
          </w:p>
        </w:tc>
        <w:tc>
          <w:tcPr>
            <w:tcW w:w="1642" w:type="dxa"/>
            <w:tcBorders>
              <w:top w:val="nil"/>
              <w:left w:val="nil"/>
              <w:bottom w:val="nil"/>
              <w:right w:val="nil"/>
            </w:tcBorders>
            <w:shd w:val="clear" w:color="000000" w:fill="CCCCFF"/>
            <w:noWrap/>
            <w:vAlign w:val="bottom"/>
            <w:hideMark/>
          </w:tcPr>
          <w:p w14:paraId="1217A77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60.565,45</w:t>
            </w:r>
          </w:p>
        </w:tc>
        <w:tc>
          <w:tcPr>
            <w:tcW w:w="1387" w:type="dxa"/>
            <w:tcBorders>
              <w:top w:val="nil"/>
              <w:left w:val="nil"/>
              <w:bottom w:val="nil"/>
              <w:right w:val="nil"/>
            </w:tcBorders>
            <w:shd w:val="clear" w:color="000000" w:fill="CCCCFF"/>
            <w:noWrap/>
            <w:vAlign w:val="bottom"/>
            <w:hideMark/>
          </w:tcPr>
          <w:p w14:paraId="30801B0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33.051,97</w:t>
            </w:r>
          </w:p>
        </w:tc>
        <w:tc>
          <w:tcPr>
            <w:tcW w:w="1220" w:type="dxa"/>
            <w:gridSpan w:val="2"/>
            <w:tcBorders>
              <w:top w:val="nil"/>
              <w:left w:val="nil"/>
              <w:bottom w:val="nil"/>
              <w:right w:val="nil"/>
            </w:tcBorders>
            <w:shd w:val="clear" w:color="000000" w:fill="CCCCFF"/>
            <w:noWrap/>
            <w:vAlign w:val="bottom"/>
            <w:hideMark/>
          </w:tcPr>
          <w:p w14:paraId="3D9AC2F9"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54,57%</w:t>
            </w:r>
          </w:p>
        </w:tc>
      </w:tr>
      <w:tr w:rsidR="008451C2" w:rsidRPr="008451C2" w14:paraId="36796516" w14:textId="77777777" w:rsidTr="008451C2">
        <w:trPr>
          <w:trHeight w:val="255"/>
        </w:trPr>
        <w:tc>
          <w:tcPr>
            <w:tcW w:w="272" w:type="dxa"/>
            <w:tcBorders>
              <w:top w:val="nil"/>
              <w:left w:val="nil"/>
              <w:bottom w:val="nil"/>
              <w:right w:val="nil"/>
            </w:tcBorders>
            <w:shd w:val="clear" w:color="000000" w:fill="CCCCFF"/>
            <w:noWrap/>
            <w:vAlign w:val="bottom"/>
            <w:hideMark/>
          </w:tcPr>
          <w:p w14:paraId="4E2F936D"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12379025"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4.2. PRIHODI  PO POSEBNIM PROPISIMA</w:t>
            </w:r>
          </w:p>
        </w:tc>
        <w:tc>
          <w:tcPr>
            <w:tcW w:w="1642" w:type="dxa"/>
            <w:tcBorders>
              <w:top w:val="nil"/>
              <w:left w:val="nil"/>
              <w:bottom w:val="nil"/>
              <w:right w:val="nil"/>
            </w:tcBorders>
            <w:shd w:val="clear" w:color="000000" w:fill="CCCCFF"/>
            <w:noWrap/>
            <w:vAlign w:val="bottom"/>
            <w:hideMark/>
          </w:tcPr>
          <w:p w14:paraId="78A1A33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60.565,45</w:t>
            </w:r>
          </w:p>
        </w:tc>
        <w:tc>
          <w:tcPr>
            <w:tcW w:w="1387" w:type="dxa"/>
            <w:tcBorders>
              <w:top w:val="nil"/>
              <w:left w:val="nil"/>
              <w:bottom w:val="nil"/>
              <w:right w:val="nil"/>
            </w:tcBorders>
            <w:shd w:val="clear" w:color="000000" w:fill="CCCCFF"/>
            <w:noWrap/>
            <w:vAlign w:val="bottom"/>
            <w:hideMark/>
          </w:tcPr>
          <w:p w14:paraId="6BFF9BF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33.051,97</w:t>
            </w:r>
          </w:p>
        </w:tc>
        <w:tc>
          <w:tcPr>
            <w:tcW w:w="1220" w:type="dxa"/>
            <w:gridSpan w:val="2"/>
            <w:tcBorders>
              <w:top w:val="nil"/>
              <w:left w:val="nil"/>
              <w:bottom w:val="nil"/>
              <w:right w:val="nil"/>
            </w:tcBorders>
            <w:shd w:val="clear" w:color="000000" w:fill="CCCCFF"/>
            <w:noWrap/>
            <w:vAlign w:val="bottom"/>
            <w:hideMark/>
          </w:tcPr>
          <w:p w14:paraId="48105AD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54,57%</w:t>
            </w:r>
          </w:p>
        </w:tc>
      </w:tr>
      <w:tr w:rsidR="008451C2" w:rsidRPr="008451C2" w14:paraId="6CDFC59B" w14:textId="77777777" w:rsidTr="008451C2">
        <w:trPr>
          <w:trHeight w:val="255"/>
        </w:trPr>
        <w:tc>
          <w:tcPr>
            <w:tcW w:w="272" w:type="dxa"/>
            <w:tcBorders>
              <w:top w:val="nil"/>
              <w:left w:val="nil"/>
              <w:bottom w:val="nil"/>
              <w:right w:val="nil"/>
            </w:tcBorders>
            <w:noWrap/>
            <w:vAlign w:val="bottom"/>
            <w:hideMark/>
          </w:tcPr>
          <w:p w14:paraId="6A27D04F"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146F664E"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32</w:t>
            </w:r>
          </w:p>
        </w:tc>
        <w:tc>
          <w:tcPr>
            <w:tcW w:w="9387" w:type="dxa"/>
            <w:tcBorders>
              <w:top w:val="nil"/>
              <w:left w:val="nil"/>
              <w:bottom w:val="nil"/>
              <w:right w:val="nil"/>
            </w:tcBorders>
            <w:noWrap/>
            <w:vAlign w:val="bottom"/>
            <w:hideMark/>
          </w:tcPr>
          <w:p w14:paraId="10B47EA1"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Materijalni rashodi</w:t>
            </w:r>
          </w:p>
        </w:tc>
        <w:tc>
          <w:tcPr>
            <w:tcW w:w="1642" w:type="dxa"/>
            <w:tcBorders>
              <w:top w:val="nil"/>
              <w:left w:val="nil"/>
              <w:bottom w:val="nil"/>
              <w:right w:val="nil"/>
            </w:tcBorders>
            <w:noWrap/>
            <w:vAlign w:val="bottom"/>
            <w:hideMark/>
          </w:tcPr>
          <w:p w14:paraId="776A941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60.565,45</w:t>
            </w:r>
          </w:p>
        </w:tc>
        <w:tc>
          <w:tcPr>
            <w:tcW w:w="1387" w:type="dxa"/>
            <w:tcBorders>
              <w:top w:val="nil"/>
              <w:left w:val="nil"/>
              <w:bottom w:val="nil"/>
              <w:right w:val="nil"/>
            </w:tcBorders>
            <w:noWrap/>
            <w:vAlign w:val="bottom"/>
            <w:hideMark/>
          </w:tcPr>
          <w:p w14:paraId="4EC1347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33.051,97</w:t>
            </w:r>
          </w:p>
        </w:tc>
        <w:tc>
          <w:tcPr>
            <w:tcW w:w="1220" w:type="dxa"/>
            <w:gridSpan w:val="2"/>
            <w:tcBorders>
              <w:top w:val="nil"/>
              <w:left w:val="nil"/>
              <w:bottom w:val="nil"/>
              <w:right w:val="nil"/>
            </w:tcBorders>
            <w:noWrap/>
            <w:vAlign w:val="bottom"/>
            <w:hideMark/>
          </w:tcPr>
          <w:p w14:paraId="6507875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54,57%</w:t>
            </w:r>
          </w:p>
        </w:tc>
      </w:tr>
      <w:tr w:rsidR="008451C2" w:rsidRPr="008451C2" w14:paraId="185C0703" w14:textId="77777777" w:rsidTr="008451C2">
        <w:trPr>
          <w:trHeight w:val="255"/>
        </w:trPr>
        <w:tc>
          <w:tcPr>
            <w:tcW w:w="272" w:type="dxa"/>
            <w:tcBorders>
              <w:top w:val="nil"/>
              <w:left w:val="nil"/>
              <w:bottom w:val="nil"/>
              <w:right w:val="nil"/>
            </w:tcBorders>
            <w:noWrap/>
            <w:vAlign w:val="bottom"/>
            <w:hideMark/>
          </w:tcPr>
          <w:p w14:paraId="5FACC39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01D7800D"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3232</w:t>
            </w:r>
          </w:p>
        </w:tc>
        <w:tc>
          <w:tcPr>
            <w:tcW w:w="9387" w:type="dxa"/>
            <w:tcBorders>
              <w:top w:val="nil"/>
              <w:left w:val="nil"/>
              <w:bottom w:val="nil"/>
              <w:right w:val="nil"/>
            </w:tcBorders>
            <w:noWrap/>
            <w:vAlign w:val="bottom"/>
            <w:hideMark/>
          </w:tcPr>
          <w:p w14:paraId="43581531"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Usluge tekućeg i investicijskog  održavanja</w:t>
            </w:r>
          </w:p>
        </w:tc>
        <w:tc>
          <w:tcPr>
            <w:tcW w:w="1642" w:type="dxa"/>
            <w:tcBorders>
              <w:top w:val="nil"/>
              <w:left w:val="nil"/>
              <w:bottom w:val="nil"/>
              <w:right w:val="nil"/>
            </w:tcBorders>
            <w:noWrap/>
            <w:vAlign w:val="bottom"/>
            <w:hideMark/>
          </w:tcPr>
          <w:p w14:paraId="2531C18F"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00DB63BE"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33.051,97</w:t>
            </w:r>
          </w:p>
        </w:tc>
        <w:tc>
          <w:tcPr>
            <w:tcW w:w="1220" w:type="dxa"/>
            <w:gridSpan w:val="2"/>
            <w:tcBorders>
              <w:top w:val="nil"/>
              <w:left w:val="nil"/>
              <w:bottom w:val="nil"/>
              <w:right w:val="nil"/>
            </w:tcBorders>
            <w:noWrap/>
            <w:vAlign w:val="bottom"/>
            <w:hideMark/>
          </w:tcPr>
          <w:p w14:paraId="7B8E2CDD"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52CFA498" w14:textId="77777777" w:rsidTr="008451C2">
        <w:trPr>
          <w:trHeight w:val="255"/>
        </w:trPr>
        <w:tc>
          <w:tcPr>
            <w:tcW w:w="272" w:type="dxa"/>
            <w:tcBorders>
              <w:top w:val="nil"/>
              <w:left w:val="nil"/>
              <w:bottom w:val="nil"/>
              <w:right w:val="nil"/>
            </w:tcBorders>
            <w:shd w:val="clear" w:color="000000" w:fill="FFFF99"/>
            <w:noWrap/>
            <w:vAlign w:val="bottom"/>
            <w:hideMark/>
          </w:tcPr>
          <w:p w14:paraId="1D85AC53"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2C30A267"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A101003</w:t>
            </w:r>
          </w:p>
        </w:tc>
        <w:tc>
          <w:tcPr>
            <w:tcW w:w="9387" w:type="dxa"/>
            <w:tcBorders>
              <w:top w:val="nil"/>
              <w:left w:val="nil"/>
              <w:bottom w:val="nil"/>
              <w:right w:val="nil"/>
            </w:tcBorders>
            <w:shd w:val="clear" w:color="000000" w:fill="FFFF99"/>
            <w:noWrap/>
            <w:vAlign w:val="bottom"/>
            <w:hideMark/>
          </w:tcPr>
          <w:p w14:paraId="60D31060"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xml:space="preserve">Aktivnost: RASHODI ZA  USLUGE ODRŽAVANJA </w:t>
            </w:r>
          </w:p>
        </w:tc>
        <w:tc>
          <w:tcPr>
            <w:tcW w:w="1642" w:type="dxa"/>
            <w:tcBorders>
              <w:top w:val="nil"/>
              <w:left w:val="nil"/>
              <w:bottom w:val="nil"/>
              <w:right w:val="nil"/>
            </w:tcBorders>
            <w:shd w:val="clear" w:color="000000" w:fill="FFFF99"/>
            <w:noWrap/>
            <w:vAlign w:val="bottom"/>
            <w:hideMark/>
          </w:tcPr>
          <w:p w14:paraId="1C280D3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5.000,00</w:t>
            </w:r>
          </w:p>
        </w:tc>
        <w:tc>
          <w:tcPr>
            <w:tcW w:w="1387" w:type="dxa"/>
            <w:tcBorders>
              <w:top w:val="nil"/>
              <w:left w:val="nil"/>
              <w:bottom w:val="nil"/>
              <w:right w:val="nil"/>
            </w:tcBorders>
            <w:shd w:val="clear" w:color="000000" w:fill="FFFF99"/>
            <w:noWrap/>
            <w:vAlign w:val="bottom"/>
            <w:hideMark/>
          </w:tcPr>
          <w:p w14:paraId="4790B93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shd w:val="clear" w:color="000000" w:fill="FFFF99"/>
            <w:noWrap/>
            <w:vAlign w:val="bottom"/>
            <w:hideMark/>
          </w:tcPr>
          <w:p w14:paraId="161F88C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31102FAF" w14:textId="77777777" w:rsidTr="008451C2">
        <w:trPr>
          <w:trHeight w:val="255"/>
        </w:trPr>
        <w:tc>
          <w:tcPr>
            <w:tcW w:w="272" w:type="dxa"/>
            <w:tcBorders>
              <w:top w:val="nil"/>
              <w:left w:val="nil"/>
              <w:bottom w:val="nil"/>
              <w:right w:val="nil"/>
            </w:tcBorders>
            <w:shd w:val="clear" w:color="000000" w:fill="CCCCFF"/>
            <w:noWrap/>
            <w:vAlign w:val="bottom"/>
            <w:hideMark/>
          </w:tcPr>
          <w:p w14:paraId="02EA34B0"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6DF3F2C4"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 OPĆI PRIHODI I PRIMICI</w:t>
            </w:r>
          </w:p>
        </w:tc>
        <w:tc>
          <w:tcPr>
            <w:tcW w:w="1642" w:type="dxa"/>
            <w:tcBorders>
              <w:top w:val="nil"/>
              <w:left w:val="nil"/>
              <w:bottom w:val="nil"/>
              <w:right w:val="nil"/>
            </w:tcBorders>
            <w:shd w:val="clear" w:color="000000" w:fill="CCCCFF"/>
            <w:noWrap/>
            <w:vAlign w:val="bottom"/>
            <w:hideMark/>
          </w:tcPr>
          <w:p w14:paraId="42B53733"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5.000,00</w:t>
            </w:r>
          </w:p>
        </w:tc>
        <w:tc>
          <w:tcPr>
            <w:tcW w:w="1387" w:type="dxa"/>
            <w:tcBorders>
              <w:top w:val="nil"/>
              <w:left w:val="nil"/>
              <w:bottom w:val="nil"/>
              <w:right w:val="nil"/>
            </w:tcBorders>
            <w:shd w:val="clear" w:color="000000" w:fill="CCCCFF"/>
            <w:noWrap/>
            <w:vAlign w:val="bottom"/>
            <w:hideMark/>
          </w:tcPr>
          <w:p w14:paraId="3D1382F5"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3093CC45"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07D24EAB" w14:textId="77777777" w:rsidTr="008451C2">
        <w:trPr>
          <w:trHeight w:val="255"/>
        </w:trPr>
        <w:tc>
          <w:tcPr>
            <w:tcW w:w="272" w:type="dxa"/>
            <w:tcBorders>
              <w:top w:val="nil"/>
              <w:left w:val="nil"/>
              <w:bottom w:val="nil"/>
              <w:right w:val="nil"/>
            </w:tcBorders>
            <w:shd w:val="clear" w:color="000000" w:fill="CCCCFF"/>
            <w:noWrap/>
            <w:vAlign w:val="bottom"/>
            <w:hideMark/>
          </w:tcPr>
          <w:p w14:paraId="55022464"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4E3AE5AC"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1.1. OPĆI PRIHODI I PRIMICI</w:t>
            </w:r>
          </w:p>
        </w:tc>
        <w:tc>
          <w:tcPr>
            <w:tcW w:w="1642" w:type="dxa"/>
            <w:tcBorders>
              <w:top w:val="nil"/>
              <w:left w:val="nil"/>
              <w:bottom w:val="nil"/>
              <w:right w:val="nil"/>
            </w:tcBorders>
            <w:shd w:val="clear" w:color="000000" w:fill="CCCCFF"/>
            <w:noWrap/>
            <w:vAlign w:val="bottom"/>
            <w:hideMark/>
          </w:tcPr>
          <w:p w14:paraId="4489CD0D"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5.000,00</w:t>
            </w:r>
          </w:p>
        </w:tc>
        <w:tc>
          <w:tcPr>
            <w:tcW w:w="1387" w:type="dxa"/>
            <w:tcBorders>
              <w:top w:val="nil"/>
              <w:left w:val="nil"/>
              <w:bottom w:val="nil"/>
              <w:right w:val="nil"/>
            </w:tcBorders>
            <w:shd w:val="clear" w:color="000000" w:fill="CCCCFF"/>
            <w:noWrap/>
            <w:vAlign w:val="bottom"/>
            <w:hideMark/>
          </w:tcPr>
          <w:p w14:paraId="758C5631"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23D39A47"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2EB51D88" w14:textId="77777777" w:rsidTr="008451C2">
        <w:trPr>
          <w:trHeight w:val="255"/>
        </w:trPr>
        <w:tc>
          <w:tcPr>
            <w:tcW w:w="272" w:type="dxa"/>
            <w:tcBorders>
              <w:top w:val="nil"/>
              <w:left w:val="nil"/>
              <w:bottom w:val="nil"/>
              <w:right w:val="nil"/>
            </w:tcBorders>
            <w:noWrap/>
            <w:vAlign w:val="bottom"/>
            <w:hideMark/>
          </w:tcPr>
          <w:p w14:paraId="2A20A46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4150CD2D"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32</w:t>
            </w:r>
          </w:p>
        </w:tc>
        <w:tc>
          <w:tcPr>
            <w:tcW w:w="9387" w:type="dxa"/>
            <w:tcBorders>
              <w:top w:val="nil"/>
              <w:left w:val="nil"/>
              <w:bottom w:val="nil"/>
              <w:right w:val="nil"/>
            </w:tcBorders>
            <w:noWrap/>
            <w:vAlign w:val="bottom"/>
            <w:hideMark/>
          </w:tcPr>
          <w:p w14:paraId="53DC208C"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Materijalni rashodi</w:t>
            </w:r>
          </w:p>
        </w:tc>
        <w:tc>
          <w:tcPr>
            <w:tcW w:w="1642" w:type="dxa"/>
            <w:tcBorders>
              <w:top w:val="nil"/>
              <w:left w:val="nil"/>
              <w:bottom w:val="nil"/>
              <w:right w:val="nil"/>
            </w:tcBorders>
            <w:noWrap/>
            <w:vAlign w:val="bottom"/>
            <w:hideMark/>
          </w:tcPr>
          <w:p w14:paraId="3ED9759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5.000,00</w:t>
            </w:r>
          </w:p>
        </w:tc>
        <w:tc>
          <w:tcPr>
            <w:tcW w:w="1387" w:type="dxa"/>
            <w:tcBorders>
              <w:top w:val="nil"/>
              <w:left w:val="nil"/>
              <w:bottom w:val="nil"/>
              <w:right w:val="nil"/>
            </w:tcBorders>
            <w:noWrap/>
            <w:vAlign w:val="bottom"/>
            <w:hideMark/>
          </w:tcPr>
          <w:p w14:paraId="3781472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75934B1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308BEC11" w14:textId="77777777" w:rsidTr="008451C2">
        <w:trPr>
          <w:trHeight w:val="255"/>
        </w:trPr>
        <w:tc>
          <w:tcPr>
            <w:tcW w:w="272" w:type="dxa"/>
            <w:tcBorders>
              <w:top w:val="nil"/>
              <w:left w:val="nil"/>
              <w:bottom w:val="nil"/>
              <w:right w:val="nil"/>
            </w:tcBorders>
            <w:shd w:val="clear" w:color="000000" w:fill="FF9900"/>
            <w:noWrap/>
            <w:vAlign w:val="bottom"/>
            <w:hideMark/>
          </w:tcPr>
          <w:p w14:paraId="753AB242"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9900"/>
            <w:noWrap/>
            <w:vAlign w:val="bottom"/>
            <w:hideMark/>
          </w:tcPr>
          <w:p w14:paraId="67D59598"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1011</w:t>
            </w:r>
          </w:p>
        </w:tc>
        <w:tc>
          <w:tcPr>
            <w:tcW w:w="9387" w:type="dxa"/>
            <w:tcBorders>
              <w:top w:val="nil"/>
              <w:left w:val="nil"/>
              <w:bottom w:val="nil"/>
              <w:right w:val="nil"/>
            </w:tcBorders>
            <w:shd w:val="clear" w:color="000000" w:fill="FF9900"/>
            <w:noWrap/>
            <w:vAlign w:val="bottom"/>
            <w:hideMark/>
          </w:tcPr>
          <w:p w14:paraId="07D8DFBC"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Program: JAVNA RASVJETA</w:t>
            </w:r>
          </w:p>
        </w:tc>
        <w:tc>
          <w:tcPr>
            <w:tcW w:w="1642" w:type="dxa"/>
            <w:tcBorders>
              <w:top w:val="nil"/>
              <w:left w:val="nil"/>
              <w:bottom w:val="nil"/>
              <w:right w:val="nil"/>
            </w:tcBorders>
            <w:shd w:val="clear" w:color="000000" w:fill="FF9900"/>
            <w:noWrap/>
            <w:vAlign w:val="bottom"/>
            <w:hideMark/>
          </w:tcPr>
          <w:p w14:paraId="260BD7E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15.000,00</w:t>
            </w:r>
          </w:p>
        </w:tc>
        <w:tc>
          <w:tcPr>
            <w:tcW w:w="1387" w:type="dxa"/>
            <w:tcBorders>
              <w:top w:val="nil"/>
              <w:left w:val="nil"/>
              <w:bottom w:val="nil"/>
              <w:right w:val="nil"/>
            </w:tcBorders>
            <w:shd w:val="clear" w:color="000000" w:fill="FF9900"/>
            <w:noWrap/>
            <w:vAlign w:val="bottom"/>
            <w:hideMark/>
          </w:tcPr>
          <w:p w14:paraId="2F66CA5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8.704,02</w:t>
            </w:r>
          </w:p>
        </w:tc>
        <w:tc>
          <w:tcPr>
            <w:tcW w:w="1220" w:type="dxa"/>
            <w:gridSpan w:val="2"/>
            <w:tcBorders>
              <w:top w:val="nil"/>
              <w:left w:val="nil"/>
              <w:bottom w:val="nil"/>
              <w:right w:val="nil"/>
            </w:tcBorders>
            <w:shd w:val="clear" w:color="000000" w:fill="FF9900"/>
            <w:noWrap/>
            <w:vAlign w:val="bottom"/>
            <w:hideMark/>
          </w:tcPr>
          <w:p w14:paraId="156DCE3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58,03%</w:t>
            </w:r>
          </w:p>
        </w:tc>
      </w:tr>
      <w:tr w:rsidR="008451C2" w:rsidRPr="008451C2" w14:paraId="0C50D831" w14:textId="77777777" w:rsidTr="008451C2">
        <w:trPr>
          <w:trHeight w:val="255"/>
        </w:trPr>
        <w:tc>
          <w:tcPr>
            <w:tcW w:w="272" w:type="dxa"/>
            <w:tcBorders>
              <w:top w:val="nil"/>
              <w:left w:val="nil"/>
              <w:bottom w:val="nil"/>
              <w:right w:val="nil"/>
            </w:tcBorders>
            <w:shd w:val="clear" w:color="000000" w:fill="FFFF99"/>
            <w:noWrap/>
            <w:vAlign w:val="bottom"/>
            <w:hideMark/>
          </w:tcPr>
          <w:p w14:paraId="02EC1FD9"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378E68E0"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A101101</w:t>
            </w:r>
          </w:p>
        </w:tc>
        <w:tc>
          <w:tcPr>
            <w:tcW w:w="9387" w:type="dxa"/>
            <w:tcBorders>
              <w:top w:val="nil"/>
              <w:left w:val="nil"/>
              <w:bottom w:val="nil"/>
              <w:right w:val="nil"/>
            </w:tcBorders>
            <w:shd w:val="clear" w:color="000000" w:fill="FFFF99"/>
            <w:noWrap/>
            <w:vAlign w:val="bottom"/>
            <w:hideMark/>
          </w:tcPr>
          <w:p w14:paraId="6D5A372F"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xml:space="preserve">Aktivnost: MATERIJALNI RASHODI </w:t>
            </w:r>
          </w:p>
        </w:tc>
        <w:tc>
          <w:tcPr>
            <w:tcW w:w="1642" w:type="dxa"/>
            <w:tcBorders>
              <w:top w:val="nil"/>
              <w:left w:val="nil"/>
              <w:bottom w:val="nil"/>
              <w:right w:val="nil"/>
            </w:tcBorders>
            <w:shd w:val="clear" w:color="000000" w:fill="FFFF99"/>
            <w:noWrap/>
            <w:vAlign w:val="bottom"/>
            <w:hideMark/>
          </w:tcPr>
          <w:p w14:paraId="390406C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15.000,00</w:t>
            </w:r>
          </w:p>
        </w:tc>
        <w:tc>
          <w:tcPr>
            <w:tcW w:w="1387" w:type="dxa"/>
            <w:tcBorders>
              <w:top w:val="nil"/>
              <w:left w:val="nil"/>
              <w:bottom w:val="nil"/>
              <w:right w:val="nil"/>
            </w:tcBorders>
            <w:shd w:val="clear" w:color="000000" w:fill="FFFF99"/>
            <w:noWrap/>
            <w:vAlign w:val="bottom"/>
            <w:hideMark/>
          </w:tcPr>
          <w:p w14:paraId="6A85C2B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8.704,02</w:t>
            </w:r>
          </w:p>
        </w:tc>
        <w:tc>
          <w:tcPr>
            <w:tcW w:w="1220" w:type="dxa"/>
            <w:gridSpan w:val="2"/>
            <w:tcBorders>
              <w:top w:val="nil"/>
              <w:left w:val="nil"/>
              <w:bottom w:val="nil"/>
              <w:right w:val="nil"/>
            </w:tcBorders>
            <w:shd w:val="clear" w:color="000000" w:fill="FFFF99"/>
            <w:noWrap/>
            <w:vAlign w:val="bottom"/>
            <w:hideMark/>
          </w:tcPr>
          <w:p w14:paraId="288B8A9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58,03%</w:t>
            </w:r>
          </w:p>
        </w:tc>
      </w:tr>
      <w:tr w:rsidR="008451C2" w:rsidRPr="008451C2" w14:paraId="3A65C40D" w14:textId="77777777" w:rsidTr="008451C2">
        <w:trPr>
          <w:trHeight w:val="255"/>
        </w:trPr>
        <w:tc>
          <w:tcPr>
            <w:tcW w:w="272" w:type="dxa"/>
            <w:tcBorders>
              <w:top w:val="nil"/>
              <w:left w:val="nil"/>
              <w:bottom w:val="nil"/>
              <w:right w:val="nil"/>
            </w:tcBorders>
            <w:shd w:val="clear" w:color="000000" w:fill="CCCCFF"/>
            <w:noWrap/>
            <w:vAlign w:val="bottom"/>
            <w:hideMark/>
          </w:tcPr>
          <w:p w14:paraId="148283A7"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6E016BD1"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 VLASTITI PRIHODI</w:t>
            </w:r>
          </w:p>
        </w:tc>
        <w:tc>
          <w:tcPr>
            <w:tcW w:w="1642" w:type="dxa"/>
            <w:tcBorders>
              <w:top w:val="nil"/>
              <w:left w:val="nil"/>
              <w:bottom w:val="nil"/>
              <w:right w:val="nil"/>
            </w:tcBorders>
            <w:shd w:val="clear" w:color="000000" w:fill="CCCCFF"/>
            <w:noWrap/>
            <w:vAlign w:val="bottom"/>
            <w:hideMark/>
          </w:tcPr>
          <w:p w14:paraId="47921C13"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4.000,00</w:t>
            </w:r>
          </w:p>
        </w:tc>
        <w:tc>
          <w:tcPr>
            <w:tcW w:w="1387" w:type="dxa"/>
            <w:tcBorders>
              <w:top w:val="nil"/>
              <w:left w:val="nil"/>
              <w:bottom w:val="nil"/>
              <w:right w:val="nil"/>
            </w:tcBorders>
            <w:shd w:val="clear" w:color="000000" w:fill="CCCCFF"/>
            <w:noWrap/>
            <w:vAlign w:val="bottom"/>
            <w:hideMark/>
          </w:tcPr>
          <w:p w14:paraId="4B4BD52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1.296,31</w:t>
            </w:r>
          </w:p>
        </w:tc>
        <w:tc>
          <w:tcPr>
            <w:tcW w:w="1220" w:type="dxa"/>
            <w:gridSpan w:val="2"/>
            <w:tcBorders>
              <w:top w:val="nil"/>
              <w:left w:val="nil"/>
              <w:bottom w:val="nil"/>
              <w:right w:val="nil"/>
            </w:tcBorders>
            <w:shd w:val="clear" w:color="000000" w:fill="CCCCFF"/>
            <w:noWrap/>
            <w:vAlign w:val="bottom"/>
            <w:hideMark/>
          </w:tcPr>
          <w:p w14:paraId="373D0140"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32,41%</w:t>
            </w:r>
          </w:p>
        </w:tc>
      </w:tr>
      <w:tr w:rsidR="008451C2" w:rsidRPr="008451C2" w14:paraId="13999400" w14:textId="77777777" w:rsidTr="008451C2">
        <w:trPr>
          <w:trHeight w:val="255"/>
        </w:trPr>
        <w:tc>
          <w:tcPr>
            <w:tcW w:w="272" w:type="dxa"/>
            <w:tcBorders>
              <w:top w:val="nil"/>
              <w:left w:val="nil"/>
              <w:bottom w:val="nil"/>
              <w:right w:val="nil"/>
            </w:tcBorders>
            <w:shd w:val="clear" w:color="000000" w:fill="CCCCFF"/>
            <w:noWrap/>
            <w:vAlign w:val="bottom"/>
            <w:hideMark/>
          </w:tcPr>
          <w:p w14:paraId="6D1EEB5B"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5637EA95"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3.1. PRIHODI OD PRODAJE MATERIJALNE IMOVINE</w:t>
            </w:r>
          </w:p>
        </w:tc>
        <w:tc>
          <w:tcPr>
            <w:tcW w:w="1642" w:type="dxa"/>
            <w:tcBorders>
              <w:top w:val="nil"/>
              <w:left w:val="nil"/>
              <w:bottom w:val="nil"/>
              <w:right w:val="nil"/>
            </w:tcBorders>
            <w:shd w:val="clear" w:color="000000" w:fill="CCCCFF"/>
            <w:noWrap/>
            <w:vAlign w:val="bottom"/>
            <w:hideMark/>
          </w:tcPr>
          <w:p w14:paraId="3A2F3EF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4.000,00</w:t>
            </w:r>
          </w:p>
        </w:tc>
        <w:tc>
          <w:tcPr>
            <w:tcW w:w="1387" w:type="dxa"/>
            <w:tcBorders>
              <w:top w:val="nil"/>
              <w:left w:val="nil"/>
              <w:bottom w:val="nil"/>
              <w:right w:val="nil"/>
            </w:tcBorders>
            <w:shd w:val="clear" w:color="000000" w:fill="CCCCFF"/>
            <w:noWrap/>
            <w:vAlign w:val="bottom"/>
            <w:hideMark/>
          </w:tcPr>
          <w:p w14:paraId="418EF4E7"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1.296,31</w:t>
            </w:r>
          </w:p>
        </w:tc>
        <w:tc>
          <w:tcPr>
            <w:tcW w:w="1220" w:type="dxa"/>
            <w:gridSpan w:val="2"/>
            <w:tcBorders>
              <w:top w:val="nil"/>
              <w:left w:val="nil"/>
              <w:bottom w:val="nil"/>
              <w:right w:val="nil"/>
            </w:tcBorders>
            <w:shd w:val="clear" w:color="000000" w:fill="CCCCFF"/>
            <w:noWrap/>
            <w:vAlign w:val="bottom"/>
            <w:hideMark/>
          </w:tcPr>
          <w:p w14:paraId="245608B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32,41%</w:t>
            </w:r>
          </w:p>
        </w:tc>
      </w:tr>
      <w:tr w:rsidR="008451C2" w:rsidRPr="008451C2" w14:paraId="67E3E8C8" w14:textId="77777777" w:rsidTr="008451C2">
        <w:trPr>
          <w:trHeight w:val="255"/>
        </w:trPr>
        <w:tc>
          <w:tcPr>
            <w:tcW w:w="272" w:type="dxa"/>
            <w:tcBorders>
              <w:top w:val="nil"/>
              <w:left w:val="nil"/>
              <w:bottom w:val="nil"/>
              <w:right w:val="nil"/>
            </w:tcBorders>
            <w:noWrap/>
            <w:vAlign w:val="bottom"/>
            <w:hideMark/>
          </w:tcPr>
          <w:p w14:paraId="05CF81F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04B9C2E4"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32</w:t>
            </w:r>
          </w:p>
        </w:tc>
        <w:tc>
          <w:tcPr>
            <w:tcW w:w="9387" w:type="dxa"/>
            <w:tcBorders>
              <w:top w:val="nil"/>
              <w:left w:val="nil"/>
              <w:bottom w:val="nil"/>
              <w:right w:val="nil"/>
            </w:tcBorders>
            <w:noWrap/>
            <w:vAlign w:val="bottom"/>
            <w:hideMark/>
          </w:tcPr>
          <w:p w14:paraId="6576565B"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Materijalni rashodi</w:t>
            </w:r>
          </w:p>
        </w:tc>
        <w:tc>
          <w:tcPr>
            <w:tcW w:w="1642" w:type="dxa"/>
            <w:tcBorders>
              <w:top w:val="nil"/>
              <w:left w:val="nil"/>
              <w:bottom w:val="nil"/>
              <w:right w:val="nil"/>
            </w:tcBorders>
            <w:noWrap/>
            <w:vAlign w:val="bottom"/>
            <w:hideMark/>
          </w:tcPr>
          <w:p w14:paraId="07DBBD6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4.000,00</w:t>
            </w:r>
          </w:p>
        </w:tc>
        <w:tc>
          <w:tcPr>
            <w:tcW w:w="1387" w:type="dxa"/>
            <w:tcBorders>
              <w:top w:val="nil"/>
              <w:left w:val="nil"/>
              <w:bottom w:val="nil"/>
              <w:right w:val="nil"/>
            </w:tcBorders>
            <w:noWrap/>
            <w:vAlign w:val="bottom"/>
            <w:hideMark/>
          </w:tcPr>
          <w:p w14:paraId="13FCB6F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1.296,31</w:t>
            </w:r>
          </w:p>
        </w:tc>
        <w:tc>
          <w:tcPr>
            <w:tcW w:w="1220" w:type="dxa"/>
            <w:gridSpan w:val="2"/>
            <w:tcBorders>
              <w:top w:val="nil"/>
              <w:left w:val="nil"/>
              <w:bottom w:val="nil"/>
              <w:right w:val="nil"/>
            </w:tcBorders>
            <w:noWrap/>
            <w:vAlign w:val="bottom"/>
            <w:hideMark/>
          </w:tcPr>
          <w:p w14:paraId="6103BFD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32,41%</w:t>
            </w:r>
          </w:p>
        </w:tc>
      </w:tr>
      <w:tr w:rsidR="008451C2" w:rsidRPr="008451C2" w14:paraId="1859BE61" w14:textId="77777777" w:rsidTr="008451C2">
        <w:trPr>
          <w:trHeight w:val="255"/>
        </w:trPr>
        <w:tc>
          <w:tcPr>
            <w:tcW w:w="272" w:type="dxa"/>
            <w:tcBorders>
              <w:top w:val="nil"/>
              <w:left w:val="nil"/>
              <w:bottom w:val="nil"/>
              <w:right w:val="nil"/>
            </w:tcBorders>
            <w:noWrap/>
            <w:vAlign w:val="bottom"/>
            <w:hideMark/>
          </w:tcPr>
          <w:p w14:paraId="2D6631A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448B83D9"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3224</w:t>
            </w:r>
          </w:p>
        </w:tc>
        <w:tc>
          <w:tcPr>
            <w:tcW w:w="9387" w:type="dxa"/>
            <w:tcBorders>
              <w:top w:val="nil"/>
              <w:left w:val="nil"/>
              <w:bottom w:val="nil"/>
              <w:right w:val="nil"/>
            </w:tcBorders>
            <w:noWrap/>
            <w:vAlign w:val="bottom"/>
            <w:hideMark/>
          </w:tcPr>
          <w:p w14:paraId="374DEDCE"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Materijal i dijelovi za tekuće i investicijsko održavanje</w:t>
            </w:r>
          </w:p>
        </w:tc>
        <w:tc>
          <w:tcPr>
            <w:tcW w:w="1642" w:type="dxa"/>
            <w:tcBorders>
              <w:top w:val="nil"/>
              <w:left w:val="nil"/>
              <w:bottom w:val="nil"/>
              <w:right w:val="nil"/>
            </w:tcBorders>
            <w:noWrap/>
            <w:vAlign w:val="bottom"/>
            <w:hideMark/>
          </w:tcPr>
          <w:p w14:paraId="43A8C6BC"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3CDCFE67"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1.296,31</w:t>
            </w:r>
          </w:p>
        </w:tc>
        <w:tc>
          <w:tcPr>
            <w:tcW w:w="1220" w:type="dxa"/>
            <w:gridSpan w:val="2"/>
            <w:tcBorders>
              <w:top w:val="nil"/>
              <w:left w:val="nil"/>
              <w:bottom w:val="nil"/>
              <w:right w:val="nil"/>
            </w:tcBorders>
            <w:noWrap/>
            <w:vAlign w:val="bottom"/>
            <w:hideMark/>
          </w:tcPr>
          <w:p w14:paraId="051882AC"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49DFD0BD" w14:textId="77777777" w:rsidTr="008451C2">
        <w:trPr>
          <w:trHeight w:val="255"/>
        </w:trPr>
        <w:tc>
          <w:tcPr>
            <w:tcW w:w="272" w:type="dxa"/>
            <w:tcBorders>
              <w:top w:val="nil"/>
              <w:left w:val="nil"/>
              <w:bottom w:val="nil"/>
              <w:right w:val="nil"/>
            </w:tcBorders>
            <w:shd w:val="clear" w:color="000000" w:fill="CCCCFF"/>
            <w:noWrap/>
            <w:vAlign w:val="bottom"/>
            <w:hideMark/>
          </w:tcPr>
          <w:p w14:paraId="45E94410"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20E4F5D4"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4. PRIHODI ZA POSEBNE NAMJENE iI NAKNADE</w:t>
            </w:r>
          </w:p>
        </w:tc>
        <w:tc>
          <w:tcPr>
            <w:tcW w:w="1642" w:type="dxa"/>
            <w:tcBorders>
              <w:top w:val="nil"/>
              <w:left w:val="nil"/>
              <w:bottom w:val="nil"/>
              <w:right w:val="nil"/>
            </w:tcBorders>
            <w:shd w:val="clear" w:color="000000" w:fill="CCCCFF"/>
            <w:noWrap/>
            <w:vAlign w:val="bottom"/>
            <w:hideMark/>
          </w:tcPr>
          <w:p w14:paraId="0AB77B9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11.000,00</w:t>
            </w:r>
          </w:p>
        </w:tc>
        <w:tc>
          <w:tcPr>
            <w:tcW w:w="1387" w:type="dxa"/>
            <w:tcBorders>
              <w:top w:val="nil"/>
              <w:left w:val="nil"/>
              <w:bottom w:val="nil"/>
              <w:right w:val="nil"/>
            </w:tcBorders>
            <w:shd w:val="clear" w:color="000000" w:fill="CCCCFF"/>
            <w:noWrap/>
            <w:vAlign w:val="bottom"/>
            <w:hideMark/>
          </w:tcPr>
          <w:p w14:paraId="3C0D24D3"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7.407,71</w:t>
            </w:r>
          </w:p>
        </w:tc>
        <w:tc>
          <w:tcPr>
            <w:tcW w:w="1220" w:type="dxa"/>
            <w:gridSpan w:val="2"/>
            <w:tcBorders>
              <w:top w:val="nil"/>
              <w:left w:val="nil"/>
              <w:bottom w:val="nil"/>
              <w:right w:val="nil"/>
            </w:tcBorders>
            <w:shd w:val="clear" w:color="000000" w:fill="CCCCFF"/>
            <w:noWrap/>
            <w:vAlign w:val="bottom"/>
            <w:hideMark/>
          </w:tcPr>
          <w:p w14:paraId="5F4A8BB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67,34%</w:t>
            </w:r>
          </w:p>
        </w:tc>
      </w:tr>
      <w:tr w:rsidR="008451C2" w:rsidRPr="008451C2" w14:paraId="2E3E4CF5" w14:textId="77777777" w:rsidTr="008451C2">
        <w:trPr>
          <w:trHeight w:val="255"/>
        </w:trPr>
        <w:tc>
          <w:tcPr>
            <w:tcW w:w="272" w:type="dxa"/>
            <w:tcBorders>
              <w:top w:val="nil"/>
              <w:left w:val="nil"/>
              <w:bottom w:val="nil"/>
              <w:right w:val="nil"/>
            </w:tcBorders>
            <w:shd w:val="clear" w:color="000000" w:fill="CCCCFF"/>
            <w:noWrap/>
            <w:vAlign w:val="bottom"/>
            <w:hideMark/>
          </w:tcPr>
          <w:p w14:paraId="2A57BEE6"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0343480A"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4.2. PRIHODI  PO POSEBNIM PROPISIMA</w:t>
            </w:r>
          </w:p>
        </w:tc>
        <w:tc>
          <w:tcPr>
            <w:tcW w:w="1642" w:type="dxa"/>
            <w:tcBorders>
              <w:top w:val="nil"/>
              <w:left w:val="nil"/>
              <w:bottom w:val="nil"/>
              <w:right w:val="nil"/>
            </w:tcBorders>
            <w:shd w:val="clear" w:color="000000" w:fill="CCCCFF"/>
            <w:noWrap/>
            <w:vAlign w:val="bottom"/>
            <w:hideMark/>
          </w:tcPr>
          <w:p w14:paraId="472F49E0"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11.000,00</w:t>
            </w:r>
          </w:p>
        </w:tc>
        <w:tc>
          <w:tcPr>
            <w:tcW w:w="1387" w:type="dxa"/>
            <w:tcBorders>
              <w:top w:val="nil"/>
              <w:left w:val="nil"/>
              <w:bottom w:val="nil"/>
              <w:right w:val="nil"/>
            </w:tcBorders>
            <w:shd w:val="clear" w:color="000000" w:fill="CCCCFF"/>
            <w:noWrap/>
            <w:vAlign w:val="bottom"/>
            <w:hideMark/>
          </w:tcPr>
          <w:p w14:paraId="7C31F09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7.407,71</w:t>
            </w:r>
          </w:p>
        </w:tc>
        <w:tc>
          <w:tcPr>
            <w:tcW w:w="1220" w:type="dxa"/>
            <w:gridSpan w:val="2"/>
            <w:tcBorders>
              <w:top w:val="nil"/>
              <w:left w:val="nil"/>
              <w:bottom w:val="nil"/>
              <w:right w:val="nil"/>
            </w:tcBorders>
            <w:shd w:val="clear" w:color="000000" w:fill="CCCCFF"/>
            <w:noWrap/>
            <w:vAlign w:val="bottom"/>
            <w:hideMark/>
          </w:tcPr>
          <w:p w14:paraId="22E7B603"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67,34%</w:t>
            </w:r>
          </w:p>
        </w:tc>
      </w:tr>
      <w:tr w:rsidR="008451C2" w:rsidRPr="008451C2" w14:paraId="349033C4" w14:textId="77777777" w:rsidTr="008451C2">
        <w:trPr>
          <w:trHeight w:val="255"/>
        </w:trPr>
        <w:tc>
          <w:tcPr>
            <w:tcW w:w="272" w:type="dxa"/>
            <w:tcBorders>
              <w:top w:val="nil"/>
              <w:left w:val="nil"/>
              <w:bottom w:val="nil"/>
              <w:right w:val="nil"/>
            </w:tcBorders>
            <w:noWrap/>
            <w:vAlign w:val="bottom"/>
            <w:hideMark/>
          </w:tcPr>
          <w:p w14:paraId="271B31DD"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5954C379"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32</w:t>
            </w:r>
          </w:p>
        </w:tc>
        <w:tc>
          <w:tcPr>
            <w:tcW w:w="9387" w:type="dxa"/>
            <w:tcBorders>
              <w:top w:val="nil"/>
              <w:left w:val="nil"/>
              <w:bottom w:val="nil"/>
              <w:right w:val="nil"/>
            </w:tcBorders>
            <w:noWrap/>
            <w:vAlign w:val="bottom"/>
            <w:hideMark/>
          </w:tcPr>
          <w:p w14:paraId="23DBF125"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Materijalni rashodi</w:t>
            </w:r>
          </w:p>
        </w:tc>
        <w:tc>
          <w:tcPr>
            <w:tcW w:w="1642" w:type="dxa"/>
            <w:tcBorders>
              <w:top w:val="nil"/>
              <w:left w:val="nil"/>
              <w:bottom w:val="nil"/>
              <w:right w:val="nil"/>
            </w:tcBorders>
            <w:noWrap/>
            <w:vAlign w:val="bottom"/>
            <w:hideMark/>
          </w:tcPr>
          <w:p w14:paraId="47BED96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11.000,00</w:t>
            </w:r>
          </w:p>
        </w:tc>
        <w:tc>
          <w:tcPr>
            <w:tcW w:w="1387" w:type="dxa"/>
            <w:tcBorders>
              <w:top w:val="nil"/>
              <w:left w:val="nil"/>
              <w:bottom w:val="nil"/>
              <w:right w:val="nil"/>
            </w:tcBorders>
            <w:noWrap/>
            <w:vAlign w:val="bottom"/>
            <w:hideMark/>
          </w:tcPr>
          <w:p w14:paraId="7FA730C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7.407,71</w:t>
            </w:r>
          </w:p>
        </w:tc>
        <w:tc>
          <w:tcPr>
            <w:tcW w:w="1220" w:type="dxa"/>
            <w:gridSpan w:val="2"/>
            <w:tcBorders>
              <w:top w:val="nil"/>
              <w:left w:val="nil"/>
              <w:bottom w:val="nil"/>
              <w:right w:val="nil"/>
            </w:tcBorders>
            <w:noWrap/>
            <w:vAlign w:val="bottom"/>
            <w:hideMark/>
          </w:tcPr>
          <w:p w14:paraId="4C069BB4"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67,34%</w:t>
            </w:r>
          </w:p>
        </w:tc>
      </w:tr>
      <w:tr w:rsidR="008451C2" w:rsidRPr="008451C2" w14:paraId="15C95E4F" w14:textId="77777777" w:rsidTr="008451C2">
        <w:trPr>
          <w:trHeight w:val="255"/>
        </w:trPr>
        <w:tc>
          <w:tcPr>
            <w:tcW w:w="272" w:type="dxa"/>
            <w:tcBorders>
              <w:top w:val="nil"/>
              <w:left w:val="nil"/>
              <w:bottom w:val="nil"/>
              <w:right w:val="nil"/>
            </w:tcBorders>
            <w:noWrap/>
            <w:vAlign w:val="bottom"/>
            <w:hideMark/>
          </w:tcPr>
          <w:p w14:paraId="1B1EA4D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01A6C69E"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3223</w:t>
            </w:r>
          </w:p>
        </w:tc>
        <w:tc>
          <w:tcPr>
            <w:tcW w:w="9387" w:type="dxa"/>
            <w:tcBorders>
              <w:top w:val="nil"/>
              <w:left w:val="nil"/>
              <w:bottom w:val="nil"/>
              <w:right w:val="nil"/>
            </w:tcBorders>
            <w:noWrap/>
            <w:vAlign w:val="bottom"/>
            <w:hideMark/>
          </w:tcPr>
          <w:p w14:paraId="761E4E32"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Energija</w:t>
            </w:r>
          </w:p>
        </w:tc>
        <w:tc>
          <w:tcPr>
            <w:tcW w:w="1642" w:type="dxa"/>
            <w:tcBorders>
              <w:top w:val="nil"/>
              <w:left w:val="nil"/>
              <w:bottom w:val="nil"/>
              <w:right w:val="nil"/>
            </w:tcBorders>
            <w:noWrap/>
            <w:vAlign w:val="bottom"/>
            <w:hideMark/>
          </w:tcPr>
          <w:p w14:paraId="03AADA37"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4C822D59"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7.407,71</w:t>
            </w:r>
          </w:p>
        </w:tc>
        <w:tc>
          <w:tcPr>
            <w:tcW w:w="1220" w:type="dxa"/>
            <w:gridSpan w:val="2"/>
            <w:tcBorders>
              <w:top w:val="nil"/>
              <w:left w:val="nil"/>
              <w:bottom w:val="nil"/>
              <w:right w:val="nil"/>
            </w:tcBorders>
            <w:noWrap/>
            <w:vAlign w:val="bottom"/>
            <w:hideMark/>
          </w:tcPr>
          <w:p w14:paraId="3912801B"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7D71EBC7" w14:textId="77777777" w:rsidTr="008451C2">
        <w:trPr>
          <w:trHeight w:val="255"/>
        </w:trPr>
        <w:tc>
          <w:tcPr>
            <w:tcW w:w="272" w:type="dxa"/>
            <w:tcBorders>
              <w:top w:val="nil"/>
              <w:left w:val="nil"/>
              <w:bottom w:val="nil"/>
              <w:right w:val="nil"/>
            </w:tcBorders>
            <w:shd w:val="clear" w:color="000000" w:fill="FF9900"/>
            <w:noWrap/>
            <w:vAlign w:val="bottom"/>
            <w:hideMark/>
          </w:tcPr>
          <w:p w14:paraId="6933AFA6"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9900"/>
            <w:noWrap/>
            <w:vAlign w:val="bottom"/>
            <w:hideMark/>
          </w:tcPr>
          <w:p w14:paraId="7EE660EC"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1012</w:t>
            </w:r>
          </w:p>
        </w:tc>
        <w:tc>
          <w:tcPr>
            <w:tcW w:w="9387" w:type="dxa"/>
            <w:tcBorders>
              <w:top w:val="nil"/>
              <w:left w:val="nil"/>
              <w:bottom w:val="nil"/>
              <w:right w:val="nil"/>
            </w:tcBorders>
            <w:shd w:val="clear" w:color="000000" w:fill="FF9900"/>
            <w:noWrap/>
            <w:vAlign w:val="bottom"/>
            <w:hideMark/>
          </w:tcPr>
          <w:p w14:paraId="672133F8"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xml:space="preserve">Program: PROGRAM NOVIH KAPITALNIH  ULAGANJA </w:t>
            </w:r>
          </w:p>
        </w:tc>
        <w:tc>
          <w:tcPr>
            <w:tcW w:w="1642" w:type="dxa"/>
            <w:tcBorders>
              <w:top w:val="nil"/>
              <w:left w:val="nil"/>
              <w:bottom w:val="nil"/>
              <w:right w:val="nil"/>
            </w:tcBorders>
            <w:shd w:val="clear" w:color="000000" w:fill="FF9900"/>
            <w:noWrap/>
            <w:vAlign w:val="bottom"/>
            <w:hideMark/>
          </w:tcPr>
          <w:p w14:paraId="7FD3A33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4.343.647,38</w:t>
            </w:r>
          </w:p>
        </w:tc>
        <w:tc>
          <w:tcPr>
            <w:tcW w:w="1387" w:type="dxa"/>
            <w:tcBorders>
              <w:top w:val="nil"/>
              <w:left w:val="nil"/>
              <w:bottom w:val="nil"/>
              <w:right w:val="nil"/>
            </w:tcBorders>
            <w:shd w:val="clear" w:color="000000" w:fill="FF9900"/>
            <w:noWrap/>
            <w:vAlign w:val="bottom"/>
            <w:hideMark/>
          </w:tcPr>
          <w:p w14:paraId="75291A9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115.333,89</w:t>
            </w:r>
          </w:p>
        </w:tc>
        <w:tc>
          <w:tcPr>
            <w:tcW w:w="1220" w:type="dxa"/>
            <w:gridSpan w:val="2"/>
            <w:tcBorders>
              <w:top w:val="nil"/>
              <w:left w:val="nil"/>
              <w:bottom w:val="nil"/>
              <w:right w:val="nil"/>
            </w:tcBorders>
            <w:shd w:val="clear" w:color="000000" w:fill="FF9900"/>
            <w:noWrap/>
            <w:vAlign w:val="bottom"/>
            <w:hideMark/>
          </w:tcPr>
          <w:p w14:paraId="44EE1A4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2,66%</w:t>
            </w:r>
          </w:p>
        </w:tc>
      </w:tr>
      <w:tr w:rsidR="008451C2" w:rsidRPr="008451C2" w14:paraId="197A9467" w14:textId="77777777" w:rsidTr="008451C2">
        <w:trPr>
          <w:trHeight w:val="255"/>
        </w:trPr>
        <w:tc>
          <w:tcPr>
            <w:tcW w:w="272" w:type="dxa"/>
            <w:tcBorders>
              <w:top w:val="nil"/>
              <w:left w:val="nil"/>
              <w:bottom w:val="nil"/>
              <w:right w:val="nil"/>
            </w:tcBorders>
            <w:shd w:val="clear" w:color="000000" w:fill="FFFF99"/>
            <w:noWrap/>
            <w:vAlign w:val="bottom"/>
            <w:hideMark/>
          </w:tcPr>
          <w:p w14:paraId="166F2C07"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41F8D066"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K101201</w:t>
            </w:r>
          </w:p>
        </w:tc>
        <w:tc>
          <w:tcPr>
            <w:tcW w:w="9387" w:type="dxa"/>
            <w:tcBorders>
              <w:top w:val="nil"/>
              <w:left w:val="nil"/>
              <w:bottom w:val="nil"/>
              <w:right w:val="nil"/>
            </w:tcBorders>
            <w:shd w:val="clear" w:color="000000" w:fill="FFFF99"/>
            <w:noWrap/>
            <w:vAlign w:val="bottom"/>
            <w:hideMark/>
          </w:tcPr>
          <w:p w14:paraId="015FBA51"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Kapitalni projekt: ULAGANJA U GRAĐEVINSKE OBJEKTE</w:t>
            </w:r>
          </w:p>
        </w:tc>
        <w:tc>
          <w:tcPr>
            <w:tcW w:w="1642" w:type="dxa"/>
            <w:tcBorders>
              <w:top w:val="nil"/>
              <w:left w:val="nil"/>
              <w:bottom w:val="nil"/>
              <w:right w:val="nil"/>
            </w:tcBorders>
            <w:shd w:val="clear" w:color="000000" w:fill="FFFF99"/>
            <w:noWrap/>
            <w:vAlign w:val="bottom"/>
            <w:hideMark/>
          </w:tcPr>
          <w:p w14:paraId="507B600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39.180,70</w:t>
            </w:r>
          </w:p>
        </w:tc>
        <w:tc>
          <w:tcPr>
            <w:tcW w:w="1387" w:type="dxa"/>
            <w:tcBorders>
              <w:top w:val="nil"/>
              <w:left w:val="nil"/>
              <w:bottom w:val="nil"/>
              <w:right w:val="nil"/>
            </w:tcBorders>
            <w:shd w:val="clear" w:color="000000" w:fill="FFFF99"/>
            <w:noWrap/>
            <w:vAlign w:val="bottom"/>
            <w:hideMark/>
          </w:tcPr>
          <w:p w14:paraId="282106D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9.240,84</w:t>
            </w:r>
          </w:p>
        </w:tc>
        <w:tc>
          <w:tcPr>
            <w:tcW w:w="1220" w:type="dxa"/>
            <w:gridSpan w:val="2"/>
            <w:tcBorders>
              <w:top w:val="nil"/>
              <w:left w:val="nil"/>
              <w:bottom w:val="nil"/>
              <w:right w:val="nil"/>
            </w:tcBorders>
            <w:shd w:val="clear" w:color="000000" w:fill="FFFF99"/>
            <w:noWrap/>
            <w:vAlign w:val="bottom"/>
            <w:hideMark/>
          </w:tcPr>
          <w:p w14:paraId="1610B19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23,59%</w:t>
            </w:r>
          </w:p>
        </w:tc>
      </w:tr>
      <w:tr w:rsidR="008451C2" w:rsidRPr="008451C2" w14:paraId="33E4CE9B" w14:textId="77777777" w:rsidTr="008451C2">
        <w:trPr>
          <w:trHeight w:val="255"/>
        </w:trPr>
        <w:tc>
          <w:tcPr>
            <w:tcW w:w="272" w:type="dxa"/>
            <w:tcBorders>
              <w:top w:val="nil"/>
              <w:left w:val="nil"/>
              <w:bottom w:val="nil"/>
              <w:right w:val="nil"/>
            </w:tcBorders>
            <w:shd w:val="clear" w:color="000000" w:fill="CCCCFF"/>
            <w:noWrap/>
            <w:vAlign w:val="bottom"/>
            <w:hideMark/>
          </w:tcPr>
          <w:p w14:paraId="0E9BE805"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0E20CEED"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 VLASTITI PRIHODI</w:t>
            </w:r>
          </w:p>
        </w:tc>
        <w:tc>
          <w:tcPr>
            <w:tcW w:w="1642" w:type="dxa"/>
            <w:tcBorders>
              <w:top w:val="nil"/>
              <w:left w:val="nil"/>
              <w:bottom w:val="nil"/>
              <w:right w:val="nil"/>
            </w:tcBorders>
            <w:shd w:val="clear" w:color="000000" w:fill="CCCCFF"/>
            <w:noWrap/>
            <w:vAlign w:val="bottom"/>
            <w:hideMark/>
          </w:tcPr>
          <w:p w14:paraId="1BAF1C09"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13.272,28</w:t>
            </w:r>
          </w:p>
        </w:tc>
        <w:tc>
          <w:tcPr>
            <w:tcW w:w="1387" w:type="dxa"/>
            <w:tcBorders>
              <w:top w:val="nil"/>
              <w:left w:val="nil"/>
              <w:bottom w:val="nil"/>
              <w:right w:val="nil"/>
            </w:tcBorders>
            <w:shd w:val="clear" w:color="000000" w:fill="CCCCFF"/>
            <w:noWrap/>
            <w:vAlign w:val="bottom"/>
            <w:hideMark/>
          </w:tcPr>
          <w:p w14:paraId="27D3591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720E9130"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7253A81C" w14:textId="77777777" w:rsidTr="008451C2">
        <w:trPr>
          <w:trHeight w:val="255"/>
        </w:trPr>
        <w:tc>
          <w:tcPr>
            <w:tcW w:w="272" w:type="dxa"/>
            <w:tcBorders>
              <w:top w:val="nil"/>
              <w:left w:val="nil"/>
              <w:bottom w:val="nil"/>
              <w:right w:val="nil"/>
            </w:tcBorders>
            <w:shd w:val="clear" w:color="000000" w:fill="CCCCFF"/>
            <w:noWrap/>
            <w:vAlign w:val="bottom"/>
            <w:hideMark/>
          </w:tcPr>
          <w:p w14:paraId="6BD6E700"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2E68CAE9"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3.1. PRIHODI OD PRODAJE MATERIJALNE IMOVINE</w:t>
            </w:r>
          </w:p>
        </w:tc>
        <w:tc>
          <w:tcPr>
            <w:tcW w:w="1642" w:type="dxa"/>
            <w:tcBorders>
              <w:top w:val="nil"/>
              <w:left w:val="nil"/>
              <w:bottom w:val="nil"/>
              <w:right w:val="nil"/>
            </w:tcBorders>
            <w:shd w:val="clear" w:color="000000" w:fill="CCCCFF"/>
            <w:noWrap/>
            <w:vAlign w:val="bottom"/>
            <w:hideMark/>
          </w:tcPr>
          <w:p w14:paraId="053D134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13.272,28</w:t>
            </w:r>
          </w:p>
        </w:tc>
        <w:tc>
          <w:tcPr>
            <w:tcW w:w="1387" w:type="dxa"/>
            <w:tcBorders>
              <w:top w:val="nil"/>
              <w:left w:val="nil"/>
              <w:bottom w:val="nil"/>
              <w:right w:val="nil"/>
            </w:tcBorders>
            <w:shd w:val="clear" w:color="000000" w:fill="CCCCFF"/>
            <w:noWrap/>
            <w:vAlign w:val="bottom"/>
            <w:hideMark/>
          </w:tcPr>
          <w:p w14:paraId="131A55D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745B6C3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20ED0908" w14:textId="77777777" w:rsidTr="008451C2">
        <w:trPr>
          <w:trHeight w:val="255"/>
        </w:trPr>
        <w:tc>
          <w:tcPr>
            <w:tcW w:w="272" w:type="dxa"/>
            <w:tcBorders>
              <w:top w:val="nil"/>
              <w:left w:val="nil"/>
              <w:bottom w:val="nil"/>
              <w:right w:val="nil"/>
            </w:tcBorders>
            <w:noWrap/>
            <w:vAlign w:val="bottom"/>
            <w:hideMark/>
          </w:tcPr>
          <w:p w14:paraId="0E653F79"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5D40BDD3"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42</w:t>
            </w:r>
          </w:p>
        </w:tc>
        <w:tc>
          <w:tcPr>
            <w:tcW w:w="9387" w:type="dxa"/>
            <w:tcBorders>
              <w:top w:val="nil"/>
              <w:left w:val="nil"/>
              <w:bottom w:val="nil"/>
              <w:right w:val="nil"/>
            </w:tcBorders>
            <w:noWrap/>
            <w:vAlign w:val="bottom"/>
            <w:hideMark/>
          </w:tcPr>
          <w:p w14:paraId="17BF42B0"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nabavu proizvedene dugotrajne imovine</w:t>
            </w:r>
          </w:p>
        </w:tc>
        <w:tc>
          <w:tcPr>
            <w:tcW w:w="1642" w:type="dxa"/>
            <w:tcBorders>
              <w:top w:val="nil"/>
              <w:left w:val="nil"/>
              <w:bottom w:val="nil"/>
              <w:right w:val="nil"/>
            </w:tcBorders>
            <w:noWrap/>
            <w:vAlign w:val="bottom"/>
            <w:hideMark/>
          </w:tcPr>
          <w:p w14:paraId="1F6E172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13.272,28</w:t>
            </w:r>
          </w:p>
        </w:tc>
        <w:tc>
          <w:tcPr>
            <w:tcW w:w="1387" w:type="dxa"/>
            <w:tcBorders>
              <w:top w:val="nil"/>
              <w:left w:val="nil"/>
              <w:bottom w:val="nil"/>
              <w:right w:val="nil"/>
            </w:tcBorders>
            <w:noWrap/>
            <w:vAlign w:val="bottom"/>
            <w:hideMark/>
          </w:tcPr>
          <w:p w14:paraId="5D7B1C5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56FC1CE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517DA73C" w14:textId="77777777" w:rsidTr="008451C2">
        <w:trPr>
          <w:trHeight w:val="255"/>
        </w:trPr>
        <w:tc>
          <w:tcPr>
            <w:tcW w:w="272" w:type="dxa"/>
            <w:tcBorders>
              <w:top w:val="nil"/>
              <w:left w:val="nil"/>
              <w:bottom w:val="nil"/>
              <w:right w:val="nil"/>
            </w:tcBorders>
            <w:shd w:val="clear" w:color="000000" w:fill="CCCCFF"/>
            <w:noWrap/>
            <w:vAlign w:val="bottom"/>
            <w:hideMark/>
          </w:tcPr>
          <w:p w14:paraId="40804635"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lastRenderedPageBreak/>
              <w:t> </w:t>
            </w:r>
          </w:p>
        </w:tc>
        <w:tc>
          <w:tcPr>
            <w:tcW w:w="11248" w:type="dxa"/>
            <w:gridSpan w:val="2"/>
            <w:tcBorders>
              <w:top w:val="nil"/>
              <w:left w:val="nil"/>
              <w:bottom w:val="nil"/>
              <w:right w:val="nil"/>
            </w:tcBorders>
            <w:shd w:val="clear" w:color="000000" w:fill="CCCCFF"/>
            <w:noWrap/>
            <w:vAlign w:val="bottom"/>
            <w:hideMark/>
          </w:tcPr>
          <w:p w14:paraId="141231FA"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4. PRIHODI ZA POSEBNE NAMJENE iI NAKNADE</w:t>
            </w:r>
          </w:p>
        </w:tc>
        <w:tc>
          <w:tcPr>
            <w:tcW w:w="1642" w:type="dxa"/>
            <w:tcBorders>
              <w:top w:val="nil"/>
              <w:left w:val="nil"/>
              <w:bottom w:val="nil"/>
              <w:right w:val="nil"/>
            </w:tcBorders>
            <w:shd w:val="clear" w:color="000000" w:fill="CCCCFF"/>
            <w:noWrap/>
            <w:vAlign w:val="bottom"/>
            <w:hideMark/>
          </w:tcPr>
          <w:p w14:paraId="19140BA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6.000,00</w:t>
            </w:r>
          </w:p>
        </w:tc>
        <w:tc>
          <w:tcPr>
            <w:tcW w:w="1387" w:type="dxa"/>
            <w:tcBorders>
              <w:top w:val="nil"/>
              <w:left w:val="nil"/>
              <w:bottom w:val="nil"/>
              <w:right w:val="nil"/>
            </w:tcBorders>
            <w:shd w:val="clear" w:color="000000" w:fill="CCCCFF"/>
            <w:noWrap/>
            <w:vAlign w:val="bottom"/>
            <w:hideMark/>
          </w:tcPr>
          <w:p w14:paraId="3110CD1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9.240,84</w:t>
            </w:r>
          </w:p>
        </w:tc>
        <w:tc>
          <w:tcPr>
            <w:tcW w:w="1220" w:type="dxa"/>
            <w:gridSpan w:val="2"/>
            <w:tcBorders>
              <w:top w:val="nil"/>
              <w:left w:val="nil"/>
              <w:bottom w:val="nil"/>
              <w:right w:val="nil"/>
            </w:tcBorders>
            <w:shd w:val="clear" w:color="000000" w:fill="CCCCFF"/>
            <w:noWrap/>
            <w:vAlign w:val="bottom"/>
            <w:hideMark/>
          </w:tcPr>
          <w:p w14:paraId="6C9955C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154,01%</w:t>
            </w:r>
          </w:p>
        </w:tc>
      </w:tr>
      <w:tr w:rsidR="008451C2" w:rsidRPr="008451C2" w14:paraId="66807618" w14:textId="77777777" w:rsidTr="008451C2">
        <w:trPr>
          <w:trHeight w:val="255"/>
        </w:trPr>
        <w:tc>
          <w:tcPr>
            <w:tcW w:w="272" w:type="dxa"/>
            <w:tcBorders>
              <w:top w:val="nil"/>
              <w:left w:val="nil"/>
              <w:bottom w:val="nil"/>
              <w:right w:val="nil"/>
            </w:tcBorders>
            <w:shd w:val="clear" w:color="000000" w:fill="CCCCFF"/>
            <w:noWrap/>
            <w:vAlign w:val="bottom"/>
            <w:hideMark/>
          </w:tcPr>
          <w:p w14:paraId="5C859C1C"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0CC2CCEB"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4.2. PRIHODI  PO POSEBNIM PROPISIMA</w:t>
            </w:r>
          </w:p>
        </w:tc>
        <w:tc>
          <w:tcPr>
            <w:tcW w:w="1642" w:type="dxa"/>
            <w:tcBorders>
              <w:top w:val="nil"/>
              <w:left w:val="nil"/>
              <w:bottom w:val="nil"/>
              <w:right w:val="nil"/>
            </w:tcBorders>
            <w:shd w:val="clear" w:color="000000" w:fill="CCCCFF"/>
            <w:noWrap/>
            <w:vAlign w:val="bottom"/>
            <w:hideMark/>
          </w:tcPr>
          <w:p w14:paraId="283C18A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6.000,00</w:t>
            </w:r>
          </w:p>
        </w:tc>
        <w:tc>
          <w:tcPr>
            <w:tcW w:w="1387" w:type="dxa"/>
            <w:tcBorders>
              <w:top w:val="nil"/>
              <w:left w:val="nil"/>
              <w:bottom w:val="nil"/>
              <w:right w:val="nil"/>
            </w:tcBorders>
            <w:shd w:val="clear" w:color="000000" w:fill="CCCCFF"/>
            <w:noWrap/>
            <w:vAlign w:val="bottom"/>
            <w:hideMark/>
          </w:tcPr>
          <w:p w14:paraId="248BA5B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9.240,84</w:t>
            </w:r>
          </w:p>
        </w:tc>
        <w:tc>
          <w:tcPr>
            <w:tcW w:w="1220" w:type="dxa"/>
            <w:gridSpan w:val="2"/>
            <w:tcBorders>
              <w:top w:val="nil"/>
              <w:left w:val="nil"/>
              <w:bottom w:val="nil"/>
              <w:right w:val="nil"/>
            </w:tcBorders>
            <w:shd w:val="clear" w:color="000000" w:fill="CCCCFF"/>
            <w:noWrap/>
            <w:vAlign w:val="bottom"/>
            <w:hideMark/>
          </w:tcPr>
          <w:p w14:paraId="1C61943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154,01%</w:t>
            </w:r>
          </w:p>
        </w:tc>
      </w:tr>
      <w:tr w:rsidR="008451C2" w:rsidRPr="008451C2" w14:paraId="7956D44D" w14:textId="77777777" w:rsidTr="008451C2">
        <w:trPr>
          <w:trHeight w:val="255"/>
        </w:trPr>
        <w:tc>
          <w:tcPr>
            <w:tcW w:w="272" w:type="dxa"/>
            <w:tcBorders>
              <w:top w:val="nil"/>
              <w:left w:val="nil"/>
              <w:bottom w:val="nil"/>
              <w:right w:val="nil"/>
            </w:tcBorders>
            <w:noWrap/>
            <w:vAlign w:val="bottom"/>
            <w:hideMark/>
          </w:tcPr>
          <w:p w14:paraId="693F6EAD"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4185DBA2"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42</w:t>
            </w:r>
          </w:p>
        </w:tc>
        <w:tc>
          <w:tcPr>
            <w:tcW w:w="9387" w:type="dxa"/>
            <w:tcBorders>
              <w:top w:val="nil"/>
              <w:left w:val="nil"/>
              <w:bottom w:val="nil"/>
              <w:right w:val="nil"/>
            </w:tcBorders>
            <w:noWrap/>
            <w:vAlign w:val="bottom"/>
            <w:hideMark/>
          </w:tcPr>
          <w:p w14:paraId="4747A833"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nabavu proizvedene dugotrajne imovine</w:t>
            </w:r>
          </w:p>
        </w:tc>
        <w:tc>
          <w:tcPr>
            <w:tcW w:w="1642" w:type="dxa"/>
            <w:tcBorders>
              <w:top w:val="nil"/>
              <w:left w:val="nil"/>
              <w:bottom w:val="nil"/>
              <w:right w:val="nil"/>
            </w:tcBorders>
            <w:noWrap/>
            <w:vAlign w:val="bottom"/>
            <w:hideMark/>
          </w:tcPr>
          <w:p w14:paraId="230C77E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6.000,00</w:t>
            </w:r>
          </w:p>
        </w:tc>
        <w:tc>
          <w:tcPr>
            <w:tcW w:w="1387" w:type="dxa"/>
            <w:tcBorders>
              <w:top w:val="nil"/>
              <w:left w:val="nil"/>
              <w:bottom w:val="nil"/>
              <w:right w:val="nil"/>
            </w:tcBorders>
            <w:noWrap/>
            <w:vAlign w:val="bottom"/>
            <w:hideMark/>
          </w:tcPr>
          <w:p w14:paraId="3060CEC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9.240,84</w:t>
            </w:r>
          </w:p>
        </w:tc>
        <w:tc>
          <w:tcPr>
            <w:tcW w:w="1220" w:type="dxa"/>
            <w:gridSpan w:val="2"/>
            <w:tcBorders>
              <w:top w:val="nil"/>
              <w:left w:val="nil"/>
              <w:bottom w:val="nil"/>
              <w:right w:val="nil"/>
            </w:tcBorders>
            <w:noWrap/>
            <w:vAlign w:val="bottom"/>
            <w:hideMark/>
          </w:tcPr>
          <w:p w14:paraId="0CE99DC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154,01%</w:t>
            </w:r>
          </w:p>
        </w:tc>
      </w:tr>
      <w:tr w:rsidR="008451C2" w:rsidRPr="008451C2" w14:paraId="1D380D05" w14:textId="77777777" w:rsidTr="008451C2">
        <w:trPr>
          <w:trHeight w:val="255"/>
        </w:trPr>
        <w:tc>
          <w:tcPr>
            <w:tcW w:w="272" w:type="dxa"/>
            <w:tcBorders>
              <w:top w:val="nil"/>
              <w:left w:val="nil"/>
              <w:bottom w:val="nil"/>
              <w:right w:val="nil"/>
            </w:tcBorders>
            <w:noWrap/>
            <w:vAlign w:val="bottom"/>
            <w:hideMark/>
          </w:tcPr>
          <w:p w14:paraId="131B753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1F6CF13D"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4264</w:t>
            </w:r>
          </w:p>
        </w:tc>
        <w:tc>
          <w:tcPr>
            <w:tcW w:w="9387" w:type="dxa"/>
            <w:tcBorders>
              <w:top w:val="nil"/>
              <w:left w:val="nil"/>
              <w:bottom w:val="nil"/>
              <w:right w:val="nil"/>
            </w:tcBorders>
            <w:noWrap/>
            <w:vAlign w:val="bottom"/>
            <w:hideMark/>
          </w:tcPr>
          <w:p w14:paraId="316F695C"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Ostala nematerijalna proizvedena imovina</w:t>
            </w:r>
          </w:p>
        </w:tc>
        <w:tc>
          <w:tcPr>
            <w:tcW w:w="1642" w:type="dxa"/>
            <w:tcBorders>
              <w:top w:val="nil"/>
              <w:left w:val="nil"/>
              <w:bottom w:val="nil"/>
              <w:right w:val="nil"/>
            </w:tcBorders>
            <w:noWrap/>
            <w:vAlign w:val="bottom"/>
            <w:hideMark/>
          </w:tcPr>
          <w:p w14:paraId="1A29AABE"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4B87F6F7"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9.240,84</w:t>
            </w:r>
          </w:p>
        </w:tc>
        <w:tc>
          <w:tcPr>
            <w:tcW w:w="1220" w:type="dxa"/>
            <w:gridSpan w:val="2"/>
            <w:tcBorders>
              <w:top w:val="nil"/>
              <w:left w:val="nil"/>
              <w:bottom w:val="nil"/>
              <w:right w:val="nil"/>
            </w:tcBorders>
            <w:noWrap/>
            <w:vAlign w:val="bottom"/>
            <w:hideMark/>
          </w:tcPr>
          <w:p w14:paraId="3A1A478F"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398B9BF8" w14:textId="77777777" w:rsidTr="008451C2">
        <w:trPr>
          <w:trHeight w:val="255"/>
        </w:trPr>
        <w:tc>
          <w:tcPr>
            <w:tcW w:w="272" w:type="dxa"/>
            <w:tcBorders>
              <w:top w:val="nil"/>
              <w:left w:val="nil"/>
              <w:bottom w:val="nil"/>
              <w:right w:val="nil"/>
            </w:tcBorders>
            <w:shd w:val="clear" w:color="000000" w:fill="CCCCFF"/>
            <w:noWrap/>
            <w:vAlign w:val="bottom"/>
            <w:hideMark/>
          </w:tcPr>
          <w:p w14:paraId="0A584B04"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784295E4"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5. POMOĆI</w:t>
            </w:r>
          </w:p>
        </w:tc>
        <w:tc>
          <w:tcPr>
            <w:tcW w:w="1642" w:type="dxa"/>
            <w:tcBorders>
              <w:top w:val="nil"/>
              <w:left w:val="nil"/>
              <w:bottom w:val="nil"/>
              <w:right w:val="nil"/>
            </w:tcBorders>
            <w:shd w:val="clear" w:color="000000" w:fill="CCCCFF"/>
            <w:noWrap/>
            <w:vAlign w:val="bottom"/>
            <w:hideMark/>
          </w:tcPr>
          <w:p w14:paraId="2D7D49EF"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19.908,42</w:t>
            </w:r>
          </w:p>
        </w:tc>
        <w:tc>
          <w:tcPr>
            <w:tcW w:w="1387" w:type="dxa"/>
            <w:tcBorders>
              <w:top w:val="nil"/>
              <w:left w:val="nil"/>
              <w:bottom w:val="nil"/>
              <w:right w:val="nil"/>
            </w:tcBorders>
            <w:shd w:val="clear" w:color="000000" w:fill="CCCCFF"/>
            <w:noWrap/>
            <w:vAlign w:val="bottom"/>
            <w:hideMark/>
          </w:tcPr>
          <w:p w14:paraId="3A8A244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609E721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081BBD12" w14:textId="77777777" w:rsidTr="008451C2">
        <w:trPr>
          <w:trHeight w:val="255"/>
        </w:trPr>
        <w:tc>
          <w:tcPr>
            <w:tcW w:w="272" w:type="dxa"/>
            <w:tcBorders>
              <w:top w:val="nil"/>
              <w:left w:val="nil"/>
              <w:bottom w:val="nil"/>
              <w:right w:val="nil"/>
            </w:tcBorders>
            <w:shd w:val="clear" w:color="000000" w:fill="CCCCFF"/>
            <w:noWrap/>
            <w:vAlign w:val="bottom"/>
            <w:hideMark/>
          </w:tcPr>
          <w:p w14:paraId="3BEB5B1A"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4F12BE66"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xml:space="preserve">Izvor 5.3. KAPITALNE POMOĆI IZ DRŽAVNOG PRORAČUNA </w:t>
            </w:r>
          </w:p>
        </w:tc>
        <w:tc>
          <w:tcPr>
            <w:tcW w:w="1642" w:type="dxa"/>
            <w:tcBorders>
              <w:top w:val="nil"/>
              <w:left w:val="nil"/>
              <w:bottom w:val="nil"/>
              <w:right w:val="nil"/>
            </w:tcBorders>
            <w:shd w:val="clear" w:color="000000" w:fill="CCCCFF"/>
            <w:noWrap/>
            <w:vAlign w:val="bottom"/>
            <w:hideMark/>
          </w:tcPr>
          <w:p w14:paraId="1D1F339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19.908,42</w:t>
            </w:r>
          </w:p>
        </w:tc>
        <w:tc>
          <w:tcPr>
            <w:tcW w:w="1387" w:type="dxa"/>
            <w:tcBorders>
              <w:top w:val="nil"/>
              <w:left w:val="nil"/>
              <w:bottom w:val="nil"/>
              <w:right w:val="nil"/>
            </w:tcBorders>
            <w:shd w:val="clear" w:color="000000" w:fill="CCCCFF"/>
            <w:noWrap/>
            <w:vAlign w:val="bottom"/>
            <w:hideMark/>
          </w:tcPr>
          <w:p w14:paraId="510BB85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49ACE00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42E327A4" w14:textId="77777777" w:rsidTr="008451C2">
        <w:trPr>
          <w:trHeight w:val="255"/>
        </w:trPr>
        <w:tc>
          <w:tcPr>
            <w:tcW w:w="272" w:type="dxa"/>
            <w:tcBorders>
              <w:top w:val="nil"/>
              <w:left w:val="nil"/>
              <w:bottom w:val="nil"/>
              <w:right w:val="nil"/>
            </w:tcBorders>
            <w:noWrap/>
            <w:vAlign w:val="bottom"/>
            <w:hideMark/>
          </w:tcPr>
          <w:p w14:paraId="2B31226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17025CA2"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42</w:t>
            </w:r>
          </w:p>
        </w:tc>
        <w:tc>
          <w:tcPr>
            <w:tcW w:w="9387" w:type="dxa"/>
            <w:tcBorders>
              <w:top w:val="nil"/>
              <w:left w:val="nil"/>
              <w:bottom w:val="nil"/>
              <w:right w:val="nil"/>
            </w:tcBorders>
            <w:noWrap/>
            <w:vAlign w:val="bottom"/>
            <w:hideMark/>
          </w:tcPr>
          <w:p w14:paraId="50A86CB2"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nabavu proizvedene dugotrajne imovine</w:t>
            </w:r>
          </w:p>
        </w:tc>
        <w:tc>
          <w:tcPr>
            <w:tcW w:w="1642" w:type="dxa"/>
            <w:tcBorders>
              <w:top w:val="nil"/>
              <w:left w:val="nil"/>
              <w:bottom w:val="nil"/>
              <w:right w:val="nil"/>
            </w:tcBorders>
            <w:noWrap/>
            <w:vAlign w:val="bottom"/>
            <w:hideMark/>
          </w:tcPr>
          <w:p w14:paraId="685ECB3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19.908,42</w:t>
            </w:r>
          </w:p>
        </w:tc>
        <w:tc>
          <w:tcPr>
            <w:tcW w:w="1387" w:type="dxa"/>
            <w:tcBorders>
              <w:top w:val="nil"/>
              <w:left w:val="nil"/>
              <w:bottom w:val="nil"/>
              <w:right w:val="nil"/>
            </w:tcBorders>
            <w:noWrap/>
            <w:vAlign w:val="bottom"/>
            <w:hideMark/>
          </w:tcPr>
          <w:p w14:paraId="17A6118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58FB7C7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14FDD976" w14:textId="77777777" w:rsidTr="008451C2">
        <w:trPr>
          <w:trHeight w:val="255"/>
        </w:trPr>
        <w:tc>
          <w:tcPr>
            <w:tcW w:w="272" w:type="dxa"/>
            <w:tcBorders>
              <w:top w:val="nil"/>
              <w:left w:val="nil"/>
              <w:bottom w:val="nil"/>
              <w:right w:val="nil"/>
            </w:tcBorders>
            <w:shd w:val="clear" w:color="000000" w:fill="FFFF99"/>
            <w:noWrap/>
            <w:vAlign w:val="bottom"/>
            <w:hideMark/>
          </w:tcPr>
          <w:p w14:paraId="1F7497D2"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56F11394"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K101202</w:t>
            </w:r>
          </w:p>
        </w:tc>
        <w:tc>
          <w:tcPr>
            <w:tcW w:w="9387" w:type="dxa"/>
            <w:tcBorders>
              <w:top w:val="nil"/>
              <w:left w:val="nil"/>
              <w:bottom w:val="nil"/>
              <w:right w:val="nil"/>
            </w:tcBorders>
            <w:shd w:val="clear" w:color="000000" w:fill="FFFF99"/>
            <w:noWrap/>
            <w:vAlign w:val="bottom"/>
            <w:hideMark/>
          </w:tcPr>
          <w:p w14:paraId="7988E8C2"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Kapitalni projekt: NABAVA POSTROJENJA I OPREME</w:t>
            </w:r>
          </w:p>
        </w:tc>
        <w:tc>
          <w:tcPr>
            <w:tcW w:w="1642" w:type="dxa"/>
            <w:tcBorders>
              <w:top w:val="nil"/>
              <w:left w:val="nil"/>
              <w:bottom w:val="nil"/>
              <w:right w:val="nil"/>
            </w:tcBorders>
            <w:shd w:val="clear" w:color="000000" w:fill="FFFF99"/>
            <w:noWrap/>
            <w:vAlign w:val="bottom"/>
            <w:hideMark/>
          </w:tcPr>
          <w:p w14:paraId="14564C12"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1.000,00</w:t>
            </w:r>
          </w:p>
        </w:tc>
        <w:tc>
          <w:tcPr>
            <w:tcW w:w="1387" w:type="dxa"/>
            <w:tcBorders>
              <w:top w:val="nil"/>
              <w:left w:val="nil"/>
              <w:bottom w:val="nil"/>
              <w:right w:val="nil"/>
            </w:tcBorders>
            <w:shd w:val="clear" w:color="000000" w:fill="FFFF99"/>
            <w:noWrap/>
            <w:vAlign w:val="bottom"/>
            <w:hideMark/>
          </w:tcPr>
          <w:p w14:paraId="4DB1101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15.916,75</w:t>
            </w:r>
          </w:p>
        </w:tc>
        <w:tc>
          <w:tcPr>
            <w:tcW w:w="1220" w:type="dxa"/>
            <w:gridSpan w:val="2"/>
            <w:tcBorders>
              <w:top w:val="nil"/>
              <w:left w:val="nil"/>
              <w:bottom w:val="nil"/>
              <w:right w:val="nil"/>
            </w:tcBorders>
            <w:shd w:val="clear" w:color="000000" w:fill="FFFF99"/>
            <w:noWrap/>
            <w:vAlign w:val="bottom"/>
            <w:hideMark/>
          </w:tcPr>
          <w:p w14:paraId="1CC38CD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1591,68%</w:t>
            </w:r>
          </w:p>
        </w:tc>
      </w:tr>
      <w:tr w:rsidR="008451C2" w:rsidRPr="008451C2" w14:paraId="37AD2AEF" w14:textId="77777777" w:rsidTr="008451C2">
        <w:trPr>
          <w:trHeight w:val="255"/>
        </w:trPr>
        <w:tc>
          <w:tcPr>
            <w:tcW w:w="272" w:type="dxa"/>
            <w:tcBorders>
              <w:top w:val="nil"/>
              <w:left w:val="nil"/>
              <w:bottom w:val="nil"/>
              <w:right w:val="nil"/>
            </w:tcBorders>
            <w:shd w:val="clear" w:color="000000" w:fill="CCCCFF"/>
            <w:noWrap/>
            <w:vAlign w:val="bottom"/>
            <w:hideMark/>
          </w:tcPr>
          <w:p w14:paraId="698C4BCC"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4644B956"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 VLASTITI PRIHODI</w:t>
            </w:r>
          </w:p>
        </w:tc>
        <w:tc>
          <w:tcPr>
            <w:tcW w:w="1642" w:type="dxa"/>
            <w:tcBorders>
              <w:top w:val="nil"/>
              <w:left w:val="nil"/>
              <w:bottom w:val="nil"/>
              <w:right w:val="nil"/>
            </w:tcBorders>
            <w:shd w:val="clear" w:color="000000" w:fill="CCCCFF"/>
            <w:noWrap/>
            <w:vAlign w:val="bottom"/>
            <w:hideMark/>
          </w:tcPr>
          <w:p w14:paraId="5586E51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1.000,00</w:t>
            </w:r>
          </w:p>
        </w:tc>
        <w:tc>
          <w:tcPr>
            <w:tcW w:w="1387" w:type="dxa"/>
            <w:tcBorders>
              <w:top w:val="nil"/>
              <w:left w:val="nil"/>
              <w:bottom w:val="nil"/>
              <w:right w:val="nil"/>
            </w:tcBorders>
            <w:shd w:val="clear" w:color="000000" w:fill="CCCCFF"/>
            <w:noWrap/>
            <w:vAlign w:val="bottom"/>
            <w:hideMark/>
          </w:tcPr>
          <w:p w14:paraId="331097AD"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15.916,75</w:t>
            </w:r>
          </w:p>
        </w:tc>
        <w:tc>
          <w:tcPr>
            <w:tcW w:w="1220" w:type="dxa"/>
            <w:gridSpan w:val="2"/>
            <w:tcBorders>
              <w:top w:val="nil"/>
              <w:left w:val="nil"/>
              <w:bottom w:val="nil"/>
              <w:right w:val="nil"/>
            </w:tcBorders>
            <w:shd w:val="clear" w:color="000000" w:fill="CCCCFF"/>
            <w:noWrap/>
            <w:vAlign w:val="bottom"/>
            <w:hideMark/>
          </w:tcPr>
          <w:p w14:paraId="1E97914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1591,68%</w:t>
            </w:r>
          </w:p>
        </w:tc>
      </w:tr>
      <w:tr w:rsidR="008451C2" w:rsidRPr="008451C2" w14:paraId="78DFB28D" w14:textId="77777777" w:rsidTr="008451C2">
        <w:trPr>
          <w:trHeight w:val="255"/>
        </w:trPr>
        <w:tc>
          <w:tcPr>
            <w:tcW w:w="272" w:type="dxa"/>
            <w:tcBorders>
              <w:top w:val="nil"/>
              <w:left w:val="nil"/>
              <w:bottom w:val="nil"/>
              <w:right w:val="nil"/>
            </w:tcBorders>
            <w:shd w:val="clear" w:color="000000" w:fill="CCCCFF"/>
            <w:noWrap/>
            <w:vAlign w:val="bottom"/>
            <w:hideMark/>
          </w:tcPr>
          <w:p w14:paraId="0954DA02"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173C47A2"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3.1. PRIHODI OD PRODAJE MATERIJALNE IMOVINE</w:t>
            </w:r>
          </w:p>
        </w:tc>
        <w:tc>
          <w:tcPr>
            <w:tcW w:w="1642" w:type="dxa"/>
            <w:tcBorders>
              <w:top w:val="nil"/>
              <w:left w:val="nil"/>
              <w:bottom w:val="nil"/>
              <w:right w:val="nil"/>
            </w:tcBorders>
            <w:shd w:val="clear" w:color="000000" w:fill="CCCCFF"/>
            <w:noWrap/>
            <w:vAlign w:val="bottom"/>
            <w:hideMark/>
          </w:tcPr>
          <w:p w14:paraId="7E94E19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1.000,00</w:t>
            </w:r>
          </w:p>
        </w:tc>
        <w:tc>
          <w:tcPr>
            <w:tcW w:w="1387" w:type="dxa"/>
            <w:tcBorders>
              <w:top w:val="nil"/>
              <w:left w:val="nil"/>
              <w:bottom w:val="nil"/>
              <w:right w:val="nil"/>
            </w:tcBorders>
            <w:shd w:val="clear" w:color="000000" w:fill="CCCCFF"/>
            <w:noWrap/>
            <w:vAlign w:val="bottom"/>
            <w:hideMark/>
          </w:tcPr>
          <w:p w14:paraId="309EA86F"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15.916,75</w:t>
            </w:r>
          </w:p>
        </w:tc>
        <w:tc>
          <w:tcPr>
            <w:tcW w:w="1220" w:type="dxa"/>
            <w:gridSpan w:val="2"/>
            <w:tcBorders>
              <w:top w:val="nil"/>
              <w:left w:val="nil"/>
              <w:bottom w:val="nil"/>
              <w:right w:val="nil"/>
            </w:tcBorders>
            <w:shd w:val="clear" w:color="000000" w:fill="CCCCFF"/>
            <w:noWrap/>
            <w:vAlign w:val="bottom"/>
            <w:hideMark/>
          </w:tcPr>
          <w:p w14:paraId="51B070A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1591,68%</w:t>
            </w:r>
          </w:p>
        </w:tc>
      </w:tr>
      <w:tr w:rsidR="008451C2" w:rsidRPr="008451C2" w14:paraId="5038324F" w14:textId="77777777" w:rsidTr="008451C2">
        <w:trPr>
          <w:trHeight w:val="255"/>
        </w:trPr>
        <w:tc>
          <w:tcPr>
            <w:tcW w:w="272" w:type="dxa"/>
            <w:tcBorders>
              <w:top w:val="nil"/>
              <w:left w:val="nil"/>
              <w:bottom w:val="nil"/>
              <w:right w:val="nil"/>
            </w:tcBorders>
            <w:noWrap/>
            <w:vAlign w:val="bottom"/>
            <w:hideMark/>
          </w:tcPr>
          <w:p w14:paraId="38D1C847"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62FD2BC6"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42</w:t>
            </w:r>
          </w:p>
        </w:tc>
        <w:tc>
          <w:tcPr>
            <w:tcW w:w="9387" w:type="dxa"/>
            <w:tcBorders>
              <w:top w:val="nil"/>
              <w:left w:val="nil"/>
              <w:bottom w:val="nil"/>
              <w:right w:val="nil"/>
            </w:tcBorders>
            <w:noWrap/>
            <w:vAlign w:val="bottom"/>
            <w:hideMark/>
          </w:tcPr>
          <w:p w14:paraId="25853EEC"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nabavu proizvedene dugotrajne imovine</w:t>
            </w:r>
          </w:p>
        </w:tc>
        <w:tc>
          <w:tcPr>
            <w:tcW w:w="1642" w:type="dxa"/>
            <w:tcBorders>
              <w:top w:val="nil"/>
              <w:left w:val="nil"/>
              <w:bottom w:val="nil"/>
              <w:right w:val="nil"/>
            </w:tcBorders>
            <w:noWrap/>
            <w:vAlign w:val="bottom"/>
            <w:hideMark/>
          </w:tcPr>
          <w:p w14:paraId="03CB9E1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1.000,00</w:t>
            </w:r>
          </w:p>
        </w:tc>
        <w:tc>
          <w:tcPr>
            <w:tcW w:w="1387" w:type="dxa"/>
            <w:tcBorders>
              <w:top w:val="nil"/>
              <w:left w:val="nil"/>
              <w:bottom w:val="nil"/>
              <w:right w:val="nil"/>
            </w:tcBorders>
            <w:noWrap/>
            <w:vAlign w:val="bottom"/>
            <w:hideMark/>
          </w:tcPr>
          <w:p w14:paraId="357D3864"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15.916,75</w:t>
            </w:r>
          </w:p>
        </w:tc>
        <w:tc>
          <w:tcPr>
            <w:tcW w:w="1220" w:type="dxa"/>
            <w:gridSpan w:val="2"/>
            <w:tcBorders>
              <w:top w:val="nil"/>
              <w:left w:val="nil"/>
              <w:bottom w:val="nil"/>
              <w:right w:val="nil"/>
            </w:tcBorders>
            <w:noWrap/>
            <w:vAlign w:val="bottom"/>
            <w:hideMark/>
          </w:tcPr>
          <w:p w14:paraId="1FE9323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1591,68%</w:t>
            </w:r>
          </w:p>
        </w:tc>
      </w:tr>
      <w:tr w:rsidR="008451C2" w:rsidRPr="008451C2" w14:paraId="24308EB4" w14:textId="77777777" w:rsidTr="008451C2">
        <w:trPr>
          <w:trHeight w:val="255"/>
        </w:trPr>
        <w:tc>
          <w:tcPr>
            <w:tcW w:w="272" w:type="dxa"/>
            <w:tcBorders>
              <w:top w:val="nil"/>
              <w:left w:val="nil"/>
              <w:bottom w:val="nil"/>
              <w:right w:val="nil"/>
            </w:tcBorders>
            <w:noWrap/>
            <w:vAlign w:val="bottom"/>
            <w:hideMark/>
          </w:tcPr>
          <w:p w14:paraId="16EEE1B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6556A563"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4223</w:t>
            </w:r>
          </w:p>
        </w:tc>
        <w:tc>
          <w:tcPr>
            <w:tcW w:w="9387" w:type="dxa"/>
            <w:tcBorders>
              <w:top w:val="nil"/>
              <w:left w:val="nil"/>
              <w:bottom w:val="nil"/>
              <w:right w:val="nil"/>
            </w:tcBorders>
            <w:noWrap/>
            <w:vAlign w:val="bottom"/>
            <w:hideMark/>
          </w:tcPr>
          <w:p w14:paraId="4813BABB"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Oprema za održavanje i zaštitu</w:t>
            </w:r>
          </w:p>
        </w:tc>
        <w:tc>
          <w:tcPr>
            <w:tcW w:w="1642" w:type="dxa"/>
            <w:tcBorders>
              <w:top w:val="nil"/>
              <w:left w:val="nil"/>
              <w:bottom w:val="nil"/>
              <w:right w:val="nil"/>
            </w:tcBorders>
            <w:noWrap/>
            <w:vAlign w:val="bottom"/>
            <w:hideMark/>
          </w:tcPr>
          <w:p w14:paraId="37EF63C3"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75D302C8"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15.916,75</w:t>
            </w:r>
          </w:p>
        </w:tc>
        <w:tc>
          <w:tcPr>
            <w:tcW w:w="1220" w:type="dxa"/>
            <w:gridSpan w:val="2"/>
            <w:tcBorders>
              <w:top w:val="nil"/>
              <w:left w:val="nil"/>
              <w:bottom w:val="nil"/>
              <w:right w:val="nil"/>
            </w:tcBorders>
            <w:noWrap/>
            <w:vAlign w:val="bottom"/>
            <w:hideMark/>
          </w:tcPr>
          <w:p w14:paraId="3B1EB5C8"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28A6141E" w14:textId="77777777" w:rsidTr="008451C2">
        <w:trPr>
          <w:trHeight w:val="255"/>
        </w:trPr>
        <w:tc>
          <w:tcPr>
            <w:tcW w:w="272" w:type="dxa"/>
            <w:tcBorders>
              <w:top w:val="nil"/>
              <w:left w:val="nil"/>
              <w:bottom w:val="nil"/>
              <w:right w:val="nil"/>
            </w:tcBorders>
            <w:shd w:val="clear" w:color="000000" w:fill="FFFF99"/>
            <w:noWrap/>
            <w:vAlign w:val="bottom"/>
            <w:hideMark/>
          </w:tcPr>
          <w:p w14:paraId="75DF4915"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1203A597"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K101203</w:t>
            </w:r>
          </w:p>
        </w:tc>
        <w:tc>
          <w:tcPr>
            <w:tcW w:w="9387" w:type="dxa"/>
            <w:tcBorders>
              <w:top w:val="nil"/>
              <w:left w:val="nil"/>
              <w:bottom w:val="nil"/>
              <w:right w:val="nil"/>
            </w:tcBorders>
            <w:shd w:val="clear" w:color="000000" w:fill="FFFF99"/>
            <w:noWrap/>
            <w:vAlign w:val="bottom"/>
            <w:hideMark/>
          </w:tcPr>
          <w:p w14:paraId="30F4482E"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Kapitalni projekt: CESTE I SLIČNI  GRAĐEVINSKI OBJEKTI</w:t>
            </w:r>
          </w:p>
        </w:tc>
        <w:tc>
          <w:tcPr>
            <w:tcW w:w="1642" w:type="dxa"/>
            <w:tcBorders>
              <w:top w:val="nil"/>
              <w:left w:val="nil"/>
              <w:bottom w:val="nil"/>
              <w:right w:val="nil"/>
            </w:tcBorders>
            <w:shd w:val="clear" w:color="000000" w:fill="FFFF99"/>
            <w:noWrap/>
            <w:vAlign w:val="bottom"/>
            <w:hideMark/>
          </w:tcPr>
          <w:p w14:paraId="2681DAA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5.000,00</w:t>
            </w:r>
          </w:p>
        </w:tc>
        <w:tc>
          <w:tcPr>
            <w:tcW w:w="1387" w:type="dxa"/>
            <w:tcBorders>
              <w:top w:val="nil"/>
              <w:left w:val="nil"/>
              <w:bottom w:val="nil"/>
              <w:right w:val="nil"/>
            </w:tcBorders>
            <w:shd w:val="clear" w:color="000000" w:fill="FFFF99"/>
            <w:noWrap/>
            <w:vAlign w:val="bottom"/>
            <w:hideMark/>
          </w:tcPr>
          <w:p w14:paraId="5EAD757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shd w:val="clear" w:color="000000" w:fill="FFFF99"/>
            <w:noWrap/>
            <w:vAlign w:val="bottom"/>
            <w:hideMark/>
          </w:tcPr>
          <w:p w14:paraId="3F7FE5F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6A4773B6" w14:textId="77777777" w:rsidTr="008451C2">
        <w:trPr>
          <w:trHeight w:val="255"/>
        </w:trPr>
        <w:tc>
          <w:tcPr>
            <w:tcW w:w="272" w:type="dxa"/>
            <w:tcBorders>
              <w:top w:val="nil"/>
              <w:left w:val="nil"/>
              <w:bottom w:val="nil"/>
              <w:right w:val="nil"/>
            </w:tcBorders>
            <w:shd w:val="clear" w:color="000000" w:fill="CCCCFF"/>
            <w:noWrap/>
            <w:vAlign w:val="bottom"/>
            <w:hideMark/>
          </w:tcPr>
          <w:p w14:paraId="065E7F25"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7240636A"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 VLASTITI PRIHODI</w:t>
            </w:r>
          </w:p>
        </w:tc>
        <w:tc>
          <w:tcPr>
            <w:tcW w:w="1642" w:type="dxa"/>
            <w:tcBorders>
              <w:top w:val="nil"/>
              <w:left w:val="nil"/>
              <w:bottom w:val="nil"/>
              <w:right w:val="nil"/>
            </w:tcBorders>
            <w:shd w:val="clear" w:color="000000" w:fill="CCCCFF"/>
            <w:noWrap/>
            <w:vAlign w:val="bottom"/>
            <w:hideMark/>
          </w:tcPr>
          <w:p w14:paraId="2B32C375"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5.000,00</w:t>
            </w:r>
          </w:p>
        </w:tc>
        <w:tc>
          <w:tcPr>
            <w:tcW w:w="1387" w:type="dxa"/>
            <w:tcBorders>
              <w:top w:val="nil"/>
              <w:left w:val="nil"/>
              <w:bottom w:val="nil"/>
              <w:right w:val="nil"/>
            </w:tcBorders>
            <w:shd w:val="clear" w:color="000000" w:fill="CCCCFF"/>
            <w:noWrap/>
            <w:vAlign w:val="bottom"/>
            <w:hideMark/>
          </w:tcPr>
          <w:p w14:paraId="55813359"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589BC0F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13CF18E0" w14:textId="77777777" w:rsidTr="008451C2">
        <w:trPr>
          <w:trHeight w:val="255"/>
        </w:trPr>
        <w:tc>
          <w:tcPr>
            <w:tcW w:w="272" w:type="dxa"/>
            <w:tcBorders>
              <w:top w:val="nil"/>
              <w:left w:val="nil"/>
              <w:bottom w:val="nil"/>
              <w:right w:val="nil"/>
            </w:tcBorders>
            <w:shd w:val="clear" w:color="000000" w:fill="CCCCFF"/>
            <w:noWrap/>
            <w:vAlign w:val="bottom"/>
            <w:hideMark/>
          </w:tcPr>
          <w:p w14:paraId="522F0A19"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71A33A05"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xml:space="preserve">Izvor 3.2. OSTALI VLASTITI PRIHODI </w:t>
            </w:r>
          </w:p>
        </w:tc>
        <w:tc>
          <w:tcPr>
            <w:tcW w:w="1642" w:type="dxa"/>
            <w:tcBorders>
              <w:top w:val="nil"/>
              <w:left w:val="nil"/>
              <w:bottom w:val="nil"/>
              <w:right w:val="nil"/>
            </w:tcBorders>
            <w:shd w:val="clear" w:color="000000" w:fill="CCCCFF"/>
            <w:noWrap/>
            <w:vAlign w:val="bottom"/>
            <w:hideMark/>
          </w:tcPr>
          <w:p w14:paraId="1DF5C2F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5.000,00</w:t>
            </w:r>
          </w:p>
        </w:tc>
        <w:tc>
          <w:tcPr>
            <w:tcW w:w="1387" w:type="dxa"/>
            <w:tcBorders>
              <w:top w:val="nil"/>
              <w:left w:val="nil"/>
              <w:bottom w:val="nil"/>
              <w:right w:val="nil"/>
            </w:tcBorders>
            <w:shd w:val="clear" w:color="000000" w:fill="CCCCFF"/>
            <w:noWrap/>
            <w:vAlign w:val="bottom"/>
            <w:hideMark/>
          </w:tcPr>
          <w:p w14:paraId="784515A1"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0D5BBF85"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594F3E73" w14:textId="77777777" w:rsidTr="008451C2">
        <w:trPr>
          <w:trHeight w:val="255"/>
        </w:trPr>
        <w:tc>
          <w:tcPr>
            <w:tcW w:w="272" w:type="dxa"/>
            <w:tcBorders>
              <w:top w:val="nil"/>
              <w:left w:val="nil"/>
              <w:bottom w:val="nil"/>
              <w:right w:val="nil"/>
            </w:tcBorders>
            <w:noWrap/>
            <w:vAlign w:val="bottom"/>
            <w:hideMark/>
          </w:tcPr>
          <w:p w14:paraId="0AFA0EC3"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361509F6"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42</w:t>
            </w:r>
          </w:p>
        </w:tc>
        <w:tc>
          <w:tcPr>
            <w:tcW w:w="9387" w:type="dxa"/>
            <w:tcBorders>
              <w:top w:val="nil"/>
              <w:left w:val="nil"/>
              <w:bottom w:val="nil"/>
              <w:right w:val="nil"/>
            </w:tcBorders>
            <w:noWrap/>
            <w:vAlign w:val="bottom"/>
            <w:hideMark/>
          </w:tcPr>
          <w:p w14:paraId="602BE1E8"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nabavu proizvedene dugotrajne imovine</w:t>
            </w:r>
          </w:p>
        </w:tc>
        <w:tc>
          <w:tcPr>
            <w:tcW w:w="1642" w:type="dxa"/>
            <w:tcBorders>
              <w:top w:val="nil"/>
              <w:left w:val="nil"/>
              <w:bottom w:val="nil"/>
              <w:right w:val="nil"/>
            </w:tcBorders>
            <w:noWrap/>
            <w:vAlign w:val="bottom"/>
            <w:hideMark/>
          </w:tcPr>
          <w:p w14:paraId="0E865C5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5.000,00</w:t>
            </w:r>
          </w:p>
        </w:tc>
        <w:tc>
          <w:tcPr>
            <w:tcW w:w="1387" w:type="dxa"/>
            <w:tcBorders>
              <w:top w:val="nil"/>
              <w:left w:val="nil"/>
              <w:bottom w:val="nil"/>
              <w:right w:val="nil"/>
            </w:tcBorders>
            <w:noWrap/>
            <w:vAlign w:val="bottom"/>
            <w:hideMark/>
          </w:tcPr>
          <w:p w14:paraId="539083D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6A1F997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10DAA7A7" w14:textId="77777777" w:rsidTr="008451C2">
        <w:trPr>
          <w:trHeight w:val="255"/>
        </w:trPr>
        <w:tc>
          <w:tcPr>
            <w:tcW w:w="272" w:type="dxa"/>
            <w:tcBorders>
              <w:top w:val="nil"/>
              <w:left w:val="nil"/>
              <w:bottom w:val="nil"/>
              <w:right w:val="nil"/>
            </w:tcBorders>
            <w:shd w:val="clear" w:color="000000" w:fill="FFFF99"/>
            <w:noWrap/>
            <w:vAlign w:val="bottom"/>
            <w:hideMark/>
          </w:tcPr>
          <w:p w14:paraId="501BA1E9"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4F1F4335"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K101206</w:t>
            </w:r>
          </w:p>
        </w:tc>
        <w:tc>
          <w:tcPr>
            <w:tcW w:w="9387" w:type="dxa"/>
            <w:tcBorders>
              <w:top w:val="nil"/>
              <w:left w:val="nil"/>
              <w:bottom w:val="nil"/>
              <w:right w:val="nil"/>
            </w:tcBorders>
            <w:shd w:val="clear" w:color="000000" w:fill="FFFF99"/>
            <w:noWrap/>
            <w:vAlign w:val="bottom"/>
            <w:hideMark/>
          </w:tcPr>
          <w:p w14:paraId="7D6220BE"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Kapitalni projekt: IZGRADNJA MUZEJA ZLATO SREBRO SMOKVICA</w:t>
            </w:r>
          </w:p>
        </w:tc>
        <w:tc>
          <w:tcPr>
            <w:tcW w:w="1642" w:type="dxa"/>
            <w:tcBorders>
              <w:top w:val="nil"/>
              <w:left w:val="nil"/>
              <w:bottom w:val="nil"/>
              <w:right w:val="nil"/>
            </w:tcBorders>
            <w:shd w:val="clear" w:color="000000" w:fill="FFFF99"/>
            <w:noWrap/>
            <w:vAlign w:val="bottom"/>
            <w:hideMark/>
          </w:tcPr>
          <w:p w14:paraId="388F06B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150.000,00</w:t>
            </w:r>
          </w:p>
        </w:tc>
        <w:tc>
          <w:tcPr>
            <w:tcW w:w="1387" w:type="dxa"/>
            <w:tcBorders>
              <w:top w:val="nil"/>
              <w:left w:val="nil"/>
              <w:bottom w:val="nil"/>
              <w:right w:val="nil"/>
            </w:tcBorders>
            <w:shd w:val="clear" w:color="000000" w:fill="FFFF99"/>
            <w:noWrap/>
            <w:vAlign w:val="bottom"/>
            <w:hideMark/>
          </w:tcPr>
          <w:p w14:paraId="620197A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20.000,00</w:t>
            </w:r>
          </w:p>
        </w:tc>
        <w:tc>
          <w:tcPr>
            <w:tcW w:w="1220" w:type="dxa"/>
            <w:gridSpan w:val="2"/>
            <w:tcBorders>
              <w:top w:val="nil"/>
              <w:left w:val="nil"/>
              <w:bottom w:val="nil"/>
              <w:right w:val="nil"/>
            </w:tcBorders>
            <w:shd w:val="clear" w:color="000000" w:fill="FFFF99"/>
            <w:noWrap/>
            <w:vAlign w:val="bottom"/>
            <w:hideMark/>
          </w:tcPr>
          <w:p w14:paraId="7225026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13,33%</w:t>
            </w:r>
          </w:p>
        </w:tc>
      </w:tr>
      <w:tr w:rsidR="008451C2" w:rsidRPr="008451C2" w14:paraId="5D4FCF37" w14:textId="77777777" w:rsidTr="008451C2">
        <w:trPr>
          <w:trHeight w:val="255"/>
        </w:trPr>
        <w:tc>
          <w:tcPr>
            <w:tcW w:w="272" w:type="dxa"/>
            <w:tcBorders>
              <w:top w:val="nil"/>
              <w:left w:val="nil"/>
              <w:bottom w:val="nil"/>
              <w:right w:val="nil"/>
            </w:tcBorders>
            <w:shd w:val="clear" w:color="000000" w:fill="CCCCFF"/>
            <w:noWrap/>
            <w:vAlign w:val="bottom"/>
            <w:hideMark/>
          </w:tcPr>
          <w:p w14:paraId="2F5E70FC"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552139AE"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5. POMOĆI</w:t>
            </w:r>
          </w:p>
        </w:tc>
        <w:tc>
          <w:tcPr>
            <w:tcW w:w="1642" w:type="dxa"/>
            <w:tcBorders>
              <w:top w:val="nil"/>
              <w:left w:val="nil"/>
              <w:bottom w:val="nil"/>
              <w:right w:val="nil"/>
            </w:tcBorders>
            <w:shd w:val="clear" w:color="000000" w:fill="CCCCFF"/>
            <w:noWrap/>
            <w:vAlign w:val="bottom"/>
            <w:hideMark/>
          </w:tcPr>
          <w:p w14:paraId="76AEA2A5"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150.000,00</w:t>
            </w:r>
          </w:p>
        </w:tc>
        <w:tc>
          <w:tcPr>
            <w:tcW w:w="1387" w:type="dxa"/>
            <w:tcBorders>
              <w:top w:val="nil"/>
              <w:left w:val="nil"/>
              <w:bottom w:val="nil"/>
              <w:right w:val="nil"/>
            </w:tcBorders>
            <w:shd w:val="clear" w:color="000000" w:fill="CCCCFF"/>
            <w:noWrap/>
            <w:vAlign w:val="bottom"/>
            <w:hideMark/>
          </w:tcPr>
          <w:p w14:paraId="24A29D5D"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20.000,00</w:t>
            </w:r>
          </w:p>
        </w:tc>
        <w:tc>
          <w:tcPr>
            <w:tcW w:w="1220" w:type="dxa"/>
            <w:gridSpan w:val="2"/>
            <w:tcBorders>
              <w:top w:val="nil"/>
              <w:left w:val="nil"/>
              <w:bottom w:val="nil"/>
              <w:right w:val="nil"/>
            </w:tcBorders>
            <w:shd w:val="clear" w:color="000000" w:fill="CCCCFF"/>
            <w:noWrap/>
            <w:vAlign w:val="bottom"/>
            <w:hideMark/>
          </w:tcPr>
          <w:p w14:paraId="0D7BB15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13,33%</w:t>
            </w:r>
          </w:p>
        </w:tc>
      </w:tr>
      <w:tr w:rsidR="008451C2" w:rsidRPr="008451C2" w14:paraId="6BE7EABF" w14:textId="77777777" w:rsidTr="008451C2">
        <w:trPr>
          <w:trHeight w:val="255"/>
        </w:trPr>
        <w:tc>
          <w:tcPr>
            <w:tcW w:w="272" w:type="dxa"/>
            <w:tcBorders>
              <w:top w:val="nil"/>
              <w:left w:val="nil"/>
              <w:bottom w:val="nil"/>
              <w:right w:val="nil"/>
            </w:tcBorders>
            <w:shd w:val="clear" w:color="000000" w:fill="CCCCFF"/>
            <w:noWrap/>
            <w:vAlign w:val="bottom"/>
            <w:hideMark/>
          </w:tcPr>
          <w:p w14:paraId="59CD650B"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37AA3EB3"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5.7. KAPITALNE POMOĆI TEMELJEM PRIJENOSA EU SREDSTAVA</w:t>
            </w:r>
          </w:p>
        </w:tc>
        <w:tc>
          <w:tcPr>
            <w:tcW w:w="1642" w:type="dxa"/>
            <w:tcBorders>
              <w:top w:val="nil"/>
              <w:left w:val="nil"/>
              <w:bottom w:val="nil"/>
              <w:right w:val="nil"/>
            </w:tcBorders>
            <w:shd w:val="clear" w:color="000000" w:fill="CCCCFF"/>
            <w:noWrap/>
            <w:vAlign w:val="bottom"/>
            <w:hideMark/>
          </w:tcPr>
          <w:p w14:paraId="19341B7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150.000,00</w:t>
            </w:r>
          </w:p>
        </w:tc>
        <w:tc>
          <w:tcPr>
            <w:tcW w:w="1387" w:type="dxa"/>
            <w:tcBorders>
              <w:top w:val="nil"/>
              <w:left w:val="nil"/>
              <w:bottom w:val="nil"/>
              <w:right w:val="nil"/>
            </w:tcBorders>
            <w:shd w:val="clear" w:color="000000" w:fill="CCCCFF"/>
            <w:noWrap/>
            <w:vAlign w:val="bottom"/>
            <w:hideMark/>
          </w:tcPr>
          <w:p w14:paraId="7F0F68A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20.000,00</w:t>
            </w:r>
          </w:p>
        </w:tc>
        <w:tc>
          <w:tcPr>
            <w:tcW w:w="1220" w:type="dxa"/>
            <w:gridSpan w:val="2"/>
            <w:tcBorders>
              <w:top w:val="nil"/>
              <w:left w:val="nil"/>
              <w:bottom w:val="nil"/>
              <w:right w:val="nil"/>
            </w:tcBorders>
            <w:shd w:val="clear" w:color="000000" w:fill="CCCCFF"/>
            <w:noWrap/>
            <w:vAlign w:val="bottom"/>
            <w:hideMark/>
          </w:tcPr>
          <w:p w14:paraId="0D2F554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13,33%</w:t>
            </w:r>
          </w:p>
        </w:tc>
      </w:tr>
      <w:tr w:rsidR="008451C2" w:rsidRPr="008451C2" w14:paraId="29A014FA" w14:textId="77777777" w:rsidTr="008451C2">
        <w:trPr>
          <w:trHeight w:val="255"/>
        </w:trPr>
        <w:tc>
          <w:tcPr>
            <w:tcW w:w="272" w:type="dxa"/>
            <w:tcBorders>
              <w:top w:val="nil"/>
              <w:left w:val="nil"/>
              <w:bottom w:val="nil"/>
              <w:right w:val="nil"/>
            </w:tcBorders>
            <w:noWrap/>
            <w:vAlign w:val="bottom"/>
            <w:hideMark/>
          </w:tcPr>
          <w:p w14:paraId="3B258CAF"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2A92F39C"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54</w:t>
            </w:r>
          </w:p>
        </w:tc>
        <w:tc>
          <w:tcPr>
            <w:tcW w:w="9387" w:type="dxa"/>
            <w:tcBorders>
              <w:top w:val="nil"/>
              <w:left w:val="nil"/>
              <w:bottom w:val="nil"/>
              <w:right w:val="nil"/>
            </w:tcBorders>
            <w:noWrap/>
            <w:vAlign w:val="bottom"/>
            <w:hideMark/>
          </w:tcPr>
          <w:p w14:paraId="62987FF0"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Izdaci za otplatu glavnice primljenih kredita i zajmova</w:t>
            </w:r>
          </w:p>
        </w:tc>
        <w:tc>
          <w:tcPr>
            <w:tcW w:w="1642" w:type="dxa"/>
            <w:tcBorders>
              <w:top w:val="nil"/>
              <w:left w:val="nil"/>
              <w:bottom w:val="nil"/>
              <w:right w:val="nil"/>
            </w:tcBorders>
            <w:noWrap/>
            <w:vAlign w:val="bottom"/>
            <w:hideMark/>
          </w:tcPr>
          <w:p w14:paraId="0F70F2F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150.000,00</w:t>
            </w:r>
          </w:p>
        </w:tc>
        <w:tc>
          <w:tcPr>
            <w:tcW w:w="1387" w:type="dxa"/>
            <w:tcBorders>
              <w:top w:val="nil"/>
              <w:left w:val="nil"/>
              <w:bottom w:val="nil"/>
              <w:right w:val="nil"/>
            </w:tcBorders>
            <w:noWrap/>
            <w:vAlign w:val="bottom"/>
            <w:hideMark/>
          </w:tcPr>
          <w:p w14:paraId="7B26440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20.000,00</w:t>
            </w:r>
          </w:p>
        </w:tc>
        <w:tc>
          <w:tcPr>
            <w:tcW w:w="1220" w:type="dxa"/>
            <w:gridSpan w:val="2"/>
            <w:tcBorders>
              <w:top w:val="nil"/>
              <w:left w:val="nil"/>
              <w:bottom w:val="nil"/>
              <w:right w:val="nil"/>
            </w:tcBorders>
            <w:noWrap/>
            <w:vAlign w:val="bottom"/>
            <w:hideMark/>
          </w:tcPr>
          <w:p w14:paraId="060C86E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13,33%</w:t>
            </w:r>
          </w:p>
        </w:tc>
      </w:tr>
      <w:tr w:rsidR="008451C2" w:rsidRPr="008451C2" w14:paraId="7BA3ACEA" w14:textId="77777777" w:rsidTr="008451C2">
        <w:trPr>
          <w:trHeight w:val="255"/>
        </w:trPr>
        <w:tc>
          <w:tcPr>
            <w:tcW w:w="272" w:type="dxa"/>
            <w:tcBorders>
              <w:top w:val="nil"/>
              <w:left w:val="nil"/>
              <w:bottom w:val="nil"/>
              <w:right w:val="nil"/>
            </w:tcBorders>
            <w:noWrap/>
            <w:vAlign w:val="bottom"/>
            <w:hideMark/>
          </w:tcPr>
          <w:p w14:paraId="7D51721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3893C4B0"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5443</w:t>
            </w:r>
          </w:p>
        </w:tc>
        <w:tc>
          <w:tcPr>
            <w:tcW w:w="9387" w:type="dxa"/>
            <w:tcBorders>
              <w:top w:val="nil"/>
              <w:left w:val="nil"/>
              <w:bottom w:val="nil"/>
              <w:right w:val="nil"/>
            </w:tcBorders>
            <w:noWrap/>
            <w:vAlign w:val="bottom"/>
            <w:hideMark/>
          </w:tcPr>
          <w:p w14:paraId="17ED5B0C"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Otplata glavnice primljenih kredita od tuzemnih kreditnih institucija izvan javnog sektora</w:t>
            </w:r>
          </w:p>
        </w:tc>
        <w:tc>
          <w:tcPr>
            <w:tcW w:w="1642" w:type="dxa"/>
            <w:tcBorders>
              <w:top w:val="nil"/>
              <w:left w:val="nil"/>
              <w:bottom w:val="nil"/>
              <w:right w:val="nil"/>
            </w:tcBorders>
            <w:noWrap/>
            <w:vAlign w:val="bottom"/>
            <w:hideMark/>
          </w:tcPr>
          <w:p w14:paraId="07CA9D4D"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03014075"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20.000,00</w:t>
            </w:r>
          </w:p>
        </w:tc>
        <w:tc>
          <w:tcPr>
            <w:tcW w:w="1220" w:type="dxa"/>
            <w:gridSpan w:val="2"/>
            <w:tcBorders>
              <w:top w:val="nil"/>
              <w:left w:val="nil"/>
              <w:bottom w:val="nil"/>
              <w:right w:val="nil"/>
            </w:tcBorders>
            <w:noWrap/>
            <w:vAlign w:val="bottom"/>
            <w:hideMark/>
          </w:tcPr>
          <w:p w14:paraId="621285CB"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0D5BCF20" w14:textId="77777777" w:rsidTr="008451C2">
        <w:trPr>
          <w:trHeight w:val="255"/>
        </w:trPr>
        <w:tc>
          <w:tcPr>
            <w:tcW w:w="272" w:type="dxa"/>
            <w:tcBorders>
              <w:top w:val="nil"/>
              <w:left w:val="nil"/>
              <w:bottom w:val="nil"/>
              <w:right w:val="nil"/>
            </w:tcBorders>
            <w:shd w:val="clear" w:color="000000" w:fill="FFFF99"/>
            <w:noWrap/>
            <w:vAlign w:val="bottom"/>
            <w:hideMark/>
          </w:tcPr>
          <w:p w14:paraId="512D7AA1"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58C64270"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K101207</w:t>
            </w:r>
          </w:p>
        </w:tc>
        <w:tc>
          <w:tcPr>
            <w:tcW w:w="9387" w:type="dxa"/>
            <w:tcBorders>
              <w:top w:val="nil"/>
              <w:left w:val="nil"/>
              <w:bottom w:val="nil"/>
              <w:right w:val="nil"/>
            </w:tcBorders>
            <w:shd w:val="clear" w:color="000000" w:fill="FFFF99"/>
            <w:noWrap/>
            <w:vAlign w:val="bottom"/>
            <w:hideMark/>
          </w:tcPr>
          <w:p w14:paraId="48EF9542"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Kapitalni projekt: IZRADA RAZVOJNIH PROJEKATA ZA EU FONDOVE</w:t>
            </w:r>
          </w:p>
        </w:tc>
        <w:tc>
          <w:tcPr>
            <w:tcW w:w="1642" w:type="dxa"/>
            <w:tcBorders>
              <w:top w:val="nil"/>
              <w:left w:val="nil"/>
              <w:bottom w:val="nil"/>
              <w:right w:val="nil"/>
            </w:tcBorders>
            <w:shd w:val="clear" w:color="000000" w:fill="FFFF99"/>
            <w:noWrap/>
            <w:vAlign w:val="bottom"/>
            <w:hideMark/>
          </w:tcPr>
          <w:p w14:paraId="2A3DE54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6.000,00</w:t>
            </w:r>
          </w:p>
        </w:tc>
        <w:tc>
          <w:tcPr>
            <w:tcW w:w="1387" w:type="dxa"/>
            <w:tcBorders>
              <w:top w:val="nil"/>
              <w:left w:val="nil"/>
              <w:bottom w:val="nil"/>
              <w:right w:val="nil"/>
            </w:tcBorders>
            <w:shd w:val="clear" w:color="000000" w:fill="FFFF99"/>
            <w:noWrap/>
            <w:vAlign w:val="bottom"/>
            <w:hideMark/>
          </w:tcPr>
          <w:p w14:paraId="2390FE7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shd w:val="clear" w:color="000000" w:fill="FFFF99"/>
            <w:noWrap/>
            <w:vAlign w:val="bottom"/>
            <w:hideMark/>
          </w:tcPr>
          <w:p w14:paraId="0C7F5E92"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4F31E99D" w14:textId="77777777" w:rsidTr="008451C2">
        <w:trPr>
          <w:trHeight w:val="255"/>
        </w:trPr>
        <w:tc>
          <w:tcPr>
            <w:tcW w:w="272" w:type="dxa"/>
            <w:tcBorders>
              <w:top w:val="nil"/>
              <w:left w:val="nil"/>
              <w:bottom w:val="nil"/>
              <w:right w:val="nil"/>
            </w:tcBorders>
            <w:shd w:val="clear" w:color="000000" w:fill="CCCCFF"/>
            <w:noWrap/>
            <w:vAlign w:val="bottom"/>
            <w:hideMark/>
          </w:tcPr>
          <w:p w14:paraId="1625A810"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3DAD3273"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 VLASTITI PRIHODI</w:t>
            </w:r>
          </w:p>
        </w:tc>
        <w:tc>
          <w:tcPr>
            <w:tcW w:w="1642" w:type="dxa"/>
            <w:tcBorders>
              <w:top w:val="nil"/>
              <w:left w:val="nil"/>
              <w:bottom w:val="nil"/>
              <w:right w:val="nil"/>
            </w:tcBorders>
            <w:shd w:val="clear" w:color="000000" w:fill="CCCCFF"/>
            <w:noWrap/>
            <w:vAlign w:val="bottom"/>
            <w:hideMark/>
          </w:tcPr>
          <w:p w14:paraId="387527F1"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6.000,00</w:t>
            </w:r>
          </w:p>
        </w:tc>
        <w:tc>
          <w:tcPr>
            <w:tcW w:w="1387" w:type="dxa"/>
            <w:tcBorders>
              <w:top w:val="nil"/>
              <w:left w:val="nil"/>
              <w:bottom w:val="nil"/>
              <w:right w:val="nil"/>
            </w:tcBorders>
            <w:shd w:val="clear" w:color="000000" w:fill="CCCCFF"/>
            <w:noWrap/>
            <w:vAlign w:val="bottom"/>
            <w:hideMark/>
          </w:tcPr>
          <w:p w14:paraId="018A0AF1"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27D2707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26BF586B" w14:textId="77777777" w:rsidTr="008451C2">
        <w:trPr>
          <w:trHeight w:val="255"/>
        </w:trPr>
        <w:tc>
          <w:tcPr>
            <w:tcW w:w="272" w:type="dxa"/>
            <w:tcBorders>
              <w:top w:val="nil"/>
              <w:left w:val="nil"/>
              <w:bottom w:val="nil"/>
              <w:right w:val="nil"/>
            </w:tcBorders>
            <w:shd w:val="clear" w:color="000000" w:fill="CCCCFF"/>
            <w:noWrap/>
            <w:vAlign w:val="bottom"/>
            <w:hideMark/>
          </w:tcPr>
          <w:p w14:paraId="48DC0397"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3B828808"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3.1. PRIHODI OD PRODAJE MATERIJALNE IMOVINE</w:t>
            </w:r>
          </w:p>
        </w:tc>
        <w:tc>
          <w:tcPr>
            <w:tcW w:w="1642" w:type="dxa"/>
            <w:tcBorders>
              <w:top w:val="nil"/>
              <w:left w:val="nil"/>
              <w:bottom w:val="nil"/>
              <w:right w:val="nil"/>
            </w:tcBorders>
            <w:shd w:val="clear" w:color="000000" w:fill="CCCCFF"/>
            <w:noWrap/>
            <w:vAlign w:val="bottom"/>
            <w:hideMark/>
          </w:tcPr>
          <w:p w14:paraId="19A95C0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6.000,00</w:t>
            </w:r>
          </w:p>
        </w:tc>
        <w:tc>
          <w:tcPr>
            <w:tcW w:w="1387" w:type="dxa"/>
            <w:tcBorders>
              <w:top w:val="nil"/>
              <w:left w:val="nil"/>
              <w:bottom w:val="nil"/>
              <w:right w:val="nil"/>
            </w:tcBorders>
            <w:shd w:val="clear" w:color="000000" w:fill="CCCCFF"/>
            <w:noWrap/>
            <w:vAlign w:val="bottom"/>
            <w:hideMark/>
          </w:tcPr>
          <w:p w14:paraId="113BFFBD"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45CEB9E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0F2F9E06" w14:textId="77777777" w:rsidTr="008451C2">
        <w:trPr>
          <w:trHeight w:val="255"/>
        </w:trPr>
        <w:tc>
          <w:tcPr>
            <w:tcW w:w="272" w:type="dxa"/>
            <w:tcBorders>
              <w:top w:val="nil"/>
              <w:left w:val="nil"/>
              <w:bottom w:val="nil"/>
              <w:right w:val="nil"/>
            </w:tcBorders>
            <w:noWrap/>
            <w:vAlign w:val="bottom"/>
            <w:hideMark/>
          </w:tcPr>
          <w:p w14:paraId="15AFD7D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15F90EB5"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42</w:t>
            </w:r>
          </w:p>
        </w:tc>
        <w:tc>
          <w:tcPr>
            <w:tcW w:w="9387" w:type="dxa"/>
            <w:tcBorders>
              <w:top w:val="nil"/>
              <w:left w:val="nil"/>
              <w:bottom w:val="nil"/>
              <w:right w:val="nil"/>
            </w:tcBorders>
            <w:noWrap/>
            <w:vAlign w:val="bottom"/>
            <w:hideMark/>
          </w:tcPr>
          <w:p w14:paraId="0EB5EBEE"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nabavu proizvedene dugotrajne imovine</w:t>
            </w:r>
          </w:p>
        </w:tc>
        <w:tc>
          <w:tcPr>
            <w:tcW w:w="1642" w:type="dxa"/>
            <w:tcBorders>
              <w:top w:val="nil"/>
              <w:left w:val="nil"/>
              <w:bottom w:val="nil"/>
              <w:right w:val="nil"/>
            </w:tcBorders>
            <w:noWrap/>
            <w:vAlign w:val="bottom"/>
            <w:hideMark/>
          </w:tcPr>
          <w:p w14:paraId="7428C972"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6.000,00</w:t>
            </w:r>
          </w:p>
        </w:tc>
        <w:tc>
          <w:tcPr>
            <w:tcW w:w="1387" w:type="dxa"/>
            <w:tcBorders>
              <w:top w:val="nil"/>
              <w:left w:val="nil"/>
              <w:bottom w:val="nil"/>
              <w:right w:val="nil"/>
            </w:tcBorders>
            <w:noWrap/>
            <w:vAlign w:val="bottom"/>
            <w:hideMark/>
          </w:tcPr>
          <w:p w14:paraId="5BC51F4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344D292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1958DF61" w14:textId="77777777" w:rsidTr="008451C2">
        <w:trPr>
          <w:trHeight w:val="255"/>
        </w:trPr>
        <w:tc>
          <w:tcPr>
            <w:tcW w:w="272" w:type="dxa"/>
            <w:tcBorders>
              <w:top w:val="nil"/>
              <w:left w:val="nil"/>
              <w:bottom w:val="nil"/>
              <w:right w:val="nil"/>
            </w:tcBorders>
            <w:shd w:val="clear" w:color="000000" w:fill="FFFF99"/>
            <w:noWrap/>
            <w:vAlign w:val="bottom"/>
            <w:hideMark/>
          </w:tcPr>
          <w:p w14:paraId="30CE0726"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6AF514C5"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K101208</w:t>
            </w:r>
          </w:p>
        </w:tc>
        <w:tc>
          <w:tcPr>
            <w:tcW w:w="9387" w:type="dxa"/>
            <w:tcBorders>
              <w:top w:val="nil"/>
              <w:left w:val="nil"/>
              <w:bottom w:val="nil"/>
              <w:right w:val="nil"/>
            </w:tcBorders>
            <w:shd w:val="clear" w:color="000000" w:fill="FFFF99"/>
            <w:noWrap/>
            <w:vAlign w:val="bottom"/>
            <w:hideMark/>
          </w:tcPr>
          <w:p w14:paraId="572AACD8"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Kapitalni projekt: IDEJNI PROJEKT I IZGRADNJA NOGOSTUPA U SMOKVICI</w:t>
            </w:r>
          </w:p>
        </w:tc>
        <w:tc>
          <w:tcPr>
            <w:tcW w:w="1642" w:type="dxa"/>
            <w:tcBorders>
              <w:top w:val="nil"/>
              <w:left w:val="nil"/>
              <w:bottom w:val="nil"/>
              <w:right w:val="nil"/>
            </w:tcBorders>
            <w:shd w:val="clear" w:color="000000" w:fill="FFFF99"/>
            <w:noWrap/>
            <w:vAlign w:val="bottom"/>
            <w:hideMark/>
          </w:tcPr>
          <w:p w14:paraId="1B35CE3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15.000,00</w:t>
            </w:r>
          </w:p>
        </w:tc>
        <w:tc>
          <w:tcPr>
            <w:tcW w:w="1387" w:type="dxa"/>
            <w:tcBorders>
              <w:top w:val="nil"/>
              <w:left w:val="nil"/>
              <w:bottom w:val="nil"/>
              <w:right w:val="nil"/>
            </w:tcBorders>
            <w:shd w:val="clear" w:color="000000" w:fill="FFFF99"/>
            <w:noWrap/>
            <w:vAlign w:val="bottom"/>
            <w:hideMark/>
          </w:tcPr>
          <w:p w14:paraId="7A359F9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shd w:val="clear" w:color="000000" w:fill="FFFF99"/>
            <w:noWrap/>
            <w:vAlign w:val="bottom"/>
            <w:hideMark/>
          </w:tcPr>
          <w:p w14:paraId="7639901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0EADF014" w14:textId="77777777" w:rsidTr="008451C2">
        <w:trPr>
          <w:trHeight w:val="255"/>
        </w:trPr>
        <w:tc>
          <w:tcPr>
            <w:tcW w:w="272" w:type="dxa"/>
            <w:tcBorders>
              <w:top w:val="nil"/>
              <w:left w:val="nil"/>
              <w:bottom w:val="nil"/>
              <w:right w:val="nil"/>
            </w:tcBorders>
            <w:shd w:val="clear" w:color="000000" w:fill="CCCCFF"/>
            <w:noWrap/>
            <w:vAlign w:val="bottom"/>
            <w:hideMark/>
          </w:tcPr>
          <w:p w14:paraId="017E41D1"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63AF9D88"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 OPĆI PRIHODI I PRIMICI</w:t>
            </w:r>
          </w:p>
        </w:tc>
        <w:tc>
          <w:tcPr>
            <w:tcW w:w="1642" w:type="dxa"/>
            <w:tcBorders>
              <w:top w:val="nil"/>
              <w:left w:val="nil"/>
              <w:bottom w:val="nil"/>
              <w:right w:val="nil"/>
            </w:tcBorders>
            <w:shd w:val="clear" w:color="000000" w:fill="CCCCFF"/>
            <w:noWrap/>
            <w:vAlign w:val="bottom"/>
            <w:hideMark/>
          </w:tcPr>
          <w:p w14:paraId="633B437F"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15.000,00</w:t>
            </w:r>
          </w:p>
        </w:tc>
        <w:tc>
          <w:tcPr>
            <w:tcW w:w="1387" w:type="dxa"/>
            <w:tcBorders>
              <w:top w:val="nil"/>
              <w:left w:val="nil"/>
              <w:bottom w:val="nil"/>
              <w:right w:val="nil"/>
            </w:tcBorders>
            <w:shd w:val="clear" w:color="000000" w:fill="CCCCFF"/>
            <w:noWrap/>
            <w:vAlign w:val="bottom"/>
            <w:hideMark/>
          </w:tcPr>
          <w:p w14:paraId="73994350"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59B84EA5"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207869C1" w14:textId="77777777" w:rsidTr="008451C2">
        <w:trPr>
          <w:trHeight w:val="255"/>
        </w:trPr>
        <w:tc>
          <w:tcPr>
            <w:tcW w:w="272" w:type="dxa"/>
            <w:tcBorders>
              <w:top w:val="nil"/>
              <w:left w:val="nil"/>
              <w:bottom w:val="nil"/>
              <w:right w:val="nil"/>
            </w:tcBorders>
            <w:shd w:val="clear" w:color="000000" w:fill="CCCCFF"/>
            <w:noWrap/>
            <w:vAlign w:val="bottom"/>
            <w:hideMark/>
          </w:tcPr>
          <w:p w14:paraId="41DFE477"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454C81B9"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1.1. OPĆI PRIHODI I PRIMICI</w:t>
            </w:r>
          </w:p>
        </w:tc>
        <w:tc>
          <w:tcPr>
            <w:tcW w:w="1642" w:type="dxa"/>
            <w:tcBorders>
              <w:top w:val="nil"/>
              <w:left w:val="nil"/>
              <w:bottom w:val="nil"/>
              <w:right w:val="nil"/>
            </w:tcBorders>
            <w:shd w:val="clear" w:color="000000" w:fill="CCCCFF"/>
            <w:noWrap/>
            <w:vAlign w:val="bottom"/>
            <w:hideMark/>
          </w:tcPr>
          <w:p w14:paraId="23195D8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15.000,00</w:t>
            </w:r>
          </w:p>
        </w:tc>
        <w:tc>
          <w:tcPr>
            <w:tcW w:w="1387" w:type="dxa"/>
            <w:tcBorders>
              <w:top w:val="nil"/>
              <w:left w:val="nil"/>
              <w:bottom w:val="nil"/>
              <w:right w:val="nil"/>
            </w:tcBorders>
            <w:shd w:val="clear" w:color="000000" w:fill="CCCCFF"/>
            <w:noWrap/>
            <w:vAlign w:val="bottom"/>
            <w:hideMark/>
          </w:tcPr>
          <w:p w14:paraId="1F264DF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1B8A374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3002C33E" w14:textId="77777777" w:rsidTr="008451C2">
        <w:trPr>
          <w:trHeight w:val="255"/>
        </w:trPr>
        <w:tc>
          <w:tcPr>
            <w:tcW w:w="272" w:type="dxa"/>
            <w:tcBorders>
              <w:top w:val="nil"/>
              <w:left w:val="nil"/>
              <w:bottom w:val="nil"/>
              <w:right w:val="nil"/>
            </w:tcBorders>
            <w:noWrap/>
            <w:vAlign w:val="bottom"/>
            <w:hideMark/>
          </w:tcPr>
          <w:p w14:paraId="467DD05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63AEF239"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42</w:t>
            </w:r>
          </w:p>
        </w:tc>
        <w:tc>
          <w:tcPr>
            <w:tcW w:w="9387" w:type="dxa"/>
            <w:tcBorders>
              <w:top w:val="nil"/>
              <w:left w:val="nil"/>
              <w:bottom w:val="nil"/>
              <w:right w:val="nil"/>
            </w:tcBorders>
            <w:noWrap/>
            <w:vAlign w:val="bottom"/>
            <w:hideMark/>
          </w:tcPr>
          <w:p w14:paraId="498F5344"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nabavu proizvedene dugotrajne imovine</w:t>
            </w:r>
          </w:p>
        </w:tc>
        <w:tc>
          <w:tcPr>
            <w:tcW w:w="1642" w:type="dxa"/>
            <w:tcBorders>
              <w:top w:val="nil"/>
              <w:left w:val="nil"/>
              <w:bottom w:val="nil"/>
              <w:right w:val="nil"/>
            </w:tcBorders>
            <w:noWrap/>
            <w:vAlign w:val="bottom"/>
            <w:hideMark/>
          </w:tcPr>
          <w:p w14:paraId="1A7A3A6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15.000,00</w:t>
            </w:r>
          </w:p>
        </w:tc>
        <w:tc>
          <w:tcPr>
            <w:tcW w:w="1387" w:type="dxa"/>
            <w:tcBorders>
              <w:top w:val="nil"/>
              <w:left w:val="nil"/>
              <w:bottom w:val="nil"/>
              <w:right w:val="nil"/>
            </w:tcBorders>
            <w:noWrap/>
            <w:vAlign w:val="bottom"/>
            <w:hideMark/>
          </w:tcPr>
          <w:p w14:paraId="5E1EA3E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5882E11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1247E4DB" w14:textId="77777777" w:rsidTr="008451C2">
        <w:trPr>
          <w:trHeight w:val="255"/>
        </w:trPr>
        <w:tc>
          <w:tcPr>
            <w:tcW w:w="272" w:type="dxa"/>
            <w:tcBorders>
              <w:top w:val="nil"/>
              <w:left w:val="nil"/>
              <w:bottom w:val="nil"/>
              <w:right w:val="nil"/>
            </w:tcBorders>
            <w:shd w:val="clear" w:color="000000" w:fill="FFFF99"/>
            <w:noWrap/>
            <w:vAlign w:val="bottom"/>
            <w:hideMark/>
          </w:tcPr>
          <w:p w14:paraId="7508F3B8"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737ABDA5"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K101209</w:t>
            </w:r>
          </w:p>
        </w:tc>
        <w:tc>
          <w:tcPr>
            <w:tcW w:w="9387" w:type="dxa"/>
            <w:tcBorders>
              <w:top w:val="nil"/>
              <w:left w:val="nil"/>
              <w:bottom w:val="nil"/>
              <w:right w:val="nil"/>
            </w:tcBorders>
            <w:shd w:val="clear" w:color="000000" w:fill="FFFF99"/>
            <w:noWrap/>
            <w:vAlign w:val="bottom"/>
            <w:hideMark/>
          </w:tcPr>
          <w:p w14:paraId="46CA610C"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Kapitalni projekt: SANACIJA ZATVARANJA DEPONIJA OTPADA - UGRINOVICA</w:t>
            </w:r>
          </w:p>
        </w:tc>
        <w:tc>
          <w:tcPr>
            <w:tcW w:w="1642" w:type="dxa"/>
            <w:tcBorders>
              <w:top w:val="nil"/>
              <w:left w:val="nil"/>
              <w:bottom w:val="nil"/>
              <w:right w:val="nil"/>
            </w:tcBorders>
            <w:shd w:val="clear" w:color="000000" w:fill="FFFF99"/>
            <w:noWrap/>
            <w:vAlign w:val="bottom"/>
            <w:hideMark/>
          </w:tcPr>
          <w:p w14:paraId="5CF9D7C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2.035.000,00</w:t>
            </w:r>
          </w:p>
        </w:tc>
        <w:tc>
          <w:tcPr>
            <w:tcW w:w="1387" w:type="dxa"/>
            <w:tcBorders>
              <w:top w:val="nil"/>
              <w:left w:val="nil"/>
              <w:bottom w:val="nil"/>
              <w:right w:val="nil"/>
            </w:tcBorders>
            <w:shd w:val="clear" w:color="000000" w:fill="FFFF99"/>
            <w:noWrap/>
            <w:vAlign w:val="bottom"/>
            <w:hideMark/>
          </w:tcPr>
          <w:p w14:paraId="77D900D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4.415,86</w:t>
            </w:r>
          </w:p>
        </w:tc>
        <w:tc>
          <w:tcPr>
            <w:tcW w:w="1220" w:type="dxa"/>
            <w:gridSpan w:val="2"/>
            <w:tcBorders>
              <w:top w:val="nil"/>
              <w:left w:val="nil"/>
              <w:bottom w:val="nil"/>
              <w:right w:val="nil"/>
            </w:tcBorders>
            <w:shd w:val="clear" w:color="000000" w:fill="FFFF99"/>
            <w:noWrap/>
            <w:vAlign w:val="bottom"/>
            <w:hideMark/>
          </w:tcPr>
          <w:p w14:paraId="5B02B78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0,22%</w:t>
            </w:r>
          </w:p>
        </w:tc>
      </w:tr>
      <w:tr w:rsidR="008451C2" w:rsidRPr="008451C2" w14:paraId="2B5934AD" w14:textId="77777777" w:rsidTr="008451C2">
        <w:trPr>
          <w:trHeight w:val="255"/>
        </w:trPr>
        <w:tc>
          <w:tcPr>
            <w:tcW w:w="272" w:type="dxa"/>
            <w:tcBorders>
              <w:top w:val="nil"/>
              <w:left w:val="nil"/>
              <w:bottom w:val="nil"/>
              <w:right w:val="nil"/>
            </w:tcBorders>
            <w:shd w:val="clear" w:color="000000" w:fill="CCCCFF"/>
            <w:noWrap/>
            <w:vAlign w:val="bottom"/>
            <w:hideMark/>
          </w:tcPr>
          <w:p w14:paraId="6B23501E"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44C56F55"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 VLASTITI PRIHODI</w:t>
            </w:r>
          </w:p>
        </w:tc>
        <w:tc>
          <w:tcPr>
            <w:tcW w:w="1642" w:type="dxa"/>
            <w:tcBorders>
              <w:top w:val="nil"/>
              <w:left w:val="nil"/>
              <w:bottom w:val="nil"/>
              <w:right w:val="nil"/>
            </w:tcBorders>
            <w:shd w:val="clear" w:color="000000" w:fill="CCCCFF"/>
            <w:noWrap/>
            <w:vAlign w:val="bottom"/>
            <w:hideMark/>
          </w:tcPr>
          <w:p w14:paraId="654CE10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235.000,00</w:t>
            </w:r>
          </w:p>
        </w:tc>
        <w:tc>
          <w:tcPr>
            <w:tcW w:w="1387" w:type="dxa"/>
            <w:tcBorders>
              <w:top w:val="nil"/>
              <w:left w:val="nil"/>
              <w:bottom w:val="nil"/>
              <w:right w:val="nil"/>
            </w:tcBorders>
            <w:shd w:val="clear" w:color="000000" w:fill="CCCCFF"/>
            <w:noWrap/>
            <w:vAlign w:val="bottom"/>
            <w:hideMark/>
          </w:tcPr>
          <w:p w14:paraId="5161988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4.415,86</w:t>
            </w:r>
          </w:p>
        </w:tc>
        <w:tc>
          <w:tcPr>
            <w:tcW w:w="1220" w:type="dxa"/>
            <w:gridSpan w:val="2"/>
            <w:tcBorders>
              <w:top w:val="nil"/>
              <w:left w:val="nil"/>
              <w:bottom w:val="nil"/>
              <w:right w:val="nil"/>
            </w:tcBorders>
            <w:shd w:val="clear" w:color="000000" w:fill="CCCCFF"/>
            <w:noWrap/>
            <w:vAlign w:val="bottom"/>
            <w:hideMark/>
          </w:tcPr>
          <w:p w14:paraId="2824EB07"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1,88%</w:t>
            </w:r>
          </w:p>
        </w:tc>
      </w:tr>
      <w:tr w:rsidR="008451C2" w:rsidRPr="008451C2" w14:paraId="5CC10C5F" w14:textId="77777777" w:rsidTr="008451C2">
        <w:trPr>
          <w:trHeight w:val="255"/>
        </w:trPr>
        <w:tc>
          <w:tcPr>
            <w:tcW w:w="272" w:type="dxa"/>
            <w:tcBorders>
              <w:top w:val="nil"/>
              <w:left w:val="nil"/>
              <w:bottom w:val="nil"/>
              <w:right w:val="nil"/>
            </w:tcBorders>
            <w:shd w:val="clear" w:color="000000" w:fill="CCCCFF"/>
            <w:noWrap/>
            <w:vAlign w:val="bottom"/>
            <w:hideMark/>
          </w:tcPr>
          <w:p w14:paraId="18468F1E"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65ED2333"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3.1. PRIHODI OD PRODAJE MATERIJALNE IMOVINE</w:t>
            </w:r>
          </w:p>
        </w:tc>
        <w:tc>
          <w:tcPr>
            <w:tcW w:w="1642" w:type="dxa"/>
            <w:tcBorders>
              <w:top w:val="nil"/>
              <w:left w:val="nil"/>
              <w:bottom w:val="nil"/>
              <w:right w:val="nil"/>
            </w:tcBorders>
            <w:shd w:val="clear" w:color="000000" w:fill="CCCCFF"/>
            <w:noWrap/>
            <w:vAlign w:val="bottom"/>
            <w:hideMark/>
          </w:tcPr>
          <w:p w14:paraId="556C494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235.000,00</w:t>
            </w:r>
          </w:p>
        </w:tc>
        <w:tc>
          <w:tcPr>
            <w:tcW w:w="1387" w:type="dxa"/>
            <w:tcBorders>
              <w:top w:val="nil"/>
              <w:left w:val="nil"/>
              <w:bottom w:val="nil"/>
              <w:right w:val="nil"/>
            </w:tcBorders>
            <w:shd w:val="clear" w:color="000000" w:fill="CCCCFF"/>
            <w:noWrap/>
            <w:vAlign w:val="bottom"/>
            <w:hideMark/>
          </w:tcPr>
          <w:p w14:paraId="3644C66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4.415,86</w:t>
            </w:r>
          </w:p>
        </w:tc>
        <w:tc>
          <w:tcPr>
            <w:tcW w:w="1220" w:type="dxa"/>
            <w:gridSpan w:val="2"/>
            <w:tcBorders>
              <w:top w:val="nil"/>
              <w:left w:val="nil"/>
              <w:bottom w:val="nil"/>
              <w:right w:val="nil"/>
            </w:tcBorders>
            <w:shd w:val="clear" w:color="000000" w:fill="CCCCFF"/>
            <w:noWrap/>
            <w:vAlign w:val="bottom"/>
            <w:hideMark/>
          </w:tcPr>
          <w:p w14:paraId="077CE099"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1,88%</w:t>
            </w:r>
          </w:p>
        </w:tc>
      </w:tr>
      <w:tr w:rsidR="008451C2" w:rsidRPr="008451C2" w14:paraId="166797AE" w14:textId="77777777" w:rsidTr="008451C2">
        <w:trPr>
          <w:trHeight w:val="255"/>
        </w:trPr>
        <w:tc>
          <w:tcPr>
            <w:tcW w:w="272" w:type="dxa"/>
            <w:tcBorders>
              <w:top w:val="nil"/>
              <w:left w:val="nil"/>
              <w:bottom w:val="nil"/>
              <w:right w:val="nil"/>
            </w:tcBorders>
            <w:noWrap/>
            <w:vAlign w:val="bottom"/>
            <w:hideMark/>
          </w:tcPr>
          <w:p w14:paraId="75047A97"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47DFEA24"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32</w:t>
            </w:r>
          </w:p>
        </w:tc>
        <w:tc>
          <w:tcPr>
            <w:tcW w:w="9387" w:type="dxa"/>
            <w:tcBorders>
              <w:top w:val="nil"/>
              <w:left w:val="nil"/>
              <w:bottom w:val="nil"/>
              <w:right w:val="nil"/>
            </w:tcBorders>
            <w:noWrap/>
            <w:vAlign w:val="bottom"/>
            <w:hideMark/>
          </w:tcPr>
          <w:p w14:paraId="74264782"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Materijalni rashodi</w:t>
            </w:r>
          </w:p>
        </w:tc>
        <w:tc>
          <w:tcPr>
            <w:tcW w:w="1642" w:type="dxa"/>
            <w:tcBorders>
              <w:top w:val="nil"/>
              <w:left w:val="nil"/>
              <w:bottom w:val="nil"/>
              <w:right w:val="nil"/>
            </w:tcBorders>
            <w:noWrap/>
            <w:vAlign w:val="bottom"/>
            <w:hideMark/>
          </w:tcPr>
          <w:p w14:paraId="7B923DA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200.000,00</w:t>
            </w:r>
          </w:p>
        </w:tc>
        <w:tc>
          <w:tcPr>
            <w:tcW w:w="1387" w:type="dxa"/>
            <w:tcBorders>
              <w:top w:val="nil"/>
              <w:left w:val="nil"/>
              <w:bottom w:val="nil"/>
              <w:right w:val="nil"/>
            </w:tcBorders>
            <w:noWrap/>
            <w:vAlign w:val="bottom"/>
            <w:hideMark/>
          </w:tcPr>
          <w:p w14:paraId="34546AE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259669D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50B5B930" w14:textId="77777777" w:rsidTr="008451C2">
        <w:trPr>
          <w:trHeight w:val="255"/>
        </w:trPr>
        <w:tc>
          <w:tcPr>
            <w:tcW w:w="272" w:type="dxa"/>
            <w:tcBorders>
              <w:top w:val="nil"/>
              <w:left w:val="nil"/>
              <w:bottom w:val="nil"/>
              <w:right w:val="nil"/>
            </w:tcBorders>
            <w:noWrap/>
            <w:vAlign w:val="bottom"/>
            <w:hideMark/>
          </w:tcPr>
          <w:p w14:paraId="1F32ACA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76155BBA"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42</w:t>
            </w:r>
          </w:p>
        </w:tc>
        <w:tc>
          <w:tcPr>
            <w:tcW w:w="9387" w:type="dxa"/>
            <w:tcBorders>
              <w:top w:val="nil"/>
              <w:left w:val="nil"/>
              <w:bottom w:val="nil"/>
              <w:right w:val="nil"/>
            </w:tcBorders>
            <w:noWrap/>
            <w:vAlign w:val="bottom"/>
            <w:hideMark/>
          </w:tcPr>
          <w:p w14:paraId="2C6CD41A"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nabavu proizvedene dugotrajne imovine</w:t>
            </w:r>
          </w:p>
        </w:tc>
        <w:tc>
          <w:tcPr>
            <w:tcW w:w="1642" w:type="dxa"/>
            <w:tcBorders>
              <w:top w:val="nil"/>
              <w:left w:val="nil"/>
              <w:bottom w:val="nil"/>
              <w:right w:val="nil"/>
            </w:tcBorders>
            <w:noWrap/>
            <w:vAlign w:val="bottom"/>
            <w:hideMark/>
          </w:tcPr>
          <w:p w14:paraId="6611A1B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35.000,00</w:t>
            </w:r>
          </w:p>
        </w:tc>
        <w:tc>
          <w:tcPr>
            <w:tcW w:w="1387" w:type="dxa"/>
            <w:tcBorders>
              <w:top w:val="nil"/>
              <w:left w:val="nil"/>
              <w:bottom w:val="nil"/>
              <w:right w:val="nil"/>
            </w:tcBorders>
            <w:noWrap/>
            <w:vAlign w:val="bottom"/>
            <w:hideMark/>
          </w:tcPr>
          <w:p w14:paraId="4D75D32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4.415,86</w:t>
            </w:r>
          </w:p>
        </w:tc>
        <w:tc>
          <w:tcPr>
            <w:tcW w:w="1220" w:type="dxa"/>
            <w:gridSpan w:val="2"/>
            <w:tcBorders>
              <w:top w:val="nil"/>
              <w:left w:val="nil"/>
              <w:bottom w:val="nil"/>
              <w:right w:val="nil"/>
            </w:tcBorders>
            <w:noWrap/>
            <w:vAlign w:val="bottom"/>
            <w:hideMark/>
          </w:tcPr>
          <w:p w14:paraId="3C31772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12,62%</w:t>
            </w:r>
          </w:p>
        </w:tc>
      </w:tr>
      <w:tr w:rsidR="008451C2" w:rsidRPr="008451C2" w14:paraId="22133C3B" w14:textId="77777777" w:rsidTr="008451C2">
        <w:trPr>
          <w:trHeight w:val="255"/>
        </w:trPr>
        <w:tc>
          <w:tcPr>
            <w:tcW w:w="272" w:type="dxa"/>
            <w:tcBorders>
              <w:top w:val="nil"/>
              <w:left w:val="nil"/>
              <w:bottom w:val="nil"/>
              <w:right w:val="nil"/>
            </w:tcBorders>
            <w:noWrap/>
            <w:vAlign w:val="bottom"/>
            <w:hideMark/>
          </w:tcPr>
          <w:p w14:paraId="668E36F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78E04580"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4214</w:t>
            </w:r>
          </w:p>
        </w:tc>
        <w:tc>
          <w:tcPr>
            <w:tcW w:w="9387" w:type="dxa"/>
            <w:tcBorders>
              <w:top w:val="nil"/>
              <w:left w:val="nil"/>
              <w:bottom w:val="nil"/>
              <w:right w:val="nil"/>
            </w:tcBorders>
            <w:noWrap/>
            <w:vAlign w:val="bottom"/>
            <w:hideMark/>
          </w:tcPr>
          <w:p w14:paraId="4ED7252D"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Ostali građevinski objekti</w:t>
            </w:r>
          </w:p>
        </w:tc>
        <w:tc>
          <w:tcPr>
            <w:tcW w:w="1642" w:type="dxa"/>
            <w:tcBorders>
              <w:top w:val="nil"/>
              <w:left w:val="nil"/>
              <w:bottom w:val="nil"/>
              <w:right w:val="nil"/>
            </w:tcBorders>
            <w:noWrap/>
            <w:vAlign w:val="bottom"/>
            <w:hideMark/>
          </w:tcPr>
          <w:p w14:paraId="2EBA1BEC"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34CDE7C7"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4.415,86</w:t>
            </w:r>
          </w:p>
        </w:tc>
        <w:tc>
          <w:tcPr>
            <w:tcW w:w="1220" w:type="dxa"/>
            <w:gridSpan w:val="2"/>
            <w:tcBorders>
              <w:top w:val="nil"/>
              <w:left w:val="nil"/>
              <w:bottom w:val="nil"/>
              <w:right w:val="nil"/>
            </w:tcBorders>
            <w:noWrap/>
            <w:vAlign w:val="bottom"/>
            <w:hideMark/>
          </w:tcPr>
          <w:p w14:paraId="5A419C3A"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721EFFF7" w14:textId="77777777" w:rsidTr="008451C2">
        <w:trPr>
          <w:trHeight w:val="255"/>
        </w:trPr>
        <w:tc>
          <w:tcPr>
            <w:tcW w:w="272" w:type="dxa"/>
            <w:tcBorders>
              <w:top w:val="nil"/>
              <w:left w:val="nil"/>
              <w:bottom w:val="nil"/>
              <w:right w:val="nil"/>
            </w:tcBorders>
            <w:shd w:val="clear" w:color="000000" w:fill="CCCCFF"/>
            <w:noWrap/>
            <w:vAlign w:val="bottom"/>
            <w:hideMark/>
          </w:tcPr>
          <w:p w14:paraId="56FA7122"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lastRenderedPageBreak/>
              <w:t> </w:t>
            </w:r>
          </w:p>
        </w:tc>
        <w:tc>
          <w:tcPr>
            <w:tcW w:w="11248" w:type="dxa"/>
            <w:gridSpan w:val="2"/>
            <w:tcBorders>
              <w:top w:val="nil"/>
              <w:left w:val="nil"/>
              <w:bottom w:val="nil"/>
              <w:right w:val="nil"/>
            </w:tcBorders>
            <w:shd w:val="clear" w:color="000000" w:fill="CCCCFF"/>
            <w:noWrap/>
            <w:vAlign w:val="bottom"/>
            <w:hideMark/>
          </w:tcPr>
          <w:p w14:paraId="60D30D0D"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5. POMOĆI</w:t>
            </w:r>
          </w:p>
        </w:tc>
        <w:tc>
          <w:tcPr>
            <w:tcW w:w="1642" w:type="dxa"/>
            <w:tcBorders>
              <w:top w:val="nil"/>
              <w:left w:val="nil"/>
              <w:bottom w:val="nil"/>
              <w:right w:val="nil"/>
            </w:tcBorders>
            <w:shd w:val="clear" w:color="000000" w:fill="CCCCFF"/>
            <w:noWrap/>
            <w:vAlign w:val="bottom"/>
            <w:hideMark/>
          </w:tcPr>
          <w:p w14:paraId="1BA8948D"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1.800.000,00</w:t>
            </w:r>
          </w:p>
        </w:tc>
        <w:tc>
          <w:tcPr>
            <w:tcW w:w="1387" w:type="dxa"/>
            <w:tcBorders>
              <w:top w:val="nil"/>
              <w:left w:val="nil"/>
              <w:bottom w:val="nil"/>
              <w:right w:val="nil"/>
            </w:tcBorders>
            <w:shd w:val="clear" w:color="000000" w:fill="CCCCFF"/>
            <w:noWrap/>
            <w:vAlign w:val="bottom"/>
            <w:hideMark/>
          </w:tcPr>
          <w:p w14:paraId="2D579D1F"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1533751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423DA271" w14:textId="77777777" w:rsidTr="008451C2">
        <w:trPr>
          <w:trHeight w:val="255"/>
        </w:trPr>
        <w:tc>
          <w:tcPr>
            <w:tcW w:w="272" w:type="dxa"/>
            <w:tcBorders>
              <w:top w:val="nil"/>
              <w:left w:val="nil"/>
              <w:bottom w:val="nil"/>
              <w:right w:val="nil"/>
            </w:tcBorders>
            <w:shd w:val="clear" w:color="000000" w:fill="CCCCFF"/>
            <w:noWrap/>
            <w:vAlign w:val="bottom"/>
            <w:hideMark/>
          </w:tcPr>
          <w:p w14:paraId="2A4E8B10"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2239A0AF"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xml:space="preserve">Izvor 5.3. KAPITALNE POMOĆI IZ DRŽAVNOG PRORAČUNA </w:t>
            </w:r>
          </w:p>
        </w:tc>
        <w:tc>
          <w:tcPr>
            <w:tcW w:w="1642" w:type="dxa"/>
            <w:tcBorders>
              <w:top w:val="nil"/>
              <w:left w:val="nil"/>
              <w:bottom w:val="nil"/>
              <w:right w:val="nil"/>
            </w:tcBorders>
            <w:shd w:val="clear" w:color="000000" w:fill="CCCCFF"/>
            <w:noWrap/>
            <w:vAlign w:val="bottom"/>
            <w:hideMark/>
          </w:tcPr>
          <w:p w14:paraId="17D61213"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1.800.000,00</w:t>
            </w:r>
          </w:p>
        </w:tc>
        <w:tc>
          <w:tcPr>
            <w:tcW w:w="1387" w:type="dxa"/>
            <w:tcBorders>
              <w:top w:val="nil"/>
              <w:left w:val="nil"/>
              <w:bottom w:val="nil"/>
              <w:right w:val="nil"/>
            </w:tcBorders>
            <w:shd w:val="clear" w:color="000000" w:fill="CCCCFF"/>
            <w:noWrap/>
            <w:vAlign w:val="bottom"/>
            <w:hideMark/>
          </w:tcPr>
          <w:p w14:paraId="0A8014B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6EA81BC1"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1A0F07BD" w14:textId="77777777" w:rsidTr="008451C2">
        <w:trPr>
          <w:trHeight w:val="255"/>
        </w:trPr>
        <w:tc>
          <w:tcPr>
            <w:tcW w:w="272" w:type="dxa"/>
            <w:tcBorders>
              <w:top w:val="nil"/>
              <w:left w:val="nil"/>
              <w:bottom w:val="nil"/>
              <w:right w:val="nil"/>
            </w:tcBorders>
            <w:noWrap/>
            <w:vAlign w:val="bottom"/>
            <w:hideMark/>
          </w:tcPr>
          <w:p w14:paraId="518D8F1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3EB7F8A4"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32</w:t>
            </w:r>
          </w:p>
        </w:tc>
        <w:tc>
          <w:tcPr>
            <w:tcW w:w="9387" w:type="dxa"/>
            <w:tcBorders>
              <w:top w:val="nil"/>
              <w:left w:val="nil"/>
              <w:bottom w:val="nil"/>
              <w:right w:val="nil"/>
            </w:tcBorders>
            <w:noWrap/>
            <w:vAlign w:val="bottom"/>
            <w:hideMark/>
          </w:tcPr>
          <w:p w14:paraId="32CA92C1"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Materijalni rashodi</w:t>
            </w:r>
          </w:p>
        </w:tc>
        <w:tc>
          <w:tcPr>
            <w:tcW w:w="1642" w:type="dxa"/>
            <w:tcBorders>
              <w:top w:val="nil"/>
              <w:left w:val="nil"/>
              <w:bottom w:val="nil"/>
              <w:right w:val="nil"/>
            </w:tcBorders>
            <w:noWrap/>
            <w:vAlign w:val="bottom"/>
            <w:hideMark/>
          </w:tcPr>
          <w:p w14:paraId="206CD48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1.800.000,00</w:t>
            </w:r>
          </w:p>
        </w:tc>
        <w:tc>
          <w:tcPr>
            <w:tcW w:w="1387" w:type="dxa"/>
            <w:tcBorders>
              <w:top w:val="nil"/>
              <w:left w:val="nil"/>
              <w:bottom w:val="nil"/>
              <w:right w:val="nil"/>
            </w:tcBorders>
            <w:noWrap/>
            <w:vAlign w:val="bottom"/>
            <w:hideMark/>
          </w:tcPr>
          <w:p w14:paraId="0A21ED6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529E32C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2EC5674A" w14:textId="77777777" w:rsidTr="008451C2">
        <w:trPr>
          <w:trHeight w:val="255"/>
        </w:trPr>
        <w:tc>
          <w:tcPr>
            <w:tcW w:w="272" w:type="dxa"/>
            <w:tcBorders>
              <w:top w:val="nil"/>
              <w:left w:val="nil"/>
              <w:bottom w:val="nil"/>
              <w:right w:val="nil"/>
            </w:tcBorders>
            <w:shd w:val="clear" w:color="000000" w:fill="FFFF99"/>
            <w:noWrap/>
            <w:vAlign w:val="bottom"/>
            <w:hideMark/>
          </w:tcPr>
          <w:p w14:paraId="4DA89269"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57059B30"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K101210</w:t>
            </w:r>
          </w:p>
        </w:tc>
        <w:tc>
          <w:tcPr>
            <w:tcW w:w="9387" w:type="dxa"/>
            <w:tcBorders>
              <w:top w:val="nil"/>
              <w:left w:val="nil"/>
              <w:bottom w:val="nil"/>
              <w:right w:val="nil"/>
            </w:tcBorders>
            <w:shd w:val="clear" w:color="000000" w:fill="FFFF99"/>
            <w:noWrap/>
            <w:vAlign w:val="bottom"/>
            <w:hideMark/>
          </w:tcPr>
          <w:p w14:paraId="0D1F6080"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Kapitalni projekt: IZGRADNJA VATROGASNOG DOMA</w:t>
            </w:r>
          </w:p>
        </w:tc>
        <w:tc>
          <w:tcPr>
            <w:tcW w:w="1642" w:type="dxa"/>
            <w:tcBorders>
              <w:top w:val="nil"/>
              <w:left w:val="nil"/>
              <w:bottom w:val="nil"/>
              <w:right w:val="nil"/>
            </w:tcBorders>
            <w:shd w:val="clear" w:color="000000" w:fill="FFFF99"/>
            <w:noWrap/>
            <w:vAlign w:val="bottom"/>
            <w:hideMark/>
          </w:tcPr>
          <w:p w14:paraId="07C5BCB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1.845.000,00</w:t>
            </w:r>
          </w:p>
        </w:tc>
        <w:tc>
          <w:tcPr>
            <w:tcW w:w="1387" w:type="dxa"/>
            <w:tcBorders>
              <w:top w:val="nil"/>
              <w:left w:val="nil"/>
              <w:bottom w:val="nil"/>
              <w:right w:val="nil"/>
            </w:tcBorders>
            <w:shd w:val="clear" w:color="000000" w:fill="FFFF99"/>
            <w:noWrap/>
            <w:vAlign w:val="bottom"/>
            <w:hideMark/>
          </w:tcPr>
          <w:p w14:paraId="47E62E8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shd w:val="clear" w:color="000000" w:fill="FFFF99"/>
            <w:noWrap/>
            <w:vAlign w:val="bottom"/>
            <w:hideMark/>
          </w:tcPr>
          <w:p w14:paraId="649477D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12045236" w14:textId="77777777" w:rsidTr="008451C2">
        <w:trPr>
          <w:trHeight w:val="255"/>
        </w:trPr>
        <w:tc>
          <w:tcPr>
            <w:tcW w:w="272" w:type="dxa"/>
            <w:tcBorders>
              <w:top w:val="nil"/>
              <w:left w:val="nil"/>
              <w:bottom w:val="nil"/>
              <w:right w:val="nil"/>
            </w:tcBorders>
            <w:shd w:val="clear" w:color="000000" w:fill="CCCCFF"/>
            <w:noWrap/>
            <w:vAlign w:val="bottom"/>
            <w:hideMark/>
          </w:tcPr>
          <w:p w14:paraId="66185DF8"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4FD9D600"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 VLASTITI PRIHODI</w:t>
            </w:r>
          </w:p>
        </w:tc>
        <w:tc>
          <w:tcPr>
            <w:tcW w:w="1642" w:type="dxa"/>
            <w:tcBorders>
              <w:top w:val="nil"/>
              <w:left w:val="nil"/>
              <w:bottom w:val="nil"/>
              <w:right w:val="nil"/>
            </w:tcBorders>
            <w:shd w:val="clear" w:color="000000" w:fill="CCCCFF"/>
            <w:noWrap/>
            <w:vAlign w:val="bottom"/>
            <w:hideMark/>
          </w:tcPr>
          <w:p w14:paraId="72F38ED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240.000,00</w:t>
            </w:r>
          </w:p>
        </w:tc>
        <w:tc>
          <w:tcPr>
            <w:tcW w:w="1387" w:type="dxa"/>
            <w:tcBorders>
              <w:top w:val="nil"/>
              <w:left w:val="nil"/>
              <w:bottom w:val="nil"/>
              <w:right w:val="nil"/>
            </w:tcBorders>
            <w:shd w:val="clear" w:color="000000" w:fill="CCCCFF"/>
            <w:noWrap/>
            <w:vAlign w:val="bottom"/>
            <w:hideMark/>
          </w:tcPr>
          <w:p w14:paraId="04BBF44D"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3997DCF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7ECBA173" w14:textId="77777777" w:rsidTr="008451C2">
        <w:trPr>
          <w:trHeight w:val="255"/>
        </w:trPr>
        <w:tc>
          <w:tcPr>
            <w:tcW w:w="272" w:type="dxa"/>
            <w:tcBorders>
              <w:top w:val="nil"/>
              <w:left w:val="nil"/>
              <w:bottom w:val="nil"/>
              <w:right w:val="nil"/>
            </w:tcBorders>
            <w:shd w:val="clear" w:color="000000" w:fill="CCCCFF"/>
            <w:noWrap/>
            <w:vAlign w:val="bottom"/>
            <w:hideMark/>
          </w:tcPr>
          <w:p w14:paraId="4AD2A5BA"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0E2CAEAF"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3.1. PRIHODI OD PRODAJE MATERIJALNE IMOVINE</w:t>
            </w:r>
          </w:p>
        </w:tc>
        <w:tc>
          <w:tcPr>
            <w:tcW w:w="1642" w:type="dxa"/>
            <w:tcBorders>
              <w:top w:val="nil"/>
              <w:left w:val="nil"/>
              <w:bottom w:val="nil"/>
              <w:right w:val="nil"/>
            </w:tcBorders>
            <w:shd w:val="clear" w:color="000000" w:fill="CCCCFF"/>
            <w:noWrap/>
            <w:vAlign w:val="bottom"/>
            <w:hideMark/>
          </w:tcPr>
          <w:p w14:paraId="63362871"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240.000,00</w:t>
            </w:r>
          </w:p>
        </w:tc>
        <w:tc>
          <w:tcPr>
            <w:tcW w:w="1387" w:type="dxa"/>
            <w:tcBorders>
              <w:top w:val="nil"/>
              <w:left w:val="nil"/>
              <w:bottom w:val="nil"/>
              <w:right w:val="nil"/>
            </w:tcBorders>
            <w:shd w:val="clear" w:color="000000" w:fill="CCCCFF"/>
            <w:noWrap/>
            <w:vAlign w:val="bottom"/>
            <w:hideMark/>
          </w:tcPr>
          <w:p w14:paraId="2FBA721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1EB7733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6144EDEC" w14:textId="77777777" w:rsidTr="008451C2">
        <w:trPr>
          <w:trHeight w:val="255"/>
        </w:trPr>
        <w:tc>
          <w:tcPr>
            <w:tcW w:w="272" w:type="dxa"/>
            <w:tcBorders>
              <w:top w:val="nil"/>
              <w:left w:val="nil"/>
              <w:bottom w:val="nil"/>
              <w:right w:val="nil"/>
            </w:tcBorders>
            <w:noWrap/>
            <w:vAlign w:val="bottom"/>
            <w:hideMark/>
          </w:tcPr>
          <w:p w14:paraId="64FDB9E0"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74D0C560"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42</w:t>
            </w:r>
          </w:p>
        </w:tc>
        <w:tc>
          <w:tcPr>
            <w:tcW w:w="9387" w:type="dxa"/>
            <w:tcBorders>
              <w:top w:val="nil"/>
              <w:left w:val="nil"/>
              <w:bottom w:val="nil"/>
              <w:right w:val="nil"/>
            </w:tcBorders>
            <w:noWrap/>
            <w:vAlign w:val="bottom"/>
            <w:hideMark/>
          </w:tcPr>
          <w:p w14:paraId="0830EF83"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nabavu proizvedene dugotrajne imovine</w:t>
            </w:r>
          </w:p>
        </w:tc>
        <w:tc>
          <w:tcPr>
            <w:tcW w:w="1642" w:type="dxa"/>
            <w:tcBorders>
              <w:top w:val="nil"/>
              <w:left w:val="nil"/>
              <w:bottom w:val="nil"/>
              <w:right w:val="nil"/>
            </w:tcBorders>
            <w:noWrap/>
            <w:vAlign w:val="bottom"/>
            <w:hideMark/>
          </w:tcPr>
          <w:p w14:paraId="58611CF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240.000,00</w:t>
            </w:r>
          </w:p>
        </w:tc>
        <w:tc>
          <w:tcPr>
            <w:tcW w:w="1387" w:type="dxa"/>
            <w:tcBorders>
              <w:top w:val="nil"/>
              <w:left w:val="nil"/>
              <w:bottom w:val="nil"/>
              <w:right w:val="nil"/>
            </w:tcBorders>
            <w:noWrap/>
            <w:vAlign w:val="bottom"/>
            <w:hideMark/>
          </w:tcPr>
          <w:p w14:paraId="20A178F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6DAB576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58C1C6B1" w14:textId="77777777" w:rsidTr="008451C2">
        <w:trPr>
          <w:trHeight w:val="255"/>
        </w:trPr>
        <w:tc>
          <w:tcPr>
            <w:tcW w:w="272" w:type="dxa"/>
            <w:tcBorders>
              <w:top w:val="nil"/>
              <w:left w:val="nil"/>
              <w:bottom w:val="nil"/>
              <w:right w:val="nil"/>
            </w:tcBorders>
            <w:shd w:val="clear" w:color="000000" w:fill="CCCCFF"/>
            <w:noWrap/>
            <w:vAlign w:val="bottom"/>
            <w:hideMark/>
          </w:tcPr>
          <w:p w14:paraId="2C6858F8"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3A29DA97"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5. POMOĆI</w:t>
            </w:r>
          </w:p>
        </w:tc>
        <w:tc>
          <w:tcPr>
            <w:tcW w:w="1642" w:type="dxa"/>
            <w:tcBorders>
              <w:top w:val="nil"/>
              <w:left w:val="nil"/>
              <w:bottom w:val="nil"/>
              <w:right w:val="nil"/>
            </w:tcBorders>
            <w:shd w:val="clear" w:color="000000" w:fill="CCCCFF"/>
            <w:noWrap/>
            <w:vAlign w:val="bottom"/>
            <w:hideMark/>
          </w:tcPr>
          <w:p w14:paraId="72B3AB0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1.605.000,00</w:t>
            </w:r>
          </w:p>
        </w:tc>
        <w:tc>
          <w:tcPr>
            <w:tcW w:w="1387" w:type="dxa"/>
            <w:tcBorders>
              <w:top w:val="nil"/>
              <w:left w:val="nil"/>
              <w:bottom w:val="nil"/>
              <w:right w:val="nil"/>
            </w:tcBorders>
            <w:shd w:val="clear" w:color="000000" w:fill="CCCCFF"/>
            <w:noWrap/>
            <w:vAlign w:val="bottom"/>
            <w:hideMark/>
          </w:tcPr>
          <w:p w14:paraId="71B5BD2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64277509"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57BA8549" w14:textId="77777777" w:rsidTr="008451C2">
        <w:trPr>
          <w:trHeight w:val="255"/>
        </w:trPr>
        <w:tc>
          <w:tcPr>
            <w:tcW w:w="272" w:type="dxa"/>
            <w:tcBorders>
              <w:top w:val="nil"/>
              <w:left w:val="nil"/>
              <w:bottom w:val="nil"/>
              <w:right w:val="nil"/>
            </w:tcBorders>
            <w:shd w:val="clear" w:color="000000" w:fill="CCCCFF"/>
            <w:noWrap/>
            <w:vAlign w:val="bottom"/>
            <w:hideMark/>
          </w:tcPr>
          <w:p w14:paraId="1CF047C6"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48FE37BE"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xml:space="preserve">Izvor 5.3. KAPITALNE POMOĆI IZ DRŽAVNOG PRORAČUNA </w:t>
            </w:r>
          </w:p>
        </w:tc>
        <w:tc>
          <w:tcPr>
            <w:tcW w:w="1642" w:type="dxa"/>
            <w:tcBorders>
              <w:top w:val="nil"/>
              <w:left w:val="nil"/>
              <w:bottom w:val="nil"/>
              <w:right w:val="nil"/>
            </w:tcBorders>
            <w:shd w:val="clear" w:color="000000" w:fill="CCCCFF"/>
            <w:noWrap/>
            <w:vAlign w:val="bottom"/>
            <w:hideMark/>
          </w:tcPr>
          <w:p w14:paraId="5BAD526F"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1.605.000,00</w:t>
            </w:r>
          </w:p>
        </w:tc>
        <w:tc>
          <w:tcPr>
            <w:tcW w:w="1387" w:type="dxa"/>
            <w:tcBorders>
              <w:top w:val="nil"/>
              <w:left w:val="nil"/>
              <w:bottom w:val="nil"/>
              <w:right w:val="nil"/>
            </w:tcBorders>
            <w:shd w:val="clear" w:color="000000" w:fill="CCCCFF"/>
            <w:noWrap/>
            <w:vAlign w:val="bottom"/>
            <w:hideMark/>
          </w:tcPr>
          <w:p w14:paraId="2340411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730D13B9"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0029F704" w14:textId="77777777" w:rsidTr="008451C2">
        <w:trPr>
          <w:trHeight w:val="255"/>
        </w:trPr>
        <w:tc>
          <w:tcPr>
            <w:tcW w:w="272" w:type="dxa"/>
            <w:tcBorders>
              <w:top w:val="nil"/>
              <w:left w:val="nil"/>
              <w:bottom w:val="nil"/>
              <w:right w:val="nil"/>
            </w:tcBorders>
            <w:noWrap/>
            <w:vAlign w:val="bottom"/>
            <w:hideMark/>
          </w:tcPr>
          <w:p w14:paraId="29981CB5"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4B9227C4"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42</w:t>
            </w:r>
          </w:p>
        </w:tc>
        <w:tc>
          <w:tcPr>
            <w:tcW w:w="9387" w:type="dxa"/>
            <w:tcBorders>
              <w:top w:val="nil"/>
              <w:left w:val="nil"/>
              <w:bottom w:val="nil"/>
              <w:right w:val="nil"/>
            </w:tcBorders>
            <w:noWrap/>
            <w:vAlign w:val="bottom"/>
            <w:hideMark/>
          </w:tcPr>
          <w:p w14:paraId="410C6624"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nabavu proizvedene dugotrajne imovine</w:t>
            </w:r>
          </w:p>
        </w:tc>
        <w:tc>
          <w:tcPr>
            <w:tcW w:w="1642" w:type="dxa"/>
            <w:tcBorders>
              <w:top w:val="nil"/>
              <w:left w:val="nil"/>
              <w:bottom w:val="nil"/>
              <w:right w:val="nil"/>
            </w:tcBorders>
            <w:noWrap/>
            <w:vAlign w:val="bottom"/>
            <w:hideMark/>
          </w:tcPr>
          <w:p w14:paraId="13B7480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1.605.000,00</w:t>
            </w:r>
          </w:p>
        </w:tc>
        <w:tc>
          <w:tcPr>
            <w:tcW w:w="1387" w:type="dxa"/>
            <w:tcBorders>
              <w:top w:val="nil"/>
              <w:left w:val="nil"/>
              <w:bottom w:val="nil"/>
              <w:right w:val="nil"/>
            </w:tcBorders>
            <w:noWrap/>
            <w:vAlign w:val="bottom"/>
            <w:hideMark/>
          </w:tcPr>
          <w:p w14:paraId="7953CD72"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1EFD8D7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1FAE11D2" w14:textId="77777777" w:rsidTr="008451C2">
        <w:trPr>
          <w:trHeight w:val="255"/>
        </w:trPr>
        <w:tc>
          <w:tcPr>
            <w:tcW w:w="272" w:type="dxa"/>
            <w:tcBorders>
              <w:top w:val="nil"/>
              <w:left w:val="nil"/>
              <w:bottom w:val="nil"/>
              <w:right w:val="nil"/>
            </w:tcBorders>
            <w:shd w:val="clear" w:color="000000" w:fill="FFFF99"/>
            <w:noWrap/>
            <w:vAlign w:val="bottom"/>
            <w:hideMark/>
          </w:tcPr>
          <w:p w14:paraId="64F5F891"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4B4DC1A5"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K101214</w:t>
            </w:r>
          </w:p>
        </w:tc>
        <w:tc>
          <w:tcPr>
            <w:tcW w:w="9387" w:type="dxa"/>
            <w:tcBorders>
              <w:top w:val="nil"/>
              <w:left w:val="nil"/>
              <w:bottom w:val="nil"/>
              <w:right w:val="nil"/>
            </w:tcBorders>
            <w:shd w:val="clear" w:color="000000" w:fill="FFFF99"/>
            <w:noWrap/>
            <w:vAlign w:val="bottom"/>
            <w:hideMark/>
          </w:tcPr>
          <w:p w14:paraId="010ABF8C"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Kapitalni projekt: SANACIJA I UREĐENJE POMORSKOG DOBRA</w:t>
            </w:r>
          </w:p>
        </w:tc>
        <w:tc>
          <w:tcPr>
            <w:tcW w:w="1642" w:type="dxa"/>
            <w:tcBorders>
              <w:top w:val="nil"/>
              <w:left w:val="nil"/>
              <w:bottom w:val="nil"/>
              <w:right w:val="nil"/>
            </w:tcBorders>
            <w:shd w:val="clear" w:color="000000" w:fill="FFFF99"/>
            <w:noWrap/>
            <w:vAlign w:val="bottom"/>
            <w:hideMark/>
          </w:tcPr>
          <w:p w14:paraId="146300D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8.981,68</w:t>
            </w:r>
          </w:p>
        </w:tc>
        <w:tc>
          <w:tcPr>
            <w:tcW w:w="1387" w:type="dxa"/>
            <w:tcBorders>
              <w:top w:val="nil"/>
              <w:left w:val="nil"/>
              <w:bottom w:val="nil"/>
              <w:right w:val="nil"/>
            </w:tcBorders>
            <w:shd w:val="clear" w:color="000000" w:fill="FFFF99"/>
            <w:noWrap/>
            <w:vAlign w:val="bottom"/>
            <w:hideMark/>
          </w:tcPr>
          <w:p w14:paraId="35247E5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shd w:val="clear" w:color="000000" w:fill="FFFF99"/>
            <w:noWrap/>
            <w:vAlign w:val="bottom"/>
            <w:hideMark/>
          </w:tcPr>
          <w:p w14:paraId="5410B2F4"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2A168186" w14:textId="77777777" w:rsidTr="008451C2">
        <w:trPr>
          <w:trHeight w:val="255"/>
        </w:trPr>
        <w:tc>
          <w:tcPr>
            <w:tcW w:w="272" w:type="dxa"/>
            <w:tcBorders>
              <w:top w:val="nil"/>
              <w:left w:val="nil"/>
              <w:bottom w:val="nil"/>
              <w:right w:val="nil"/>
            </w:tcBorders>
            <w:shd w:val="clear" w:color="000000" w:fill="CCCCFF"/>
            <w:noWrap/>
            <w:vAlign w:val="bottom"/>
            <w:hideMark/>
          </w:tcPr>
          <w:p w14:paraId="73EE78E8"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1EA15166"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 VLASTITI PRIHODI</w:t>
            </w:r>
          </w:p>
        </w:tc>
        <w:tc>
          <w:tcPr>
            <w:tcW w:w="1642" w:type="dxa"/>
            <w:tcBorders>
              <w:top w:val="nil"/>
              <w:left w:val="nil"/>
              <w:bottom w:val="nil"/>
              <w:right w:val="nil"/>
            </w:tcBorders>
            <w:shd w:val="clear" w:color="000000" w:fill="CCCCFF"/>
            <w:noWrap/>
            <w:vAlign w:val="bottom"/>
            <w:hideMark/>
          </w:tcPr>
          <w:p w14:paraId="2DBC65EF"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5.000,00</w:t>
            </w:r>
          </w:p>
        </w:tc>
        <w:tc>
          <w:tcPr>
            <w:tcW w:w="1387" w:type="dxa"/>
            <w:tcBorders>
              <w:top w:val="nil"/>
              <w:left w:val="nil"/>
              <w:bottom w:val="nil"/>
              <w:right w:val="nil"/>
            </w:tcBorders>
            <w:shd w:val="clear" w:color="000000" w:fill="CCCCFF"/>
            <w:noWrap/>
            <w:vAlign w:val="bottom"/>
            <w:hideMark/>
          </w:tcPr>
          <w:p w14:paraId="2F9F5E49"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0FF0F5E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1F684544" w14:textId="77777777" w:rsidTr="008451C2">
        <w:trPr>
          <w:trHeight w:val="255"/>
        </w:trPr>
        <w:tc>
          <w:tcPr>
            <w:tcW w:w="272" w:type="dxa"/>
            <w:tcBorders>
              <w:top w:val="nil"/>
              <w:left w:val="nil"/>
              <w:bottom w:val="nil"/>
              <w:right w:val="nil"/>
            </w:tcBorders>
            <w:shd w:val="clear" w:color="000000" w:fill="CCCCFF"/>
            <w:noWrap/>
            <w:vAlign w:val="bottom"/>
            <w:hideMark/>
          </w:tcPr>
          <w:p w14:paraId="3C73CD05"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418CFC67"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3.1. PRIHODI OD PRODAJE MATERIJALNE IMOVINE</w:t>
            </w:r>
          </w:p>
        </w:tc>
        <w:tc>
          <w:tcPr>
            <w:tcW w:w="1642" w:type="dxa"/>
            <w:tcBorders>
              <w:top w:val="nil"/>
              <w:left w:val="nil"/>
              <w:bottom w:val="nil"/>
              <w:right w:val="nil"/>
            </w:tcBorders>
            <w:shd w:val="clear" w:color="000000" w:fill="CCCCFF"/>
            <w:noWrap/>
            <w:vAlign w:val="bottom"/>
            <w:hideMark/>
          </w:tcPr>
          <w:p w14:paraId="58BBCF1D"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5.000,00</w:t>
            </w:r>
          </w:p>
        </w:tc>
        <w:tc>
          <w:tcPr>
            <w:tcW w:w="1387" w:type="dxa"/>
            <w:tcBorders>
              <w:top w:val="nil"/>
              <w:left w:val="nil"/>
              <w:bottom w:val="nil"/>
              <w:right w:val="nil"/>
            </w:tcBorders>
            <w:shd w:val="clear" w:color="000000" w:fill="CCCCFF"/>
            <w:noWrap/>
            <w:vAlign w:val="bottom"/>
            <w:hideMark/>
          </w:tcPr>
          <w:p w14:paraId="38056141"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4170CCA9"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4F25369B" w14:textId="77777777" w:rsidTr="008451C2">
        <w:trPr>
          <w:trHeight w:val="255"/>
        </w:trPr>
        <w:tc>
          <w:tcPr>
            <w:tcW w:w="272" w:type="dxa"/>
            <w:tcBorders>
              <w:top w:val="nil"/>
              <w:left w:val="nil"/>
              <w:bottom w:val="nil"/>
              <w:right w:val="nil"/>
            </w:tcBorders>
            <w:noWrap/>
            <w:vAlign w:val="bottom"/>
            <w:hideMark/>
          </w:tcPr>
          <w:p w14:paraId="7E35FB5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77F76CC6"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42</w:t>
            </w:r>
          </w:p>
        </w:tc>
        <w:tc>
          <w:tcPr>
            <w:tcW w:w="9387" w:type="dxa"/>
            <w:tcBorders>
              <w:top w:val="nil"/>
              <w:left w:val="nil"/>
              <w:bottom w:val="nil"/>
              <w:right w:val="nil"/>
            </w:tcBorders>
            <w:noWrap/>
            <w:vAlign w:val="bottom"/>
            <w:hideMark/>
          </w:tcPr>
          <w:p w14:paraId="6A14EF06"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nabavu proizvedene dugotrajne imovine</w:t>
            </w:r>
          </w:p>
        </w:tc>
        <w:tc>
          <w:tcPr>
            <w:tcW w:w="1642" w:type="dxa"/>
            <w:tcBorders>
              <w:top w:val="nil"/>
              <w:left w:val="nil"/>
              <w:bottom w:val="nil"/>
              <w:right w:val="nil"/>
            </w:tcBorders>
            <w:noWrap/>
            <w:vAlign w:val="bottom"/>
            <w:hideMark/>
          </w:tcPr>
          <w:p w14:paraId="4022A63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5.000,00</w:t>
            </w:r>
          </w:p>
        </w:tc>
        <w:tc>
          <w:tcPr>
            <w:tcW w:w="1387" w:type="dxa"/>
            <w:tcBorders>
              <w:top w:val="nil"/>
              <w:left w:val="nil"/>
              <w:bottom w:val="nil"/>
              <w:right w:val="nil"/>
            </w:tcBorders>
            <w:noWrap/>
            <w:vAlign w:val="bottom"/>
            <w:hideMark/>
          </w:tcPr>
          <w:p w14:paraId="0C4ED762"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47A990C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140E8FD3" w14:textId="77777777" w:rsidTr="008451C2">
        <w:trPr>
          <w:trHeight w:val="255"/>
        </w:trPr>
        <w:tc>
          <w:tcPr>
            <w:tcW w:w="272" w:type="dxa"/>
            <w:tcBorders>
              <w:top w:val="nil"/>
              <w:left w:val="nil"/>
              <w:bottom w:val="nil"/>
              <w:right w:val="nil"/>
            </w:tcBorders>
            <w:shd w:val="clear" w:color="000000" w:fill="CCCCFF"/>
            <w:noWrap/>
            <w:vAlign w:val="bottom"/>
            <w:hideMark/>
          </w:tcPr>
          <w:p w14:paraId="61ACB73E"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39FEA4AF"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5. POMOĆI</w:t>
            </w:r>
          </w:p>
        </w:tc>
        <w:tc>
          <w:tcPr>
            <w:tcW w:w="1642" w:type="dxa"/>
            <w:tcBorders>
              <w:top w:val="nil"/>
              <w:left w:val="nil"/>
              <w:bottom w:val="nil"/>
              <w:right w:val="nil"/>
            </w:tcBorders>
            <w:shd w:val="clear" w:color="000000" w:fill="CCCCFF"/>
            <w:noWrap/>
            <w:vAlign w:val="bottom"/>
            <w:hideMark/>
          </w:tcPr>
          <w:p w14:paraId="79009B4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3.981,68</w:t>
            </w:r>
          </w:p>
        </w:tc>
        <w:tc>
          <w:tcPr>
            <w:tcW w:w="1387" w:type="dxa"/>
            <w:tcBorders>
              <w:top w:val="nil"/>
              <w:left w:val="nil"/>
              <w:bottom w:val="nil"/>
              <w:right w:val="nil"/>
            </w:tcBorders>
            <w:shd w:val="clear" w:color="000000" w:fill="CCCCFF"/>
            <w:noWrap/>
            <w:vAlign w:val="bottom"/>
            <w:hideMark/>
          </w:tcPr>
          <w:p w14:paraId="2751B42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04783ED1"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50CD9E6B" w14:textId="77777777" w:rsidTr="008451C2">
        <w:trPr>
          <w:trHeight w:val="255"/>
        </w:trPr>
        <w:tc>
          <w:tcPr>
            <w:tcW w:w="272" w:type="dxa"/>
            <w:tcBorders>
              <w:top w:val="nil"/>
              <w:left w:val="nil"/>
              <w:bottom w:val="nil"/>
              <w:right w:val="nil"/>
            </w:tcBorders>
            <w:shd w:val="clear" w:color="000000" w:fill="CCCCFF"/>
            <w:noWrap/>
            <w:vAlign w:val="bottom"/>
            <w:hideMark/>
          </w:tcPr>
          <w:p w14:paraId="0DB05877"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413E734B"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xml:space="preserve">Izvor 5.2. KAPITALNE POTPORE IZ  ŽUPANIJSKOG  PRORAČUNA </w:t>
            </w:r>
          </w:p>
        </w:tc>
        <w:tc>
          <w:tcPr>
            <w:tcW w:w="1642" w:type="dxa"/>
            <w:tcBorders>
              <w:top w:val="nil"/>
              <w:left w:val="nil"/>
              <w:bottom w:val="nil"/>
              <w:right w:val="nil"/>
            </w:tcBorders>
            <w:shd w:val="clear" w:color="000000" w:fill="CCCCFF"/>
            <w:noWrap/>
            <w:vAlign w:val="bottom"/>
            <w:hideMark/>
          </w:tcPr>
          <w:p w14:paraId="13D9E89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3.981,68</w:t>
            </w:r>
          </w:p>
        </w:tc>
        <w:tc>
          <w:tcPr>
            <w:tcW w:w="1387" w:type="dxa"/>
            <w:tcBorders>
              <w:top w:val="nil"/>
              <w:left w:val="nil"/>
              <w:bottom w:val="nil"/>
              <w:right w:val="nil"/>
            </w:tcBorders>
            <w:shd w:val="clear" w:color="000000" w:fill="CCCCFF"/>
            <w:noWrap/>
            <w:vAlign w:val="bottom"/>
            <w:hideMark/>
          </w:tcPr>
          <w:p w14:paraId="29BC318F"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33C612D7"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63349F75" w14:textId="77777777" w:rsidTr="008451C2">
        <w:trPr>
          <w:trHeight w:val="255"/>
        </w:trPr>
        <w:tc>
          <w:tcPr>
            <w:tcW w:w="272" w:type="dxa"/>
            <w:tcBorders>
              <w:top w:val="nil"/>
              <w:left w:val="nil"/>
              <w:bottom w:val="nil"/>
              <w:right w:val="nil"/>
            </w:tcBorders>
            <w:noWrap/>
            <w:vAlign w:val="bottom"/>
            <w:hideMark/>
          </w:tcPr>
          <w:p w14:paraId="7B434051"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5E074E46"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42</w:t>
            </w:r>
          </w:p>
        </w:tc>
        <w:tc>
          <w:tcPr>
            <w:tcW w:w="9387" w:type="dxa"/>
            <w:tcBorders>
              <w:top w:val="nil"/>
              <w:left w:val="nil"/>
              <w:bottom w:val="nil"/>
              <w:right w:val="nil"/>
            </w:tcBorders>
            <w:noWrap/>
            <w:vAlign w:val="bottom"/>
            <w:hideMark/>
          </w:tcPr>
          <w:p w14:paraId="5952AE2B"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nabavu proizvedene dugotrajne imovine</w:t>
            </w:r>
          </w:p>
        </w:tc>
        <w:tc>
          <w:tcPr>
            <w:tcW w:w="1642" w:type="dxa"/>
            <w:tcBorders>
              <w:top w:val="nil"/>
              <w:left w:val="nil"/>
              <w:bottom w:val="nil"/>
              <w:right w:val="nil"/>
            </w:tcBorders>
            <w:noWrap/>
            <w:vAlign w:val="bottom"/>
            <w:hideMark/>
          </w:tcPr>
          <w:p w14:paraId="53F0802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3.981,68</w:t>
            </w:r>
          </w:p>
        </w:tc>
        <w:tc>
          <w:tcPr>
            <w:tcW w:w="1387" w:type="dxa"/>
            <w:tcBorders>
              <w:top w:val="nil"/>
              <w:left w:val="nil"/>
              <w:bottom w:val="nil"/>
              <w:right w:val="nil"/>
            </w:tcBorders>
            <w:noWrap/>
            <w:vAlign w:val="bottom"/>
            <w:hideMark/>
          </w:tcPr>
          <w:p w14:paraId="4C727FB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5F9B486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39735480" w14:textId="77777777" w:rsidTr="008451C2">
        <w:trPr>
          <w:trHeight w:val="255"/>
        </w:trPr>
        <w:tc>
          <w:tcPr>
            <w:tcW w:w="272" w:type="dxa"/>
            <w:tcBorders>
              <w:top w:val="nil"/>
              <w:left w:val="nil"/>
              <w:bottom w:val="nil"/>
              <w:right w:val="nil"/>
            </w:tcBorders>
            <w:shd w:val="clear" w:color="000000" w:fill="FFFF99"/>
            <w:noWrap/>
            <w:vAlign w:val="bottom"/>
            <w:hideMark/>
          </w:tcPr>
          <w:p w14:paraId="74D62CC2"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578005D6"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K101215</w:t>
            </w:r>
          </w:p>
        </w:tc>
        <w:tc>
          <w:tcPr>
            <w:tcW w:w="9387" w:type="dxa"/>
            <w:tcBorders>
              <w:top w:val="nil"/>
              <w:left w:val="nil"/>
              <w:bottom w:val="nil"/>
              <w:right w:val="nil"/>
            </w:tcBorders>
            <w:shd w:val="clear" w:color="000000" w:fill="FFFF99"/>
            <w:noWrap/>
            <w:vAlign w:val="bottom"/>
            <w:hideMark/>
          </w:tcPr>
          <w:p w14:paraId="656CCA37"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Kapitalni projekt: PROJEKTNA DOKUMENTACIJA I PROŠIRENJE GROBLJA</w:t>
            </w:r>
          </w:p>
        </w:tc>
        <w:tc>
          <w:tcPr>
            <w:tcW w:w="1642" w:type="dxa"/>
            <w:tcBorders>
              <w:top w:val="nil"/>
              <w:left w:val="nil"/>
              <w:bottom w:val="nil"/>
              <w:right w:val="nil"/>
            </w:tcBorders>
            <w:shd w:val="clear" w:color="000000" w:fill="FFFF99"/>
            <w:noWrap/>
            <w:vAlign w:val="bottom"/>
            <w:hideMark/>
          </w:tcPr>
          <w:p w14:paraId="19969A44"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6.000,00</w:t>
            </w:r>
          </w:p>
        </w:tc>
        <w:tc>
          <w:tcPr>
            <w:tcW w:w="1387" w:type="dxa"/>
            <w:tcBorders>
              <w:top w:val="nil"/>
              <w:left w:val="nil"/>
              <w:bottom w:val="nil"/>
              <w:right w:val="nil"/>
            </w:tcBorders>
            <w:shd w:val="clear" w:color="000000" w:fill="FFFF99"/>
            <w:noWrap/>
            <w:vAlign w:val="bottom"/>
            <w:hideMark/>
          </w:tcPr>
          <w:p w14:paraId="41A8E6F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shd w:val="clear" w:color="000000" w:fill="FFFF99"/>
            <w:noWrap/>
            <w:vAlign w:val="bottom"/>
            <w:hideMark/>
          </w:tcPr>
          <w:p w14:paraId="07B1576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07375A12" w14:textId="77777777" w:rsidTr="008451C2">
        <w:trPr>
          <w:trHeight w:val="255"/>
        </w:trPr>
        <w:tc>
          <w:tcPr>
            <w:tcW w:w="272" w:type="dxa"/>
            <w:tcBorders>
              <w:top w:val="nil"/>
              <w:left w:val="nil"/>
              <w:bottom w:val="nil"/>
              <w:right w:val="nil"/>
            </w:tcBorders>
            <w:shd w:val="clear" w:color="000000" w:fill="CCCCFF"/>
            <w:noWrap/>
            <w:vAlign w:val="bottom"/>
            <w:hideMark/>
          </w:tcPr>
          <w:p w14:paraId="187D87EC"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22D41EE9"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 VLASTITI PRIHODI</w:t>
            </w:r>
          </w:p>
        </w:tc>
        <w:tc>
          <w:tcPr>
            <w:tcW w:w="1642" w:type="dxa"/>
            <w:tcBorders>
              <w:top w:val="nil"/>
              <w:left w:val="nil"/>
              <w:bottom w:val="nil"/>
              <w:right w:val="nil"/>
            </w:tcBorders>
            <w:shd w:val="clear" w:color="000000" w:fill="CCCCFF"/>
            <w:noWrap/>
            <w:vAlign w:val="bottom"/>
            <w:hideMark/>
          </w:tcPr>
          <w:p w14:paraId="3EB290A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6.000,00</w:t>
            </w:r>
          </w:p>
        </w:tc>
        <w:tc>
          <w:tcPr>
            <w:tcW w:w="1387" w:type="dxa"/>
            <w:tcBorders>
              <w:top w:val="nil"/>
              <w:left w:val="nil"/>
              <w:bottom w:val="nil"/>
              <w:right w:val="nil"/>
            </w:tcBorders>
            <w:shd w:val="clear" w:color="000000" w:fill="CCCCFF"/>
            <w:noWrap/>
            <w:vAlign w:val="bottom"/>
            <w:hideMark/>
          </w:tcPr>
          <w:p w14:paraId="6363755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79993FF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28B18685" w14:textId="77777777" w:rsidTr="008451C2">
        <w:trPr>
          <w:trHeight w:val="255"/>
        </w:trPr>
        <w:tc>
          <w:tcPr>
            <w:tcW w:w="272" w:type="dxa"/>
            <w:tcBorders>
              <w:top w:val="nil"/>
              <w:left w:val="nil"/>
              <w:bottom w:val="nil"/>
              <w:right w:val="nil"/>
            </w:tcBorders>
            <w:shd w:val="clear" w:color="000000" w:fill="CCCCFF"/>
            <w:noWrap/>
            <w:vAlign w:val="bottom"/>
            <w:hideMark/>
          </w:tcPr>
          <w:p w14:paraId="718723B3"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68718EF3"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xml:space="preserve">Izvor 3.2. OSTALI VLASTITI PRIHODI </w:t>
            </w:r>
          </w:p>
        </w:tc>
        <w:tc>
          <w:tcPr>
            <w:tcW w:w="1642" w:type="dxa"/>
            <w:tcBorders>
              <w:top w:val="nil"/>
              <w:left w:val="nil"/>
              <w:bottom w:val="nil"/>
              <w:right w:val="nil"/>
            </w:tcBorders>
            <w:shd w:val="clear" w:color="000000" w:fill="CCCCFF"/>
            <w:noWrap/>
            <w:vAlign w:val="bottom"/>
            <w:hideMark/>
          </w:tcPr>
          <w:p w14:paraId="6785E31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6.000,00</w:t>
            </w:r>
          </w:p>
        </w:tc>
        <w:tc>
          <w:tcPr>
            <w:tcW w:w="1387" w:type="dxa"/>
            <w:tcBorders>
              <w:top w:val="nil"/>
              <w:left w:val="nil"/>
              <w:bottom w:val="nil"/>
              <w:right w:val="nil"/>
            </w:tcBorders>
            <w:shd w:val="clear" w:color="000000" w:fill="CCCCFF"/>
            <w:noWrap/>
            <w:vAlign w:val="bottom"/>
            <w:hideMark/>
          </w:tcPr>
          <w:p w14:paraId="1666730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7358974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3475F3E1" w14:textId="77777777" w:rsidTr="008451C2">
        <w:trPr>
          <w:trHeight w:val="255"/>
        </w:trPr>
        <w:tc>
          <w:tcPr>
            <w:tcW w:w="272" w:type="dxa"/>
            <w:tcBorders>
              <w:top w:val="nil"/>
              <w:left w:val="nil"/>
              <w:bottom w:val="nil"/>
              <w:right w:val="nil"/>
            </w:tcBorders>
            <w:noWrap/>
            <w:vAlign w:val="bottom"/>
            <w:hideMark/>
          </w:tcPr>
          <w:p w14:paraId="3D82677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4EC8478D"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42</w:t>
            </w:r>
          </w:p>
        </w:tc>
        <w:tc>
          <w:tcPr>
            <w:tcW w:w="9387" w:type="dxa"/>
            <w:tcBorders>
              <w:top w:val="nil"/>
              <w:left w:val="nil"/>
              <w:bottom w:val="nil"/>
              <w:right w:val="nil"/>
            </w:tcBorders>
            <w:noWrap/>
            <w:vAlign w:val="bottom"/>
            <w:hideMark/>
          </w:tcPr>
          <w:p w14:paraId="746DC7B5"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nabavu proizvedene dugotrajne imovine</w:t>
            </w:r>
          </w:p>
        </w:tc>
        <w:tc>
          <w:tcPr>
            <w:tcW w:w="1642" w:type="dxa"/>
            <w:tcBorders>
              <w:top w:val="nil"/>
              <w:left w:val="nil"/>
              <w:bottom w:val="nil"/>
              <w:right w:val="nil"/>
            </w:tcBorders>
            <w:noWrap/>
            <w:vAlign w:val="bottom"/>
            <w:hideMark/>
          </w:tcPr>
          <w:p w14:paraId="329362A4"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6.000,00</w:t>
            </w:r>
          </w:p>
        </w:tc>
        <w:tc>
          <w:tcPr>
            <w:tcW w:w="1387" w:type="dxa"/>
            <w:tcBorders>
              <w:top w:val="nil"/>
              <w:left w:val="nil"/>
              <w:bottom w:val="nil"/>
              <w:right w:val="nil"/>
            </w:tcBorders>
            <w:noWrap/>
            <w:vAlign w:val="bottom"/>
            <w:hideMark/>
          </w:tcPr>
          <w:p w14:paraId="5B3BF90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26CD7E6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356DC10D" w14:textId="77777777" w:rsidTr="008451C2">
        <w:trPr>
          <w:trHeight w:val="255"/>
        </w:trPr>
        <w:tc>
          <w:tcPr>
            <w:tcW w:w="272" w:type="dxa"/>
            <w:tcBorders>
              <w:top w:val="nil"/>
              <w:left w:val="nil"/>
              <w:bottom w:val="nil"/>
              <w:right w:val="nil"/>
            </w:tcBorders>
            <w:shd w:val="clear" w:color="000000" w:fill="FFFF99"/>
            <w:noWrap/>
            <w:vAlign w:val="bottom"/>
            <w:hideMark/>
          </w:tcPr>
          <w:p w14:paraId="2C19D1C3"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7590E334"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K101221</w:t>
            </w:r>
          </w:p>
        </w:tc>
        <w:tc>
          <w:tcPr>
            <w:tcW w:w="9387" w:type="dxa"/>
            <w:tcBorders>
              <w:top w:val="nil"/>
              <w:left w:val="nil"/>
              <w:bottom w:val="nil"/>
              <w:right w:val="nil"/>
            </w:tcBorders>
            <w:shd w:val="clear" w:color="000000" w:fill="FFFF99"/>
            <w:noWrap/>
            <w:vAlign w:val="bottom"/>
            <w:hideMark/>
          </w:tcPr>
          <w:p w14:paraId="52693907"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Kapitalni projekt: RJEŠAVANJE Z.K. STANJA - DOM KULTURE SMOKVICA</w:t>
            </w:r>
          </w:p>
        </w:tc>
        <w:tc>
          <w:tcPr>
            <w:tcW w:w="1642" w:type="dxa"/>
            <w:tcBorders>
              <w:top w:val="nil"/>
              <w:left w:val="nil"/>
              <w:bottom w:val="nil"/>
              <w:right w:val="nil"/>
            </w:tcBorders>
            <w:shd w:val="clear" w:color="000000" w:fill="FFFF99"/>
            <w:noWrap/>
            <w:vAlign w:val="bottom"/>
            <w:hideMark/>
          </w:tcPr>
          <w:p w14:paraId="29BD943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5.000,00</w:t>
            </w:r>
          </w:p>
        </w:tc>
        <w:tc>
          <w:tcPr>
            <w:tcW w:w="1387" w:type="dxa"/>
            <w:tcBorders>
              <w:top w:val="nil"/>
              <w:left w:val="nil"/>
              <w:bottom w:val="nil"/>
              <w:right w:val="nil"/>
            </w:tcBorders>
            <w:shd w:val="clear" w:color="000000" w:fill="FFFF99"/>
            <w:noWrap/>
            <w:vAlign w:val="bottom"/>
            <w:hideMark/>
          </w:tcPr>
          <w:p w14:paraId="68EADCB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shd w:val="clear" w:color="000000" w:fill="FFFF99"/>
            <w:noWrap/>
            <w:vAlign w:val="bottom"/>
            <w:hideMark/>
          </w:tcPr>
          <w:p w14:paraId="15213152"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3A3EB5E3" w14:textId="77777777" w:rsidTr="008451C2">
        <w:trPr>
          <w:trHeight w:val="255"/>
        </w:trPr>
        <w:tc>
          <w:tcPr>
            <w:tcW w:w="272" w:type="dxa"/>
            <w:tcBorders>
              <w:top w:val="nil"/>
              <w:left w:val="nil"/>
              <w:bottom w:val="nil"/>
              <w:right w:val="nil"/>
            </w:tcBorders>
            <w:shd w:val="clear" w:color="000000" w:fill="CCCCFF"/>
            <w:noWrap/>
            <w:vAlign w:val="bottom"/>
            <w:hideMark/>
          </w:tcPr>
          <w:p w14:paraId="4E93D448"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1843AFB7"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5. POMOĆI</w:t>
            </w:r>
          </w:p>
        </w:tc>
        <w:tc>
          <w:tcPr>
            <w:tcW w:w="1642" w:type="dxa"/>
            <w:tcBorders>
              <w:top w:val="nil"/>
              <w:left w:val="nil"/>
              <w:bottom w:val="nil"/>
              <w:right w:val="nil"/>
            </w:tcBorders>
            <w:shd w:val="clear" w:color="000000" w:fill="CCCCFF"/>
            <w:noWrap/>
            <w:vAlign w:val="bottom"/>
            <w:hideMark/>
          </w:tcPr>
          <w:p w14:paraId="77B8C5F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5.000,00</w:t>
            </w:r>
          </w:p>
        </w:tc>
        <w:tc>
          <w:tcPr>
            <w:tcW w:w="1387" w:type="dxa"/>
            <w:tcBorders>
              <w:top w:val="nil"/>
              <w:left w:val="nil"/>
              <w:bottom w:val="nil"/>
              <w:right w:val="nil"/>
            </w:tcBorders>
            <w:shd w:val="clear" w:color="000000" w:fill="CCCCFF"/>
            <w:noWrap/>
            <w:vAlign w:val="bottom"/>
            <w:hideMark/>
          </w:tcPr>
          <w:p w14:paraId="069051D5"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69A00077"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56EB0F0F" w14:textId="77777777" w:rsidTr="008451C2">
        <w:trPr>
          <w:trHeight w:val="255"/>
        </w:trPr>
        <w:tc>
          <w:tcPr>
            <w:tcW w:w="272" w:type="dxa"/>
            <w:tcBorders>
              <w:top w:val="nil"/>
              <w:left w:val="nil"/>
              <w:bottom w:val="nil"/>
              <w:right w:val="nil"/>
            </w:tcBorders>
            <w:shd w:val="clear" w:color="000000" w:fill="CCCCFF"/>
            <w:noWrap/>
            <w:vAlign w:val="bottom"/>
            <w:hideMark/>
          </w:tcPr>
          <w:p w14:paraId="12D4AB72"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03C1F010"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xml:space="preserve">Izvor 5.3. KAPITALNE POMOĆI IZ DRŽAVNOG PRORAČUNA </w:t>
            </w:r>
          </w:p>
        </w:tc>
        <w:tc>
          <w:tcPr>
            <w:tcW w:w="1642" w:type="dxa"/>
            <w:tcBorders>
              <w:top w:val="nil"/>
              <w:left w:val="nil"/>
              <w:bottom w:val="nil"/>
              <w:right w:val="nil"/>
            </w:tcBorders>
            <w:shd w:val="clear" w:color="000000" w:fill="CCCCFF"/>
            <w:noWrap/>
            <w:vAlign w:val="bottom"/>
            <w:hideMark/>
          </w:tcPr>
          <w:p w14:paraId="42233967"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5.000,00</w:t>
            </w:r>
          </w:p>
        </w:tc>
        <w:tc>
          <w:tcPr>
            <w:tcW w:w="1387" w:type="dxa"/>
            <w:tcBorders>
              <w:top w:val="nil"/>
              <w:left w:val="nil"/>
              <w:bottom w:val="nil"/>
              <w:right w:val="nil"/>
            </w:tcBorders>
            <w:shd w:val="clear" w:color="000000" w:fill="CCCCFF"/>
            <w:noWrap/>
            <w:vAlign w:val="bottom"/>
            <w:hideMark/>
          </w:tcPr>
          <w:p w14:paraId="5C5E08F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1E8B092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6F17EE63" w14:textId="77777777" w:rsidTr="008451C2">
        <w:trPr>
          <w:trHeight w:val="255"/>
        </w:trPr>
        <w:tc>
          <w:tcPr>
            <w:tcW w:w="272" w:type="dxa"/>
            <w:tcBorders>
              <w:top w:val="nil"/>
              <w:left w:val="nil"/>
              <w:bottom w:val="nil"/>
              <w:right w:val="nil"/>
            </w:tcBorders>
            <w:noWrap/>
            <w:vAlign w:val="bottom"/>
            <w:hideMark/>
          </w:tcPr>
          <w:p w14:paraId="12AD8FE3"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2775BE59"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42</w:t>
            </w:r>
          </w:p>
        </w:tc>
        <w:tc>
          <w:tcPr>
            <w:tcW w:w="9387" w:type="dxa"/>
            <w:tcBorders>
              <w:top w:val="nil"/>
              <w:left w:val="nil"/>
              <w:bottom w:val="nil"/>
              <w:right w:val="nil"/>
            </w:tcBorders>
            <w:noWrap/>
            <w:vAlign w:val="bottom"/>
            <w:hideMark/>
          </w:tcPr>
          <w:p w14:paraId="6B142FBA"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nabavu proizvedene dugotrajne imovine</w:t>
            </w:r>
          </w:p>
        </w:tc>
        <w:tc>
          <w:tcPr>
            <w:tcW w:w="1642" w:type="dxa"/>
            <w:tcBorders>
              <w:top w:val="nil"/>
              <w:left w:val="nil"/>
              <w:bottom w:val="nil"/>
              <w:right w:val="nil"/>
            </w:tcBorders>
            <w:noWrap/>
            <w:vAlign w:val="bottom"/>
            <w:hideMark/>
          </w:tcPr>
          <w:p w14:paraId="0077D2C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5.000,00</w:t>
            </w:r>
          </w:p>
        </w:tc>
        <w:tc>
          <w:tcPr>
            <w:tcW w:w="1387" w:type="dxa"/>
            <w:tcBorders>
              <w:top w:val="nil"/>
              <w:left w:val="nil"/>
              <w:bottom w:val="nil"/>
              <w:right w:val="nil"/>
            </w:tcBorders>
            <w:noWrap/>
            <w:vAlign w:val="bottom"/>
            <w:hideMark/>
          </w:tcPr>
          <w:p w14:paraId="0FDDFED4"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5285B90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35A2EA33" w14:textId="77777777" w:rsidTr="008451C2">
        <w:trPr>
          <w:trHeight w:val="255"/>
        </w:trPr>
        <w:tc>
          <w:tcPr>
            <w:tcW w:w="272" w:type="dxa"/>
            <w:tcBorders>
              <w:top w:val="nil"/>
              <w:left w:val="nil"/>
              <w:bottom w:val="nil"/>
              <w:right w:val="nil"/>
            </w:tcBorders>
            <w:shd w:val="clear" w:color="000000" w:fill="FFFF99"/>
            <w:noWrap/>
            <w:vAlign w:val="bottom"/>
            <w:hideMark/>
          </w:tcPr>
          <w:p w14:paraId="04212DFA"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07ED736A"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K101222</w:t>
            </w:r>
          </w:p>
        </w:tc>
        <w:tc>
          <w:tcPr>
            <w:tcW w:w="9387" w:type="dxa"/>
            <w:tcBorders>
              <w:top w:val="nil"/>
              <w:left w:val="nil"/>
              <w:bottom w:val="nil"/>
              <w:right w:val="nil"/>
            </w:tcBorders>
            <w:shd w:val="clear" w:color="000000" w:fill="FFFF99"/>
            <w:noWrap/>
            <w:vAlign w:val="bottom"/>
            <w:hideMark/>
          </w:tcPr>
          <w:p w14:paraId="3B7167B3"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Kapitalni projekt: SANACIJA NERAZVRSTANIH CESTA - PROGRAM RAZVOJA OTOKA</w:t>
            </w:r>
          </w:p>
        </w:tc>
        <w:tc>
          <w:tcPr>
            <w:tcW w:w="1642" w:type="dxa"/>
            <w:tcBorders>
              <w:top w:val="nil"/>
              <w:left w:val="nil"/>
              <w:bottom w:val="nil"/>
              <w:right w:val="nil"/>
            </w:tcBorders>
            <w:shd w:val="clear" w:color="000000" w:fill="FFFF99"/>
            <w:noWrap/>
            <w:vAlign w:val="bottom"/>
            <w:hideMark/>
          </w:tcPr>
          <w:p w14:paraId="08A40EB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38.000,00</w:t>
            </w:r>
          </w:p>
        </w:tc>
        <w:tc>
          <w:tcPr>
            <w:tcW w:w="1387" w:type="dxa"/>
            <w:tcBorders>
              <w:top w:val="nil"/>
              <w:left w:val="nil"/>
              <w:bottom w:val="nil"/>
              <w:right w:val="nil"/>
            </w:tcBorders>
            <w:shd w:val="clear" w:color="000000" w:fill="FFFF99"/>
            <w:noWrap/>
            <w:vAlign w:val="bottom"/>
            <w:hideMark/>
          </w:tcPr>
          <w:p w14:paraId="18D5C11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shd w:val="clear" w:color="000000" w:fill="FFFF99"/>
            <w:noWrap/>
            <w:vAlign w:val="bottom"/>
            <w:hideMark/>
          </w:tcPr>
          <w:p w14:paraId="5B5DB984"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06FDA3D7" w14:textId="77777777" w:rsidTr="008451C2">
        <w:trPr>
          <w:trHeight w:val="255"/>
        </w:trPr>
        <w:tc>
          <w:tcPr>
            <w:tcW w:w="272" w:type="dxa"/>
            <w:tcBorders>
              <w:top w:val="nil"/>
              <w:left w:val="nil"/>
              <w:bottom w:val="nil"/>
              <w:right w:val="nil"/>
            </w:tcBorders>
            <w:shd w:val="clear" w:color="000000" w:fill="CCCCFF"/>
            <w:noWrap/>
            <w:vAlign w:val="bottom"/>
            <w:hideMark/>
          </w:tcPr>
          <w:p w14:paraId="45FF79EC"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74F532F0"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 OPĆI PRIHODI I PRIMICI</w:t>
            </w:r>
          </w:p>
        </w:tc>
        <w:tc>
          <w:tcPr>
            <w:tcW w:w="1642" w:type="dxa"/>
            <w:tcBorders>
              <w:top w:val="nil"/>
              <w:left w:val="nil"/>
              <w:bottom w:val="nil"/>
              <w:right w:val="nil"/>
            </w:tcBorders>
            <w:shd w:val="clear" w:color="000000" w:fill="CCCCFF"/>
            <w:noWrap/>
            <w:vAlign w:val="bottom"/>
            <w:hideMark/>
          </w:tcPr>
          <w:p w14:paraId="7DB02A1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25.000,00</w:t>
            </w:r>
          </w:p>
        </w:tc>
        <w:tc>
          <w:tcPr>
            <w:tcW w:w="1387" w:type="dxa"/>
            <w:tcBorders>
              <w:top w:val="nil"/>
              <w:left w:val="nil"/>
              <w:bottom w:val="nil"/>
              <w:right w:val="nil"/>
            </w:tcBorders>
            <w:shd w:val="clear" w:color="000000" w:fill="CCCCFF"/>
            <w:noWrap/>
            <w:vAlign w:val="bottom"/>
            <w:hideMark/>
          </w:tcPr>
          <w:p w14:paraId="6A4B3C1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634C73A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046B238C" w14:textId="77777777" w:rsidTr="008451C2">
        <w:trPr>
          <w:trHeight w:val="255"/>
        </w:trPr>
        <w:tc>
          <w:tcPr>
            <w:tcW w:w="272" w:type="dxa"/>
            <w:tcBorders>
              <w:top w:val="nil"/>
              <w:left w:val="nil"/>
              <w:bottom w:val="nil"/>
              <w:right w:val="nil"/>
            </w:tcBorders>
            <w:shd w:val="clear" w:color="000000" w:fill="CCCCFF"/>
            <w:noWrap/>
            <w:vAlign w:val="bottom"/>
            <w:hideMark/>
          </w:tcPr>
          <w:p w14:paraId="4B831E3C"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002BC74E"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xml:space="preserve">Izvor 1.2. OSTALI PRIHODI OD POREZA </w:t>
            </w:r>
          </w:p>
        </w:tc>
        <w:tc>
          <w:tcPr>
            <w:tcW w:w="1642" w:type="dxa"/>
            <w:tcBorders>
              <w:top w:val="nil"/>
              <w:left w:val="nil"/>
              <w:bottom w:val="nil"/>
              <w:right w:val="nil"/>
            </w:tcBorders>
            <w:shd w:val="clear" w:color="000000" w:fill="CCCCFF"/>
            <w:noWrap/>
            <w:vAlign w:val="bottom"/>
            <w:hideMark/>
          </w:tcPr>
          <w:p w14:paraId="2A89B735"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25.000,00</w:t>
            </w:r>
          </w:p>
        </w:tc>
        <w:tc>
          <w:tcPr>
            <w:tcW w:w="1387" w:type="dxa"/>
            <w:tcBorders>
              <w:top w:val="nil"/>
              <w:left w:val="nil"/>
              <w:bottom w:val="nil"/>
              <w:right w:val="nil"/>
            </w:tcBorders>
            <w:shd w:val="clear" w:color="000000" w:fill="CCCCFF"/>
            <w:noWrap/>
            <w:vAlign w:val="bottom"/>
            <w:hideMark/>
          </w:tcPr>
          <w:p w14:paraId="004624C1"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1DFCC05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373ED5AD" w14:textId="77777777" w:rsidTr="008451C2">
        <w:trPr>
          <w:trHeight w:val="255"/>
        </w:trPr>
        <w:tc>
          <w:tcPr>
            <w:tcW w:w="272" w:type="dxa"/>
            <w:tcBorders>
              <w:top w:val="nil"/>
              <w:left w:val="nil"/>
              <w:bottom w:val="nil"/>
              <w:right w:val="nil"/>
            </w:tcBorders>
            <w:noWrap/>
            <w:vAlign w:val="bottom"/>
            <w:hideMark/>
          </w:tcPr>
          <w:p w14:paraId="1D3F693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24B4DF31"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42</w:t>
            </w:r>
          </w:p>
        </w:tc>
        <w:tc>
          <w:tcPr>
            <w:tcW w:w="9387" w:type="dxa"/>
            <w:tcBorders>
              <w:top w:val="nil"/>
              <w:left w:val="nil"/>
              <w:bottom w:val="nil"/>
              <w:right w:val="nil"/>
            </w:tcBorders>
            <w:noWrap/>
            <w:vAlign w:val="bottom"/>
            <w:hideMark/>
          </w:tcPr>
          <w:p w14:paraId="49E31DB6"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nabavu proizvedene dugotrajne imovine</w:t>
            </w:r>
          </w:p>
        </w:tc>
        <w:tc>
          <w:tcPr>
            <w:tcW w:w="1642" w:type="dxa"/>
            <w:tcBorders>
              <w:top w:val="nil"/>
              <w:left w:val="nil"/>
              <w:bottom w:val="nil"/>
              <w:right w:val="nil"/>
            </w:tcBorders>
            <w:noWrap/>
            <w:vAlign w:val="bottom"/>
            <w:hideMark/>
          </w:tcPr>
          <w:p w14:paraId="28F7B0D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25.000,00</w:t>
            </w:r>
          </w:p>
        </w:tc>
        <w:tc>
          <w:tcPr>
            <w:tcW w:w="1387" w:type="dxa"/>
            <w:tcBorders>
              <w:top w:val="nil"/>
              <w:left w:val="nil"/>
              <w:bottom w:val="nil"/>
              <w:right w:val="nil"/>
            </w:tcBorders>
            <w:noWrap/>
            <w:vAlign w:val="bottom"/>
            <w:hideMark/>
          </w:tcPr>
          <w:p w14:paraId="4147631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6AB184C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5FE0737E" w14:textId="77777777" w:rsidTr="008451C2">
        <w:trPr>
          <w:trHeight w:val="255"/>
        </w:trPr>
        <w:tc>
          <w:tcPr>
            <w:tcW w:w="272" w:type="dxa"/>
            <w:tcBorders>
              <w:top w:val="nil"/>
              <w:left w:val="nil"/>
              <w:bottom w:val="nil"/>
              <w:right w:val="nil"/>
            </w:tcBorders>
            <w:shd w:val="clear" w:color="000000" w:fill="CCCCFF"/>
            <w:noWrap/>
            <w:vAlign w:val="bottom"/>
            <w:hideMark/>
          </w:tcPr>
          <w:p w14:paraId="00982777"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682EBCFF"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5. POMOĆI</w:t>
            </w:r>
          </w:p>
        </w:tc>
        <w:tc>
          <w:tcPr>
            <w:tcW w:w="1642" w:type="dxa"/>
            <w:tcBorders>
              <w:top w:val="nil"/>
              <w:left w:val="nil"/>
              <w:bottom w:val="nil"/>
              <w:right w:val="nil"/>
            </w:tcBorders>
            <w:shd w:val="clear" w:color="000000" w:fill="CCCCFF"/>
            <w:noWrap/>
            <w:vAlign w:val="bottom"/>
            <w:hideMark/>
          </w:tcPr>
          <w:p w14:paraId="64156863"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13.000,00</w:t>
            </w:r>
          </w:p>
        </w:tc>
        <w:tc>
          <w:tcPr>
            <w:tcW w:w="1387" w:type="dxa"/>
            <w:tcBorders>
              <w:top w:val="nil"/>
              <w:left w:val="nil"/>
              <w:bottom w:val="nil"/>
              <w:right w:val="nil"/>
            </w:tcBorders>
            <w:shd w:val="clear" w:color="000000" w:fill="CCCCFF"/>
            <w:noWrap/>
            <w:vAlign w:val="bottom"/>
            <w:hideMark/>
          </w:tcPr>
          <w:p w14:paraId="24529CE5"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1059CB7F"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7D82ACCB" w14:textId="77777777" w:rsidTr="008451C2">
        <w:trPr>
          <w:trHeight w:val="255"/>
        </w:trPr>
        <w:tc>
          <w:tcPr>
            <w:tcW w:w="272" w:type="dxa"/>
            <w:tcBorders>
              <w:top w:val="nil"/>
              <w:left w:val="nil"/>
              <w:bottom w:val="nil"/>
              <w:right w:val="nil"/>
            </w:tcBorders>
            <w:shd w:val="clear" w:color="000000" w:fill="CCCCFF"/>
            <w:noWrap/>
            <w:vAlign w:val="bottom"/>
            <w:hideMark/>
          </w:tcPr>
          <w:p w14:paraId="40BB96FE"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779C6F87"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xml:space="preserve">Izvor 5.3. KAPITALNE POMOĆI IZ DRŽAVNOG PRORAČUNA </w:t>
            </w:r>
          </w:p>
        </w:tc>
        <w:tc>
          <w:tcPr>
            <w:tcW w:w="1642" w:type="dxa"/>
            <w:tcBorders>
              <w:top w:val="nil"/>
              <w:left w:val="nil"/>
              <w:bottom w:val="nil"/>
              <w:right w:val="nil"/>
            </w:tcBorders>
            <w:shd w:val="clear" w:color="000000" w:fill="CCCCFF"/>
            <w:noWrap/>
            <w:vAlign w:val="bottom"/>
            <w:hideMark/>
          </w:tcPr>
          <w:p w14:paraId="476F8567"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13.000,00</w:t>
            </w:r>
          </w:p>
        </w:tc>
        <w:tc>
          <w:tcPr>
            <w:tcW w:w="1387" w:type="dxa"/>
            <w:tcBorders>
              <w:top w:val="nil"/>
              <w:left w:val="nil"/>
              <w:bottom w:val="nil"/>
              <w:right w:val="nil"/>
            </w:tcBorders>
            <w:shd w:val="clear" w:color="000000" w:fill="CCCCFF"/>
            <w:noWrap/>
            <w:vAlign w:val="bottom"/>
            <w:hideMark/>
          </w:tcPr>
          <w:p w14:paraId="1C5DA7E5"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4FFED01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1D162522" w14:textId="77777777" w:rsidTr="008451C2">
        <w:trPr>
          <w:trHeight w:val="255"/>
        </w:trPr>
        <w:tc>
          <w:tcPr>
            <w:tcW w:w="272" w:type="dxa"/>
            <w:tcBorders>
              <w:top w:val="nil"/>
              <w:left w:val="nil"/>
              <w:bottom w:val="nil"/>
              <w:right w:val="nil"/>
            </w:tcBorders>
            <w:noWrap/>
            <w:vAlign w:val="bottom"/>
            <w:hideMark/>
          </w:tcPr>
          <w:p w14:paraId="192BD3C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4168E9E3"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42</w:t>
            </w:r>
          </w:p>
        </w:tc>
        <w:tc>
          <w:tcPr>
            <w:tcW w:w="9387" w:type="dxa"/>
            <w:tcBorders>
              <w:top w:val="nil"/>
              <w:left w:val="nil"/>
              <w:bottom w:val="nil"/>
              <w:right w:val="nil"/>
            </w:tcBorders>
            <w:noWrap/>
            <w:vAlign w:val="bottom"/>
            <w:hideMark/>
          </w:tcPr>
          <w:p w14:paraId="70E18CD1"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nabavu proizvedene dugotrajne imovine</w:t>
            </w:r>
          </w:p>
        </w:tc>
        <w:tc>
          <w:tcPr>
            <w:tcW w:w="1642" w:type="dxa"/>
            <w:tcBorders>
              <w:top w:val="nil"/>
              <w:left w:val="nil"/>
              <w:bottom w:val="nil"/>
              <w:right w:val="nil"/>
            </w:tcBorders>
            <w:noWrap/>
            <w:vAlign w:val="bottom"/>
            <w:hideMark/>
          </w:tcPr>
          <w:p w14:paraId="17E4289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13.000,00</w:t>
            </w:r>
          </w:p>
        </w:tc>
        <w:tc>
          <w:tcPr>
            <w:tcW w:w="1387" w:type="dxa"/>
            <w:tcBorders>
              <w:top w:val="nil"/>
              <w:left w:val="nil"/>
              <w:bottom w:val="nil"/>
              <w:right w:val="nil"/>
            </w:tcBorders>
            <w:noWrap/>
            <w:vAlign w:val="bottom"/>
            <w:hideMark/>
          </w:tcPr>
          <w:p w14:paraId="26F5C34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3D5265B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114072C4" w14:textId="77777777" w:rsidTr="008451C2">
        <w:trPr>
          <w:trHeight w:val="255"/>
        </w:trPr>
        <w:tc>
          <w:tcPr>
            <w:tcW w:w="272" w:type="dxa"/>
            <w:tcBorders>
              <w:top w:val="nil"/>
              <w:left w:val="nil"/>
              <w:bottom w:val="nil"/>
              <w:right w:val="nil"/>
            </w:tcBorders>
            <w:shd w:val="clear" w:color="000000" w:fill="FFFF99"/>
            <w:noWrap/>
            <w:vAlign w:val="bottom"/>
            <w:hideMark/>
          </w:tcPr>
          <w:p w14:paraId="759B4D89"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61FA65D9"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K101226</w:t>
            </w:r>
          </w:p>
        </w:tc>
        <w:tc>
          <w:tcPr>
            <w:tcW w:w="9387" w:type="dxa"/>
            <w:tcBorders>
              <w:top w:val="nil"/>
              <w:left w:val="nil"/>
              <w:bottom w:val="nil"/>
              <w:right w:val="nil"/>
            </w:tcBorders>
            <w:shd w:val="clear" w:color="000000" w:fill="FFFF99"/>
            <w:noWrap/>
            <w:vAlign w:val="bottom"/>
            <w:hideMark/>
          </w:tcPr>
          <w:p w14:paraId="5E221105"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Kapitalni projekt: REKONSTRUKCIJA JAVNE RASVJETE</w:t>
            </w:r>
          </w:p>
        </w:tc>
        <w:tc>
          <w:tcPr>
            <w:tcW w:w="1642" w:type="dxa"/>
            <w:tcBorders>
              <w:top w:val="nil"/>
              <w:left w:val="nil"/>
              <w:bottom w:val="nil"/>
              <w:right w:val="nil"/>
            </w:tcBorders>
            <w:shd w:val="clear" w:color="000000" w:fill="FFFF99"/>
            <w:noWrap/>
            <w:vAlign w:val="bottom"/>
            <w:hideMark/>
          </w:tcPr>
          <w:p w14:paraId="5BF3C8D4"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4.000,00</w:t>
            </w:r>
          </w:p>
        </w:tc>
        <w:tc>
          <w:tcPr>
            <w:tcW w:w="1387" w:type="dxa"/>
            <w:tcBorders>
              <w:top w:val="nil"/>
              <w:left w:val="nil"/>
              <w:bottom w:val="nil"/>
              <w:right w:val="nil"/>
            </w:tcBorders>
            <w:shd w:val="clear" w:color="000000" w:fill="FFFF99"/>
            <w:noWrap/>
            <w:vAlign w:val="bottom"/>
            <w:hideMark/>
          </w:tcPr>
          <w:p w14:paraId="326C48F4"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shd w:val="clear" w:color="000000" w:fill="FFFF99"/>
            <w:noWrap/>
            <w:vAlign w:val="bottom"/>
            <w:hideMark/>
          </w:tcPr>
          <w:p w14:paraId="7F378D9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199E8167" w14:textId="77777777" w:rsidTr="008451C2">
        <w:trPr>
          <w:trHeight w:val="255"/>
        </w:trPr>
        <w:tc>
          <w:tcPr>
            <w:tcW w:w="272" w:type="dxa"/>
            <w:tcBorders>
              <w:top w:val="nil"/>
              <w:left w:val="nil"/>
              <w:bottom w:val="nil"/>
              <w:right w:val="nil"/>
            </w:tcBorders>
            <w:shd w:val="clear" w:color="000000" w:fill="CCCCFF"/>
            <w:noWrap/>
            <w:vAlign w:val="bottom"/>
            <w:hideMark/>
          </w:tcPr>
          <w:p w14:paraId="707F7BA1"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65B6B2B1"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 VLASTITI PRIHODI</w:t>
            </w:r>
          </w:p>
        </w:tc>
        <w:tc>
          <w:tcPr>
            <w:tcW w:w="1642" w:type="dxa"/>
            <w:tcBorders>
              <w:top w:val="nil"/>
              <w:left w:val="nil"/>
              <w:bottom w:val="nil"/>
              <w:right w:val="nil"/>
            </w:tcBorders>
            <w:shd w:val="clear" w:color="000000" w:fill="CCCCFF"/>
            <w:noWrap/>
            <w:vAlign w:val="bottom"/>
            <w:hideMark/>
          </w:tcPr>
          <w:p w14:paraId="2CF21D0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4.000,00</w:t>
            </w:r>
          </w:p>
        </w:tc>
        <w:tc>
          <w:tcPr>
            <w:tcW w:w="1387" w:type="dxa"/>
            <w:tcBorders>
              <w:top w:val="nil"/>
              <w:left w:val="nil"/>
              <w:bottom w:val="nil"/>
              <w:right w:val="nil"/>
            </w:tcBorders>
            <w:shd w:val="clear" w:color="000000" w:fill="CCCCFF"/>
            <w:noWrap/>
            <w:vAlign w:val="bottom"/>
            <w:hideMark/>
          </w:tcPr>
          <w:p w14:paraId="5F503829"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23875397"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37D4908A" w14:textId="77777777" w:rsidTr="008451C2">
        <w:trPr>
          <w:trHeight w:val="255"/>
        </w:trPr>
        <w:tc>
          <w:tcPr>
            <w:tcW w:w="272" w:type="dxa"/>
            <w:tcBorders>
              <w:top w:val="nil"/>
              <w:left w:val="nil"/>
              <w:bottom w:val="nil"/>
              <w:right w:val="nil"/>
            </w:tcBorders>
            <w:shd w:val="clear" w:color="000000" w:fill="CCCCFF"/>
            <w:noWrap/>
            <w:vAlign w:val="bottom"/>
            <w:hideMark/>
          </w:tcPr>
          <w:p w14:paraId="70D71313"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0603A4C2"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3.1. PRIHODI OD PRODAJE MATERIJALNE IMOVINE</w:t>
            </w:r>
          </w:p>
        </w:tc>
        <w:tc>
          <w:tcPr>
            <w:tcW w:w="1642" w:type="dxa"/>
            <w:tcBorders>
              <w:top w:val="nil"/>
              <w:left w:val="nil"/>
              <w:bottom w:val="nil"/>
              <w:right w:val="nil"/>
            </w:tcBorders>
            <w:shd w:val="clear" w:color="000000" w:fill="CCCCFF"/>
            <w:noWrap/>
            <w:vAlign w:val="bottom"/>
            <w:hideMark/>
          </w:tcPr>
          <w:p w14:paraId="54D46CD5"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4.000,00</w:t>
            </w:r>
          </w:p>
        </w:tc>
        <w:tc>
          <w:tcPr>
            <w:tcW w:w="1387" w:type="dxa"/>
            <w:tcBorders>
              <w:top w:val="nil"/>
              <w:left w:val="nil"/>
              <w:bottom w:val="nil"/>
              <w:right w:val="nil"/>
            </w:tcBorders>
            <w:shd w:val="clear" w:color="000000" w:fill="CCCCFF"/>
            <w:noWrap/>
            <w:vAlign w:val="bottom"/>
            <w:hideMark/>
          </w:tcPr>
          <w:p w14:paraId="746016B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25548DE7"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763AEDC0" w14:textId="77777777" w:rsidTr="008451C2">
        <w:trPr>
          <w:trHeight w:val="255"/>
        </w:trPr>
        <w:tc>
          <w:tcPr>
            <w:tcW w:w="272" w:type="dxa"/>
            <w:tcBorders>
              <w:top w:val="nil"/>
              <w:left w:val="nil"/>
              <w:bottom w:val="nil"/>
              <w:right w:val="nil"/>
            </w:tcBorders>
            <w:noWrap/>
            <w:vAlign w:val="bottom"/>
            <w:hideMark/>
          </w:tcPr>
          <w:p w14:paraId="70B9CBC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22CAB236"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42</w:t>
            </w:r>
          </w:p>
        </w:tc>
        <w:tc>
          <w:tcPr>
            <w:tcW w:w="9387" w:type="dxa"/>
            <w:tcBorders>
              <w:top w:val="nil"/>
              <w:left w:val="nil"/>
              <w:bottom w:val="nil"/>
              <w:right w:val="nil"/>
            </w:tcBorders>
            <w:noWrap/>
            <w:vAlign w:val="bottom"/>
            <w:hideMark/>
          </w:tcPr>
          <w:p w14:paraId="55238846"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nabavu proizvedene dugotrajne imovine</w:t>
            </w:r>
          </w:p>
        </w:tc>
        <w:tc>
          <w:tcPr>
            <w:tcW w:w="1642" w:type="dxa"/>
            <w:tcBorders>
              <w:top w:val="nil"/>
              <w:left w:val="nil"/>
              <w:bottom w:val="nil"/>
              <w:right w:val="nil"/>
            </w:tcBorders>
            <w:noWrap/>
            <w:vAlign w:val="bottom"/>
            <w:hideMark/>
          </w:tcPr>
          <w:p w14:paraId="4F2FCA4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4.000,00</w:t>
            </w:r>
          </w:p>
        </w:tc>
        <w:tc>
          <w:tcPr>
            <w:tcW w:w="1387" w:type="dxa"/>
            <w:tcBorders>
              <w:top w:val="nil"/>
              <w:left w:val="nil"/>
              <w:bottom w:val="nil"/>
              <w:right w:val="nil"/>
            </w:tcBorders>
            <w:noWrap/>
            <w:vAlign w:val="bottom"/>
            <w:hideMark/>
          </w:tcPr>
          <w:p w14:paraId="777018B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227178F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2107DEDB" w14:textId="77777777" w:rsidTr="008451C2">
        <w:trPr>
          <w:trHeight w:val="255"/>
        </w:trPr>
        <w:tc>
          <w:tcPr>
            <w:tcW w:w="272" w:type="dxa"/>
            <w:tcBorders>
              <w:top w:val="nil"/>
              <w:left w:val="nil"/>
              <w:bottom w:val="nil"/>
              <w:right w:val="nil"/>
            </w:tcBorders>
            <w:shd w:val="clear" w:color="000000" w:fill="FFFF99"/>
            <w:noWrap/>
            <w:vAlign w:val="bottom"/>
            <w:hideMark/>
          </w:tcPr>
          <w:p w14:paraId="4DBFE446"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55A51F47"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K101229</w:t>
            </w:r>
          </w:p>
        </w:tc>
        <w:tc>
          <w:tcPr>
            <w:tcW w:w="9387" w:type="dxa"/>
            <w:tcBorders>
              <w:top w:val="nil"/>
              <w:left w:val="nil"/>
              <w:bottom w:val="nil"/>
              <w:right w:val="nil"/>
            </w:tcBorders>
            <w:shd w:val="clear" w:color="000000" w:fill="FFFF99"/>
            <w:noWrap/>
            <w:vAlign w:val="bottom"/>
            <w:hideMark/>
          </w:tcPr>
          <w:p w14:paraId="3AADDC6E"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Kapitalni projekt: REKONSTRUKCIJA DJEČJEG VRTIĆA - IZRADA PROJEKTNE DOKUMENTACIJE</w:t>
            </w:r>
          </w:p>
        </w:tc>
        <w:tc>
          <w:tcPr>
            <w:tcW w:w="1642" w:type="dxa"/>
            <w:tcBorders>
              <w:top w:val="nil"/>
              <w:left w:val="nil"/>
              <w:bottom w:val="nil"/>
              <w:right w:val="nil"/>
            </w:tcBorders>
            <w:shd w:val="clear" w:color="000000" w:fill="FFFF99"/>
            <w:noWrap/>
            <w:vAlign w:val="bottom"/>
            <w:hideMark/>
          </w:tcPr>
          <w:p w14:paraId="3AEE488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13.000,00</w:t>
            </w:r>
          </w:p>
        </w:tc>
        <w:tc>
          <w:tcPr>
            <w:tcW w:w="1387" w:type="dxa"/>
            <w:tcBorders>
              <w:top w:val="nil"/>
              <w:left w:val="nil"/>
              <w:bottom w:val="nil"/>
              <w:right w:val="nil"/>
            </w:tcBorders>
            <w:shd w:val="clear" w:color="000000" w:fill="FFFF99"/>
            <w:noWrap/>
            <w:vAlign w:val="bottom"/>
            <w:hideMark/>
          </w:tcPr>
          <w:p w14:paraId="6261DB8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shd w:val="clear" w:color="000000" w:fill="FFFF99"/>
            <w:noWrap/>
            <w:vAlign w:val="bottom"/>
            <w:hideMark/>
          </w:tcPr>
          <w:p w14:paraId="5F2EC9F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595B108F" w14:textId="77777777" w:rsidTr="008451C2">
        <w:trPr>
          <w:trHeight w:val="255"/>
        </w:trPr>
        <w:tc>
          <w:tcPr>
            <w:tcW w:w="272" w:type="dxa"/>
            <w:tcBorders>
              <w:top w:val="nil"/>
              <w:left w:val="nil"/>
              <w:bottom w:val="nil"/>
              <w:right w:val="nil"/>
            </w:tcBorders>
            <w:shd w:val="clear" w:color="000000" w:fill="CCCCFF"/>
            <w:noWrap/>
            <w:vAlign w:val="bottom"/>
            <w:hideMark/>
          </w:tcPr>
          <w:p w14:paraId="45FD3945"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1E8AF15F"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5. POMOĆI</w:t>
            </w:r>
          </w:p>
        </w:tc>
        <w:tc>
          <w:tcPr>
            <w:tcW w:w="1642" w:type="dxa"/>
            <w:tcBorders>
              <w:top w:val="nil"/>
              <w:left w:val="nil"/>
              <w:bottom w:val="nil"/>
              <w:right w:val="nil"/>
            </w:tcBorders>
            <w:shd w:val="clear" w:color="000000" w:fill="CCCCFF"/>
            <w:noWrap/>
            <w:vAlign w:val="bottom"/>
            <w:hideMark/>
          </w:tcPr>
          <w:p w14:paraId="535A932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13.000,00</w:t>
            </w:r>
          </w:p>
        </w:tc>
        <w:tc>
          <w:tcPr>
            <w:tcW w:w="1387" w:type="dxa"/>
            <w:tcBorders>
              <w:top w:val="nil"/>
              <w:left w:val="nil"/>
              <w:bottom w:val="nil"/>
              <w:right w:val="nil"/>
            </w:tcBorders>
            <w:shd w:val="clear" w:color="000000" w:fill="CCCCFF"/>
            <w:noWrap/>
            <w:vAlign w:val="bottom"/>
            <w:hideMark/>
          </w:tcPr>
          <w:p w14:paraId="54CCA14D"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4954E82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034700F0" w14:textId="77777777" w:rsidTr="008451C2">
        <w:trPr>
          <w:trHeight w:val="255"/>
        </w:trPr>
        <w:tc>
          <w:tcPr>
            <w:tcW w:w="272" w:type="dxa"/>
            <w:tcBorders>
              <w:top w:val="nil"/>
              <w:left w:val="nil"/>
              <w:bottom w:val="nil"/>
              <w:right w:val="nil"/>
            </w:tcBorders>
            <w:shd w:val="clear" w:color="000000" w:fill="CCCCFF"/>
            <w:noWrap/>
            <w:vAlign w:val="bottom"/>
            <w:hideMark/>
          </w:tcPr>
          <w:p w14:paraId="15972979"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631ED388"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xml:space="preserve">Izvor 5.3. KAPITALNE POMOĆI IZ DRŽAVNOG PRORAČUNA </w:t>
            </w:r>
          </w:p>
        </w:tc>
        <w:tc>
          <w:tcPr>
            <w:tcW w:w="1642" w:type="dxa"/>
            <w:tcBorders>
              <w:top w:val="nil"/>
              <w:left w:val="nil"/>
              <w:bottom w:val="nil"/>
              <w:right w:val="nil"/>
            </w:tcBorders>
            <w:shd w:val="clear" w:color="000000" w:fill="CCCCFF"/>
            <w:noWrap/>
            <w:vAlign w:val="bottom"/>
            <w:hideMark/>
          </w:tcPr>
          <w:p w14:paraId="30A5FAA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13.000,00</w:t>
            </w:r>
          </w:p>
        </w:tc>
        <w:tc>
          <w:tcPr>
            <w:tcW w:w="1387" w:type="dxa"/>
            <w:tcBorders>
              <w:top w:val="nil"/>
              <w:left w:val="nil"/>
              <w:bottom w:val="nil"/>
              <w:right w:val="nil"/>
            </w:tcBorders>
            <w:shd w:val="clear" w:color="000000" w:fill="CCCCFF"/>
            <w:noWrap/>
            <w:vAlign w:val="bottom"/>
            <w:hideMark/>
          </w:tcPr>
          <w:p w14:paraId="6A8E7265"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75C78BB1"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79460244" w14:textId="77777777" w:rsidTr="008451C2">
        <w:trPr>
          <w:trHeight w:val="255"/>
        </w:trPr>
        <w:tc>
          <w:tcPr>
            <w:tcW w:w="272" w:type="dxa"/>
            <w:tcBorders>
              <w:top w:val="nil"/>
              <w:left w:val="nil"/>
              <w:bottom w:val="nil"/>
              <w:right w:val="nil"/>
            </w:tcBorders>
            <w:noWrap/>
            <w:vAlign w:val="bottom"/>
            <w:hideMark/>
          </w:tcPr>
          <w:p w14:paraId="55FB9F93"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3125A093"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42</w:t>
            </w:r>
          </w:p>
        </w:tc>
        <w:tc>
          <w:tcPr>
            <w:tcW w:w="9387" w:type="dxa"/>
            <w:tcBorders>
              <w:top w:val="nil"/>
              <w:left w:val="nil"/>
              <w:bottom w:val="nil"/>
              <w:right w:val="nil"/>
            </w:tcBorders>
            <w:noWrap/>
            <w:vAlign w:val="bottom"/>
            <w:hideMark/>
          </w:tcPr>
          <w:p w14:paraId="0B8DED8A"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nabavu proizvedene dugotrajne imovine</w:t>
            </w:r>
          </w:p>
        </w:tc>
        <w:tc>
          <w:tcPr>
            <w:tcW w:w="1642" w:type="dxa"/>
            <w:tcBorders>
              <w:top w:val="nil"/>
              <w:left w:val="nil"/>
              <w:bottom w:val="nil"/>
              <w:right w:val="nil"/>
            </w:tcBorders>
            <w:noWrap/>
            <w:vAlign w:val="bottom"/>
            <w:hideMark/>
          </w:tcPr>
          <w:p w14:paraId="5EDE7B3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13.000,00</w:t>
            </w:r>
          </w:p>
        </w:tc>
        <w:tc>
          <w:tcPr>
            <w:tcW w:w="1387" w:type="dxa"/>
            <w:tcBorders>
              <w:top w:val="nil"/>
              <w:left w:val="nil"/>
              <w:bottom w:val="nil"/>
              <w:right w:val="nil"/>
            </w:tcBorders>
            <w:noWrap/>
            <w:vAlign w:val="bottom"/>
            <w:hideMark/>
          </w:tcPr>
          <w:p w14:paraId="1829835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0B9F4C7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46E6B3C7" w14:textId="77777777" w:rsidTr="008451C2">
        <w:trPr>
          <w:trHeight w:val="255"/>
        </w:trPr>
        <w:tc>
          <w:tcPr>
            <w:tcW w:w="272" w:type="dxa"/>
            <w:tcBorders>
              <w:top w:val="nil"/>
              <w:left w:val="nil"/>
              <w:bottom w:val="nil"/>
              <w:right w:val="nil"/>
            </w:tcBorders>
            <w:shd w:val="clear" w:color="000000" w:fill="FFFF99"/>
            <w:noWrap/>
            <w:vAlign w:val="bottom"/>
            <w:hideMark/>
          </w:tcPr>
          <w:p w14:paraId="0DD1E703"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48981EC1"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K101231</w:t>
            </w:r>
          </w:p>
        </w:tc>
        <w:tc>
          <w:tcPr>
            <w:tcW w:w="9387" w:type="dxa"/>
            <w:tcBorders>
              <w:top w:val="nil"/>
              <w:left w:val="nil"/>
              <w:bottom w:val="nil"/>
              <w:right w:val="nil"/>
            </w:tcBorders>
            <w:shd w:val="clear" w:color="000000" w:fill="FFFF99"/>
            <w:noWrap/>
            <w:vAlign w:val="bottom"/>
            <w:hideMark/>
          </w:tcPr>
          <w:p w14:paraId="0EE0A297"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Kapitalni projekt: NABAVKA SPREMNIKA ZA OTPAD</w:t>
            </w:r>
          </w:p>
        </w:tc>
        <w:tc>
          <w:tcPr>
            <w:tcW w:w="1642" w:type="dxa"/>
            <w:tcBorders>
              <w:top w:val="nil"/>
              <w:left w:val="nil"/>
              <w:bottom w:val="nil"/>
              <w:right w:val="nil"/>
            </w:tcBorders>
            <w:shd w:val="clear" w:color="000000" w:fill="FFFF99"/>
            <w:noWrap/>
            <w:vAlign w:val="bottom"/>
            <w:hideMark/>
          </w:tcPr>
          <w:p w14:paraId="5ACA317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16.000,00</w:t>
            </w:r>
          </w:p>
        </w:tc>
        <w:tc>
          <w:tcPr>
            <w:tcW w:w="1387" w:type="dxa"/>
            <w:tcBorders>
              <w:top w:val="nil"/>
              <w:left w:val="nil"/>
              <w:bottom w:val="nil"/>
              <w:right w:val="nil"/>
            </w:tcBorders>
            <w:shd w:val="clear" w:color="000000" w:fill="FFFF99"/>
            <w:noWrap/>
            <w:vAlign w:val="bottom"/>
            <w:hideMark/>
          </w:tcPr>
          <w:p w14:paraId="19D8FF1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4.842,00</w:t>
            </w:r>
          </w:p>
        </w:tc>
        <w:tc>
          <w:tcPr>
            <w:tcW w:w="1220" w:type="dxa"/>
            <w:gridSpan w:val="2"/>
            <w:tcBorders>
              <w:top w:val="nil"/>
              <w:left w:val="nil"/>
              <w:bottom w:val="nil"/>
              <w:right w:val="nil"/>
            </w:tcBorders>
            <w:shd w:val="clear" w:color="000000" w:fill="FFFF99"/>
            <w:noWrap/>
            <w:vAlign w:val="bottom"/>
            <w:hideMark/>
          </w:tcPr>
          <w:p w14:paraId="34C00E0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30,26%</w:t>
            </w:r>
          </w:p>
        </w:tc>
      </w:tr>
      <w:tr w:rsidR="008451C2" w:rsidRPr="008451C2" w14:paraId="1ACFF826" w14:textId="77777777" w:rsidTr="008451C2">
        <w:trPr>
          <w:trHeight w:val="255"/>
        </w:trPr>
        <w:tc>
          <w:tcPr>
            <w:tcW w:w="272" w:type="dxa"/>
            <w:tcBorders>
              <w:top w:val="nil"/>
              <w:left w:val="nil"/>
              <w:bottom w:val="nil"/>
              <w:right w:val="nil"/>
            </w:tcBorders>
            <w:shd w:val="clear" w:color="000000" w:fill="CCCCFF"/>
            <w:noWrap/>
            <w:vAlign w:val="bottom"/>
            <w:hideMark/>
          </w:tcPr>
          <w:p w14:paraId="1B8BAA98"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581C3FC4"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 VLASTITI PRIHODI</w:t>
            </w:r>
          </w:p>
        </w:tc>
        <w:tc>
          <w:tcPr>
            <w:tcW w:w="1642" w:type="dxa"/>
            <w:tcBorders>
              <w:top w:val="nil"/>
              <w:left w:val="nil"/>
              <w:bottom w:val="nil"/>
              <w:right w:val="nil"/>
            </w:tcBorders>
            <w:shd w:val="clear" w:color="000000" w:fill="CCCCFF"/>
            <w:noWrap/>
            <w:vAlign w:val="bottom"/>
            <w:hideMark/>
          </w:tcPr>
          <w:p w14:paraId="4EC7250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16.000,00</w:t>
            </w:r>
          </w:p>
        </w:tc>
        <w:tc>
          <w:tcPr>
            <w:tcW w:w="1387" w:type="dxa"/>
            <w:tcBorders>
              <w:top w:val="nil"/>
              <w:left w:val="nil"/>
              <w:bottom w:val="nil"/>
              <w:right w:val="nil"/>
            </w:tcBorders>
            <w:shd w:val="clear" w:color="000000" w:fill="CCCCFF"/>
            <w:noWrap/>
            <w:vAlign w:val="bottom"/>
            <w:hideMark/>
          </w:tcPr>
          <w:p w14:paraId="48E4942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4.842,00</w:t>
            </w:r>
          </w:p>
        </w:tc>
        <w:tc>
          <w:tcPr>
            <w:tcW w:w="1220" w:type="dxa"/>
            <w:gridSpan w:val="2"/>
            <w:tcBorders>
              <w:top w:val="nil"/>
              <w:left w:val="nil"/>
              <w:bottom w:val="nil"/>
              <w:right w:val="nil"/>
            </w:tcBorders>
            <w:shd w:val="clear" w:color="000000" w:fill="CCCCFF"/>
            <w:noWrap/>
            <w:vAlign w:val="bottom"/>
            <w:hideMark/>
          </w:tcPr>
          <w:p w14:paraId="04145365"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30,26%</w:t>
            </w:r>
          </w:p>
        </w:tc>
      </w:tr>
      <w:tr w:rsidR="008451C2" w:rsidRPr="008451C2" w14:paraId="5CBE6718" w14:textId="77777777" w:rsidTr="008451C2">
        <w:trPr>
          <w:trHeight w:val="255"/>
        </w:trPr>
        <w:tc>
          <w:tcPr>
            <w:tcW w:w="272" w:type="dxa"/>
            <w:tcBorders>
              <w:top w:val="nil"/>
              <w:left w:val="nil"/>
              <w:bottom w:val="nil"/>
              <w:right w:val="nil"/>
            </w:tcBorders>
            <w:shd w:val="clear" w:color="000000" w:fill="CCCCFF"/>
            <w:noWrap/>
            <w:vAlign w:val="bottom"/>
            <w:hideMark/>
          </w:tcPr>
          <w:p w14:paraId="376F94F5"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4EB25BF6"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3.1. PRIHODI OD PRODAJE MATERIJALNE IMOVINE</w:t>
            </w:r>
          </w:p>
        </w:tc>
        <w:tc>
          <w:tcPr>
            <w:tcW w:w="1642" w:type="dxa"/>
            <w:tcBorders>
              <w:top w:val="nil"/>
              <w:left w:val="nil"/>
              <w:bottom w:val="nil"/>
              <w:right w:val="nil"/>
            </w:tcBorders>
            <w:shd w:val="clear" w:color="000000" w:fill="CCCCFF"/>
            <w:noWrap/>
            <w:vAlign w:val="bottom"/>
            <w:hideMark/>
          </w:tcPr>
          <w:p w14:paraId="2B7EC7D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16.000,00</w:t>
            </w:r>
          </w:p>
        </w:tc>
        <w:tc>
          <w:tcPr>
            <w:tcW w:w="1387" w:type="dxa"/>
            <w:tcBorders>
              <w:top w:val="nil"/>
              <w:left w:val="nil"/>
              <w:bottom w:val="nil"/>
              <w:right w:val="nil"/>
            </w:tcBorders>
            <w:shd w:val="clear" w:color="000000" w:fill="CCCCFF"/>
            <w:noWrap/>
            <w:vAlign w:val="bottom"/>
            <w:hideMark/>
          </w:tcPr>
          <w:p w14:paraId="39C5EE15"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4.842,00</w:t>
            </w:r>
          </w:p>
        </w:tc>
        <w:tc>
          <w:tcPr>
            <w:tcW w:w="1220" w:type="dxa"/>
            <w:gridSpan w:val="2"/>
            <w:tcBorders>
              <w:top w:val="nil"/>
              <w:left w:val="nil"/>
              <w:bottom w:val="nil"/>
              <w:right w:val="nil"/>
            </w:tcBorders>
            <w:shd w:val="clear" w:color="000000" w:fill="CCCCFF"/>
            <w:noWrap/>
            <w:vAlign w:val="bottom"/>
            <w:hideMark/>
          </w:tcPr>
          <w:p w14:paraId="794B671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30,26%</w:t>
            </w:r>
          </w:p>
        </w:tc>
      </w:tr>
      <w:tr w:rsidR="008451C2" w:rsidRPr="008451C2" w14:paraId="70D20C04" w14:textId="77777777" w:rsidTr="008451C2">
        <w:trPr>
          <w:trHeight w:val="255"/>
        </w:trPr>
        <w:tc>
          <w:tcPr>
            <w:tcW w:w="272" w:type="dxa"/>
            <w:tcBorders>
              <w:top w:val="nil"/>
              <w:left w:val="nil"/>
              <w:bottom w:val="nil"/>
              <w:right w:val="nil"/>
            </w:tcBorders>
            <w:noWrap/>
            <w:vAlign w:val="bottom"/>
            <w:hideMark/>
          </w:tcPr>
          <w:p w14:paraId="0F85F53D"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211DDFC2"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42</w:t>
            </w:r>
          </w:p>
        </w:tc>
        <w:tc>
          <w:tcPr>
            <w:tcW w:w="9387" w:type="dxa"/>
            <w:tcBorders>
              <w:top w:val="nil"/>
              <w:left w:val="nil"/>
              <w:bottom w:val="nil"/>
              <w:right w:val="nil"/>
            </w:tcBorders>
            <w:noWrap/>
            <w:vAlign w:val="bottom"/>
            <w:hideMark/>
          </w:tcPr>
          <w:p w14:paraId="121DCA9B"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nabavu proizvedene dugotrajne imovine</w:t>
            </w:r>
          </w:p>
        </w:tc>
        <w:tc>
          <w:tcPr>
            <w:tcW w:w="1642" w:type="dxa"/>
            <w:tcBorders>
              <w:top w:val="nil"/>
              <w:left w:val="nil"/>
              <w:bottom w:val="nil"/>
              <w:right w:val="nil"/>
            </w:tcBorders>
            <w:noWrap/>
            <w:vAlign w:val="bottom"/>
            <w:hideMark/>
          </w:tcPr>
          <w:p w14:paraId="1BF2477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16.000,00</w:t>
            </w:r>
          </w:p>
        </w:tc>
        <w:tc>
          <w:tcPr>
            <w:tcW w:w="1387" w:type="dxa"/>
            <w:tcBorders>
              <w:top w:val="nil"/>
              <w:left w:val="nil"/>
              <w:bottom w:val="nil"/>
              <w:right w:val="nil"/>
            </w:tcBorders>
            <w:noWrap/>
            <w:vAlign w:val="bottom"/>
            <w:hideMark/>
          </w:tcPr>
          <w:p w14:paraId="38AC920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4.842,00</w:t>
            </w:r>
          </w:p>
        </w:tc>
        <w:tc>
          <w:tcPr>
            <w:tcW w:w="1220" w:type="dxa"/>
            <w:gridSpan w:val="2"/>
            <w:tcBorders>
              <w:top w:val="nil"/>
              <w:left w:val="nil"/>
              <w:bottom w:val="nil"/>
              <w:right w:val="nil"/>
            </w:tcBorders>
            <w:noWrap/>
            <w:vAlign w:val="bottom"/>
            <w:hideMark/>
          </w:tcPr>
          <w:p w14:paraId="4F6BACD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30,26%</w:t>
            </w:r>
          </w:p>
        </w:tc>
      </w:tr>
      <w:tr w:rsidR="008451C2" w:rsidRPr="008451C2" w14:paraId="63D637AB" w14:textId="77777777" w:rsidTr="008451C2">
        <w:trPr>
          <w:trHeight w:val="255"/>
        </w:trPr>
        <w:tc>
          <w:tcPr>
            <w:tcW w:w="272" w:type="dxa"/>
            <w:tcBorders>
              <w:top w:val="nil"/>
              <w:left w:val="nil"/>
              <w:bottom w:val="nil"/>
              <w:right w:val="nil"/>
            </w:tcBorders>
            <w:noWrap/>
            <w:vAlign w:val="bottom"/>
            <w:hideMark/>
          </w:tcPr>
          <w:p w14:paraId="4523EED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0E8E6B7A"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4223</w:t>
            </w:r>
          </w:p>
        </w:tc>
        <w:tc>
          <w:tcPr>
            <w:tcW w:w="9387" w:type="dxa"/>
            <w:tcBorders>
              <w:top w:val="nil"/>
              <w:left w:val="nil"/>
              <w:bottom w:val="nil"/>
              <w:right w:val="nil"/>
            </w:tcBorders>
            <w:noWrap/>
            <w:vAlign w:val="bottom"/>
            <w:hideMark/>
          </w:tcPr>
          <w:p w14:paraId="08BDD1BC"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Oprema za održavanje i zaštitu</w:t>
            </w:r>
          </w:p>
        </w:tc>
        <w:tc>
          <w:tcPr>
            <w:tcW w:w="1642" w:type="dxa"/>
            <w:tcBorders>
              <w:top w:val="nil"/>
              <w:left w:val="nil"/>
              <w:bottom w:val="nil"/>
              <w:right w:val="nil"/>
            </w:tcBorders>
            <w:noWrap/>
            <w:vAlign w:val="bottom"/>
            <w:hideMark/>
          </w:tcPr>
          <w:p w14:paraId="7523C56D"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7859E646"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4.842,00</w:t>
            </w:r>
          </w:p>
        </w:tc>
        <w:tc>
          <w:tcPr>
            <w:tcW w:w="1220" w:type="dxa"/>
            <w:gridSpan w:val="2"/>
            <w:tcBorders>
              <w:top w:val="nil"/>
              <w:left w:val="nil"/>
              <w:bottom w:val="nil"/>
              <w:right w:val="nil"/>
            </w:tcBorders>
            <w:noWrap/>
            <w:vAlign w:val="bottom"/>
            <w:hideMark/>
          </w:tcPr>
          <w:p w14:paraId="2BE3F90D"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4CA9D471" w14:textId="77777777" w:rsidTr="008451C2">
        <w:trPr>
          <w:trHeight w:val="255"/>
        </w:trPr>
        <w:tc>
          <w:tcPr>
            <w:tcW w:w="272" w:type="dxa"/>
            <w:tcBorders>
              <w:top w:val="nil"/>
              <w:left w:val="nil"/>
              <w:bottom w:val="nil"/>
              <w:right w:val="nil"/>
            </w:tcBorders>
            <w:shd w:val="clear" w:color="000000" w:fill="FFFF99"/>
            <w:noWrap/>
            <w:vAlign w:val="bottom"/>
            <w:hideMark/>
          </w:tcPr>
          <w:p w14:paraId="2C22940F"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4596BD5E"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K101232</w:t>
            </w:r>
          </w:p>
        </w:tc>
        <w:tc>
          <w:tcPr>
            <w:tcW w:w="9387" w:type="dxa"/>
            <w:tcBorders>
              <w:top w:val="nil"/>
              <w:left w:val="nil"/>
              <w:bottom w:val="nil"/>
              <w:right w:val="nil"/>
            </w:tcBorders>
            <w:shd w:val="clear" w:color="000000" w:fill="FFFF99"/>
            <w:noWrap/>
            <w:vAlign w:val="bottom"/>
            <w:hideMark/>
          </w:tcPr>
          <w:p w14:paraId="42EBA8A6"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Kapitalni projekt: UREĐENJE NOGOMETNOG IGRALIŠTA BLATINA</w:t>
            </w:r>
          </w:p>
        </w:tc>
        <w:tc>
          <w:tcPr>
            <w:tcW w:w="1642" w:type="dxa"/>
            <w:tcBorders>
              <w:top w:val="nil"/>
              <w:left w:val="nil"/>
              <w:bottom w:val="nil"/>
              <w:right w:val="nil"/>
            </w:tcBorders>
            <w:shd w:val="clear" w:color="000000" w:fill="FFFF99"/>
            <w:noWrap/>
            <w:vAlign w:val="bottom"/>
            <w:hideMark/>
          </w:tcPr>
          <w:p w14:paraId="65B1B88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10.000,00</w:t>
            </w:r>
          </w:p>
        </w:tc>
        <w:tc>
          <w:tcPr>
            <w:tcW w:w="1387" w:type="dxa"/>
            <w:tcBorders>
              <w:top w:val="nil"/>
              <w:left w:val="nil"/>
              <w:bottom w:val="nil"/>
              <w:right w:val="nil"/>
            </w:tcBorders>
            <w:shd w:val="clear" w:color="000000" w:fill="FFFF99"/>
            <w:noWrap/>
            <w:vAlign w:val="bottom"/>
            <w:hideMark/>
          </w:tcPr>
          <w:p w14:paraId="6E01E7A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5.576,98</w:t>
            </w:r>
          </w:p>
        </w:tc>
        <w:tc>
          <w:tcPr>
            <w:tcW w:w="1220" w:type="dxa"/>
            <w:gridSpan w:val="2"/>
            <w:tcBorders>
              <w:top w:val="nil"/>
              <w:left w:val="nil"/>
              <w:bottom w:val="nil"/>
              <w:right w:val="nil"/>
            </w:tcBorders>
            <w:shd w:val="clear" w:color="000000" w:fill="FFFF99"/>
            <w:noWrap/>
            <w:vAlign w:val="bottom"/>
            <w:hideMark/>
          </w:tcPr>
          <w:p w14:paraId="5A215AE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55,77%</w:t>
            </w:r>
          </w:p>
        </w:tc>
      </w:tr>
      <w:tr w:rsidR="008451C2" w:rsidRPr="008451C2" w14:paraId="1EB59C0C" w14:textId="77777777" w:rsidTr="008451C2">
        <w:trPr>
          <w:trHeight w:val="255"/>
        </w:trPr>
        <w:tc>
          <w:tcPr>
            <w:tcW w:w="272" w:type="dxa"/>
            <w:tcBorders>
              <w:top w:val="nil"/>
              <w:left w:val="nil"/>
              <w:bottom w:val="nil"/>
              <w:right w:val="nil"/>
            </w:tcBorders>
            <w:shd w:val="clear" w:color="000000" w:fill="CCCCFF"/>
            <w:noWrap/>
            <w:vAlign w:val="bottom"/>
            <w:hideMark/>
          </w:tcPr>
          <w:p w14:paraId="2A47E28C"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22CAD320"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 VLASTITI PRIHODI</w:t>
            </w:r>
          </w:p>
        </w:tc>
        <w:tc>
          <w:tcPr>
            <w:tcW w:w="1642" w:type="dxa"/>
            <w:tcBorders>
              <w:top w:val="nil"/>
              <w:left w:val="nil"/>
              <w:bottom w:val="nil"/>
              <w:right w:val="nil"/>
            </w:tcBorders>
            <w:shd w:val="clear" w:color="000000" w:fill="CCCCFF"/>
            <w:noWrap/>
            <w:vAlign w:val="bottom"/>
            <w:hideMark/>
          </w:tcPr>
          <w:p w14:paraId="5A124A4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10.000,00</w:t>
            </w:r>
          </w:p>
        </w:tc>
        <w:tc>
          <w:tcPr>
            <w:tcW w:w="1387" w:type="dxa"/>
            <w:tcBorders>
              <w:top w:val="nil"/>
              <w:left w:val="nil"/>
              <w:bottom w:val="nil"/>
              <w:right w:val="nil"/>
            </w:tcBorders>
            <w:shd w:val="clear" w:color="000000" w:fill="CCCCFF"/>
            <w:noWrap/>
            <w:vAlign w:val="bottom"/>
            <w:hideMark/>
          </w:tcPr>
          <w:p w14:paraId="0AB8E6A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5.576,98</w:t>
            </w:r>
          </w:p>
        </w:tc>
        <w:tc>
          <w:tcPr>
            <w:tcW w:w="1220" w:type="dxa"/>
            <w:gridSpan w:val="2"/>
            <w:tcBorders>
              <w:top w:val="nil"/>
              <w:left w:val="nil"/>
              <w:bottom w:val="nil"/>
              <w:right w:val="nil"/>
            </w:tcBorders>
            <w:shd w:val="clear" w:color="000000" w:fill="CCCCFF"/>
            <w:noWrap/>
            <w:vAlign w:val="bottom"/>
            <w:hideMark/>
          </w:tcPr>
          <w:p w14:paraId="7275727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55,77%</w:t>
            </w:r>
          </w:p>
        </w:tc>
      </w:tr>
      <w:tr w:rsidR="008451C2" w:rsidRPr="008451C2" w14:paraId="60516BE6" w14:textId="77777777" w:rsidTr="008451C2">
        <w:trPr>
          <w:trHeight w:val="255"/>
        </w:trPr>
        <w:tc>
          <w:tcPr>
            <w:tcW w:w="272" w:type="dxa"/>
            <w:tcBorders>
              <w:top w:val="nil"/>
              <w:left w:val="nil"/>
              <w:bottom w:val="nil"/>
              <w:right w:val="nil"/>
            </w:tcBorders>
            <w:shd w:val="clear" w:color="000000" w:fill="CCCCFF"/>
            <w:noWrap/>
            <w:vAlign w:val="bottom"/>
            <w:hideMark/>
          </w:tcPr>
          <w:p w14:paraId="3830373A"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2CC36EC2"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3.1. PRIHODI OD PRODAJE MATERIJALNE IMOVINE</w:t>
            </w:r>
          </w:p>
        </w:tc>
        <w:tc>
          <w:tcPr>
            <w:tcW w:w="1642" w:type="dxa"/>
            <w:tcBorders>
              <w:top w:val="nil"/>
              <w:left w:val="nil"/>
              <w:bottom w:val="nil"/>
              <w:right w:val="nil"/>
            </w:tcBorders>
            <w:shd w:val="clear" w:color="000000" w:fill="CCCCFF"/>
            <w:noWrap/>
            <w:vAlign w:val="bottom"/>
            <w:hideMark/>
          </w:tcPr>
          <w:p w14:paraId="607CD547"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10.000,00</w:t>
            </w:r>
          </w:p>
        </w:tc>
        <w:tc>
          <w:tcPr>
            <w:tcW w:w="1387" w:type="dxa"/>
            <w:tcBorders>
              <w:top w:val="nil"/>
              <w:left w:val="nil"/>
              <w:bottom w:val="nil"/>
              <w:right w:val="nil"/>
            </w:tcBorders>
            <w:shd w:val="clear" w:color="000000" w:fill="CCCCFF"/>
            <w:noWrap/>
            <w:vAlign w:val="bottom"/>
            <w:hideMark/>
          </w:tcPr>
          <w:p w14:paraId="300EE59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5.576,98</w:t>
            </w:r>
          </w:p>
        </w:tc>
        <w:tc>
          <w:tcPr>
            <w:tcW w:w="1220" w:type="dxa"/>
            <w:gridSpan w:val="2"/>
            <w:tcBorders>
              <w:top w:val="nil"/>
              <w:left w:val="nil"/>
              <w:bottom w:val="nil"/>
              <w:right w:val="nil"/>
            </w:tcBorders>
            <w:shd w:val="clear" w:color="000000" w:fill="CCCCFF"/>
            <w:noWrap/>
            <w:vAlign w:val="bottom"/>
            <w:hideMark/>
          </w:tcPr>
          <w:p w14:paraId="468B127F"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55,77%</w:t>
            </w:r>
          </w:p>
        </w:tc>
      </w:tr>
      <w:tr w:rsidR="008451C2" w:rsidRPr="008451C2" w14:paraId="1CE361DD" w14:textId="77777777" w:rsidTr="008451C2">
        <w:trPr>
          <w:trHeight w:val="255"/>
        </w:trPr>
        <w:tc>
          <w:tcPr>
            <w:tcW w:w="272" w:type="dxa"/>
            <w:tcBorders>
              <w:top w:val="nil"/>
              <w:left w:val="nil"/>
              <w:bottom w:val="nil"/>
              <w:right w:val="nil"/>
            </w:tcBorders>
            <w:noWrap/>
            <w:vAlign w:val="bottom"/>
            <w:hideMark/>
          </w:tcPr>
          <w:p w14:paraId="2EA5479F"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15B97C46"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42</w:t>
            </w:r>
          </w:p>
        </w:tc>
        <w:tc>
          <w:tcPr>
            <w:tcW w:w="9387" w:type="dxa"/>
            <w:tcBorders>
              <w:top w:val="nil"/>
              <w:left w:val="nil"/>
              <w:bottom w:val="nil"/>
              <w:right w:val="nil"/>
            </w:tcBorders>
            <w:noWrap/>
            <w:vAlign w:val="bottom"/>
            <w:hideMark/>
          </w:tcPr>
          <w:p w14:paraId="07E15749"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nabavu proizvedene dugotrajne imovine</w:t>
            </w:r>
          </w:p>
        </w:tc>
        <w:tc>
          <w:tcPr>
            <w:tcW w:w="1642" w:type="dxa"/>
            <w:tcBorders>
              <w:top w:val="nil"/>
              <w:left w:val="nil"/>
              <w:bottom w:val="nil"/>
              <w:right w:val="nil"/>
            </w:tcBorders>
            <w:noWrap/>
            <w:vAlign w:val="bottom"/>
            <w:hideMark/>
          </w:tcPr>
          <w:p w14:paraId="6ADE346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10.000,00</w:t>
            </w:r>
          </w:p>
        </w:tc>
        <w:tc>
          <w:tcPr>
            <w:tcW w:w="1387" w:type="dxa"/>
            <w:tcBorders>
              <w:top w:val="nil"/>
              <w:left w:val="nil"/>
              <w:bottom w:val="nil"/>
              <w:right w:val="nil"/>
            </w:tcBorders>
            <w:noWrap/>
            <w:vAlign w:val="bottom"/>
            <w:hideMark/>
          </w:tcPr>
          <w:p w14:paraId="698E408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5.576,98</w:t>
            </w:r>
          </w:p>
        </w:tc>
        <w:tc>
          <w:tcPr>
            <w:tcW w:w="1220" w:type="dxa"/>
            <w:gridSpan w:val="2"/>
            <w:tcBorders>
              <w:top w:val="nil"/>
              <w:left w:val="nil"/>
              <w:bottom w:val="nil"/>
              <w:right w:val="nil"/>
            </w:tcBorders>
            <w:noWrap/>
            <w:vAlign w:val="bottom"/>
            <w:hideMark/>
          </w:tcPr>
          <w:p w14:paraId="114EF39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55,77%</w:t>
            </w:r>
          </w:p>
        </w:tc>
      </w:tr>
      <w:tr w:rsidR="008451C2" w:rsidRPr="008451C2" w14:paraId="5916EE3B" w14:textId="77777777" w:rsidTr="008451C2">
        <w:trPr>
          <w:trHeight w:val="255"/>
        </w:trPr>
        <w:tc>
          <w:tcPr>
            <w:tcW w:w="272" w:type="dxa"/>
            <w:tcBorders>
              <w:top w:val="nil"/>
              <w:left w:val="nil"/>
              <w:bottom w:val="nil"/>
              <w:right w:val="nil"/>
            </w:tcBorders>
            <w:noWrap/>
            <w:vAlign w:val="bottom"/>
            <w:hideMark/>
          </w:tcPr>
          <w:p w14:paraId="5A2E20B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36AB0179"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4214</w:t>
            </w:r>
          </w:p>
        </w:tc>
        <w:tc>
          <w:tcPr>
            <w:tcW w:w="9387" w:type="dxa"/>
            <w:tcBorders>
              <w:top w:val="nil"/>
              <w:left w:val="nil"/>
              <w:bottom w:val="nil"/>
              <w:right w:val="nil"/>
            </w:tcBorders>
            <w:noWrap/>
            <w:vAlign w:val="bottom"/>
            <w:hideMark/>
          </w:tcPr>
          <w:p w14:paraId="596460BD"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Ostali građevinski objekti</w:t>
            </w:r>
          </w:p>
        </w:tc>
        <w:tc>
          <w:tcPr>
            <w:tcW w:w="1642" w:type="dxa"/>
            <w:tcBorders>
              <w:top w:val="nil"/>
              <w:left w:val="nil"/>
              <w:bottom w:val="nil"/>
              <w:right w:val="nil"/>
            </w:tcBorders>
            <w:noWrap/>
            <w:vAlign w:val="bottom"/>
            <w:hideMark/>
          </w:tcPr>
          <w:p w14:paraId="7AE00E12"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0088B976"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5.576,98</w:t>
            </w:r>
          </w:p>
        </w:tc>
        <w:tc>
          <w:tcPr>
            <w:tcW w:w="1220" w:type="dxa"/>
            <w:gridSpan w:val="2"/>
            <w:tcBorders>
              <w:top w:val="nil"/>
              <w:left w:val="nil"/>
              <w:bottom w:val="nil"/>
              <w:right w:val="nil"/>
            </w:tcBorders>
            <w:noWrap/>
            <w:vAlign w:val="bottom"/>
            <w:hideMark/>
          </w:tcPr>
          <w:p w14:paraId="183F8D28"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77AA4B34" w14:textId="77777777" w:rsidTr="008451C2">
        <w:trPr>
          <w:trHeight w:val="255"/>
        </w:trPr>
        <w:tc>
          <w:tcPr>
            <w:tcW w:w="272" w:type="dxa"/>
            <w:tcBorders>
              <w:top w:val="nil"/>
              <w:left w:val="nil"/>
              <w:bottom w:val="nil"/>
              <w:right w:val="nil"/>
            </w:tcBorders>
            <w:shd w:val="clear" w:color="000000" w:fill="FFFF99"/>
            <w:noWrap/>
            <w:vAlign w:val="bottom"/>
            <w:hideMark/>
          </w:tcPr>
          <w:p w14:paraId="5FBE2356"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1C5E90EE"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K101235</w:t>
            </w:r>
          </w:p>
        </w:tc>
        <w:tc>
          <w:tcPr>
            <w:tcW w:w="9387" w:type="dxa"/>
            <w:tcBorders>
              <w:top w:val="nil"/>
              <w:left w:val="nil"/>
              <w:bottom w:val="nil"/>
              <w:right w:val="nil"/>
            </w:tcBorders>
            <w:shd w:val="clear" w:color="000000" w:fill="FFFF99"/>
            <w:noWrap/>
            <w:vAlign w:val="bottom"/>
            <w:hideMark/>
          </w:tcPr>
          <w:p w14:paraId="72EAC982"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Kapitalni projekt: IZRADA PARCELACIJSKOG ELABORATA - BLACA</w:t>
            </w:r>
          </w:p>
        </w:tc>
        <w:tc>
          <w:tcPr>
            <w:tcW w:w="1642" w:type="dxa"/>
            <w:tcBorders>
              <w:top w:val="nil"/>
              <w:left w:val="nil"/>
              <w:bottom w:val="nil"/>
              <w:right w:val="nil"/>
            </w:tcBorders>
            <w:shd w:val="clear" w:color="000000" w:fill="FFFF99"/>
            <w:noWrap/>
            <w:vAlign w:val="bottom"/>
            <w:hideMark/>
          </w:tcPr>
          <w:p w14:paraId="3441724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5.000,00</w:t>
            </w:r>
          </w:p>
        </w:tc>
        <w:tc>
          <w:tcPr>
            <w:tcW w:w="1387" w:type="dxa"/>
            <w:tcBorders>
              <w:top w:val="nil"/>
              <w:left w:val="nil"/>
              <w:bottom w:val="nil"/>
              <w:right w:val="nil"/>
            </w:tcBorders>
            <w:shd w:val="clear" w:color="000000" w:fill="FFFF99"/>
            <w:noWrap/>
            <w:vAlign w:val="bottom"/>
            <w:hideMark/>
          </w:tcPr>
          <w:p w14:paraId="4DC9863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shd w:val="clear" w:color="000000" w:fill="FFFF99"/>
            <w:noWrap/>
            <w:vAlign w:val="bottom"/>
            <w:hideMark/>
          </w:tcPr>
          <w:p w14:paraId="472F2BA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23093022" w14:textId="77777777" w:rsidTr="008451C2">
        <w:trPr>
          <w:trHeight w:val="255"/>
        </w:trPr>
        <w:tc>
          <w:tcPr>
            <w:tcW w:w="272" w:type="dxa"/>
            <w:tcBorders>
              <w:top w:val="nil"/>
              <w:left w:val="nil"/>
              <w:bottom w:val="nil"/>
              <w:right w:val="nil"/>
            </w:tcBorders>
            <w:shd w:val="clear" w:color="000000" w:fill="CCCCFF"/>
            <w:noWrap/>
            <w:vAlign w:val="bottom"/>
            <w:hideMark/>
          </w:tcPr>
          <w:p w14:paraId="5B140A2B"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2AD6EC43"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 VLASTITI PRIHODI</w:t>
            </w:r>
          </w:p>
        </w:tc>
        <w:tc>
          <w:tcPr>
            <w:tcW w:w="1642" w:type="dxa"/>
            <w:tcBorders>
              <w:top w:val="nil"/>
              <w:left w:val="nil"/>
              <w:bottom w:val="nil"/>
              <w:right w:val="nil"/>
            </w:tcBorders>
            <w:shd w:val="clear" w:color="000000" w:fill="CCCCFF"/>
            <w:noWrap/>
            <w:vAlign w:val="bottom"/>
            <w:hideMark/>
          </w:tcPr>
          <w:p w14:paraId="12329B9D"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5.000,00</w:t>
            </w:r>
          </w:p>
        </w:tc>
        <w:tc>
          <w:tcPr>
            <w:tcW w:w="1387" w:type="dxa"/>
            <w:tcBorders>
              <w:top w:val="nil"/>
              <w:left w:val="nil"/>
              <w:bottom w:val="nil"/>
              <w:right w:val="nil"/>
            </w:tcBorders>
            <w:shd w:val="clear" w:color="000000" w:fill="CCCCFF"/>
            <w:noWrap/>
            <w:vAlign w:val="bottom"/>
            <w:hideMark/>
          </w:tcPr>
          <w:p w14:paraId="3A887E4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21610BA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570C2223" w14:textId="77777777" w:rsidTr="008451C2">
        <w:trPr>
          <w:trHeight w:val="255"/>
        </w:trPr>
        <w:tc>
          <w:tcPr>
            <w:tcW w:w="272" w:type="dxa"/>
            <w:tcBorders>
              <w:top w:val="nil"/>
              <w:left w:val="nil"/>
              <w:bottom w:val="nil"/>
              <w:right w:val="nil"/>
            </w:tcBorders>
            <w:shd w:val="clear" w:color="000000" w:fill="CCCCFF"/>
            <w:noWrap/>
            <w:vAlign w:val="bottom"/>
            <w:hideMark/>
          </w:tcPr>
          <w:p w14:paraId="328844BF"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30C2164D"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3.1. PRIHODI OD PRODAJE MATERIJALNE IMOVINE</w:t>
            </w:r>
          </w:p>
        </w:tc>
        <w:tc>
          <w:tcPr>
            <w:tcW w:w="1642" w:type="dxa"/>
            <w:tcBorders>
              <w:top w:val="nil"/>
              <w:left w:val="nil"/>
              <w:bottom w:val="nil"/>
              <w:right w:val="nil"/>
            </w:tcBorders>
            <w:shd w:val="clear" w:color="000000" w:fill="CCCCFF"/>
            <w:noWrap/>
            <w:vAlign w:val="bottom"/>
            <w:hideMark/>
          </w:tcPr>
          <w:p w14:paraId="20DE4351"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5.000,00</w:t>
            </w:r>
          </w:p>
        </w:tc>
        <w:tc>
          <w:tcPr>
            <w:tcW w:w="1387" w:type="dxa"/>
            <w:tcBorders>
              <w:top w:val="nil"/>
              <w:left w:val="nil"/>
              <w:bottom w:val="nil"/>
              <w:right w:val="nil"/>
            </w:tcBorders>
            <w:shd w:val="clear" w:color="000000" w:fill="CCCCFF"/>
            <w:noWrap/>
            <w:vAlign w:val="bottom"/>
            <w:hideMark/>
          </w:tcPr>
          <w:p w14:paraId="09C94EE0"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0AE38FB1"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4DD5C18A" w14:textId="77777777" w:rsidTr="008451C2">
        <w:trPr>
          <w:trHeight w:val="255"/>
        </w:trPr>
        <w:tc>
          <w:tcPr>
            <w:tcW w:w="272" w:type="dxa"/>
            <w:tcBorders>
              <w:top w:val="nil"/>
              <w:left w:val="nil"/>
              <w:bottom w:val="nil"/>
              <w:right w:val="nil"/>
            </w:tcBorders>
            <w:noWrap/>
            <w:vAlign w:val="bottom"/>
            <w:hideMark/>
          </w:tcPr>
          <w:p w14:paraId="07867255"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4BDCE3A5"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42</w:t>
            </w:r>
          </w:p>
        </w:tc>
        <w:tc>
          <w:tcPr>
            <w:tcW w:w="9387" w:type="dxa"/>
            <w:tcBorders>
              <w:top w:val="nil"/>
              <w:left w:val="nil"/>
              <w:bottom w:val="nil"/>
              <w:right w:val="nil"/>
            </w:tcBorders>
            <w:noWrap/>
            <w:vAlign w:val="bottom"/>
            <w:hideMark/>
          </w:tcPr>
          <w:p w14:paraId="741616B1"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nabavu proizvedene dugotrajne imovine</w:t>
            </w:r>
          </w:p>
        </w:tc>
        <w:tc>
          <w:tcPr>
            <w:tcW w:w="1642" w:type="dxa"/>
            <w:tcBorders>
              <w:top w:val="nil"/>
              <w:left w:val="nil"/>
              <w:bottom w:val="nil"/>
              <w:right w:val="nil"/>
            </w:tcBorders>
            <w:noWrap/>
            <w:vAlign w:val="bottom"/>
            <w:hideMark/>
          </w:tcPr>
          <w:p w14:paraId="0E7177C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5.000,00</w:t>
            </w:r>
          </w:p>
        </w:tc>
        <w:tc>
          <w:tcPr>
            <w:tcW w:w="1387" w:type="dxa"/>
            <w:tcBorders>
              <w:top w:val="nil"/>
              <w:left w:val="nil"/>
              <w:bottom w:val="nil"/>
              <w:right w:val="nil"/>
            </w:tcBorders>
            <w:noWrap/>
            <w:vAlign w:val="bottom"/>
            <w:hideMark/>
          </w:tcPr>
          <w:p w14:paraId="320C709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2248619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0B7BAF5A" w14:textId="77777777" w:rsidTr="008451C2">
        <w:trPr>
          <w:trHeight w:val="255"/>
        </w:trPr>
        <w:tc>
          <w:tcPr>
            <w:tcW w:w="272" w:type="dxa"/>
            <w:tcBorders>
              <w:top w:val="nil"/>
              <w:left w:val="nil"/>
              <w:bottom w:val="nil"/>
              <w:right w:val="nil"/>
            </w:tcBorders>
            <w:shd w:val="clear" w:color="000000" w:fill="FFFF99"/>
            <w:noWrap/>
            <w:vAlign w:val="bottom"/>
            <w:hideMark/>
          </w:tcPr>
          <w:p w14:paraId="1C6EAE7D"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5D28C5B4"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K101237</w:t>
            </w:r>
          </w:p>
        </w:tc>
        <w:tc>
          <w:tcPr>
            <w:tcW w:w="9387" w:type="dxa"/>
            <w:tcBorders>
              <w:top w:val="nil"/>
              <w:left w:val="nil"/>
              <w:bottom w:val="nil"/>
              <w:right w:val="nil"/>
            </w:tcBorders>
            <w:shd w:val="clear" w:color="000000" w:fill="FFFF99"/>
            <w:noWrap/>
            <w:vAlign w:val="bottom"/>
            <w:hideMark/>
          </w:tcPr>
          <w:p w14:paraId="0035717F"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Kapitalni projekt: IZRADA PROJEKTNE DOKUMENTACIJE - ODLAGALIŠTE UGRINOVICA</w:t>
            </w:r>
          </w:p>
        </w:tc>
        <w:tc>
          <w:tcPr>
            <w:tcW w:w="1642" w:type="dxa"/>
            <w:tcBorders>
              <w:top w:val="nil"/>
              <w:left w:val="nil"/>
              <w:bottom w:val="nil"/>
              <w:right w:val="nil"/>
            </w:tcBorders>
            <w:shd w:val="clear" w:color="000000" w:fill="FFFF99"/>
            <w:noWrap/>
            <w:vAlign w:val="bottom"/>
            <w:hideMark/>
          </w:tcPr>
          <w:p w14:paraId="1D4FC63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18.000,00</w:t>
            </w:r>
          </w:p>
        </w:tc>
        <w:tc>
          <w:tcPr>
            <w:tcW w:w="1387" w:type="dxa"/>
            <w:tcBorders>
              <w:top w:val="nil"/>
              <w:left w:val="nil"/>
              <w:bottom w:val="nil"/>
              <w:right w:val="nil"/>
            </w:tcBorders>
            <w:shd w:val="clear" w:color="000000" w:fill="FFFF99"/>
            <w:noWrap/>
            <w:vAlign w:val="bottom"/>
            <w:hideMark/>
          </w:tcPr>
          <w:p w14:paraId="187404D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shd w:val="clear" w:color="000000" w:fill="FFFF99"/>
            <w:noWrap/>
            <w:vAlign w:val="bottom"/>
            <w:hideMark/>
          </w:tcPr>
          <w:p w14:paraId="35EACB0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36F7A35C" w14:textId="77777777" w:rsidTr="008451C2">
        <w:trPr>
          <w:trHeight w:val="255"/>
        </w:trPr>
        <w:tc>
          <w:tcPr>
            <w:tcW w:w="272" w:type="dxa"/>
            <w:tcBorders>
              <w:top w:val="nil"/>
              <w:left w:val="nil"/>
              <w:bottom w:val="nil"/>
              <w:right w:val="nil"/>
            </w:tcBorders>
            <w:shd w:val="clear" w:color="000000" w:fill="CCCCFF"/>
            <w:noWrap/>
            <w:vAlign w:val="bottom"/>
            <w:hideMark/>
          </w:tcPr>
          <w:p w14:paraId="2302C113"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3BB5C447"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 VLASTITI PRIHODI</w:t>
            </w:r>
          </w:p>
        </w:tc>
        <w:tc>
          <w:tcPr>
            <w:tcW w:w="1642" w:type="dxa"/>
            <w:tcBorders>
              <w:top w:val="nil"/>
              <w:left w:val="nil"/>
              <w:bottom w:val="nil"/>
              <w:right w:val="nil"/>
            </w:tcBorders>
            <w:shd w:val="clear" w:color="000000" w:fill="CCCCFF"/>
            <w:noWrap/>
            <w:vAlign w:val="bottom"/>
            <w:hideMark/>
          </w:tcPr>
          <w:p w14:paraId="4737B17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10.000,00</w:t>
            </w:r>
          </w:p>
        </w:tc>
        <w:tc>
          <w:tcPr>
            <w:tcW w:w="1387" w:type="dxa"/>
            <w:tcBorders>
              <w:top w:val="nil"/>
              <w:left w:val="nil"/>
              <w:bottom w:val="nil"/>
              <w:right w:val="nil"/>
            </w:tcBorders>
            <w:shd w:val="clear" w:color="000000" w:fill="CCCCFF"/>
            <w:noWrap/>
            <w:vAlign w:val="bottom"/>
            <w:hideMark/>
          </w:tcPr>
          <w:p w14:paraId="3EA0A5C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3404CB4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19CD11B8" w14:textId="77777777" w:rsidTr="008451C2">
        <w:trPr>
          <w:trHeight w:val="255"/>
        </w:trPr>
        <w:tc>
          <w:tcPr>
            <w:tcW w:w="272" w:type="dxa"/>
            <w:tcBorders>
              <w:top w:val="nil"/>
              <w:left w:val="nil"/>
              <w:bottom w:val="nil"/>
              <w:right w:val="nil"/>
            </w:tcBorders>
            <w:shd w:val="clear" w:color="000000" w:fill="CCCCFF"/>
            <w:noWrap/>
            <w:vAlign w:val="bottom"/>
            <w:hideMark/>
          </w:tcPr>
          <w:p w14:paraId="5542D337"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7FADDA2A"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3.1. PRIHODI OD PRODAJE MATERIJALNE IMOVINE</w:t>
            </w:r>
          </w:p>
        </w:tc>
        <w:tc>
          <w:tcPr>
            <w:tcW w:w="1642" w:type="dxa"/>
            <w:tcBorders>
              <w:top w:val="nil"/>
              <w:left w:val="nil"/>
              <w:bottom w:val="nil"/>
              <w:right w:val="nil"/>
            </w:tcBorders>
            <w:shd w:val="clear" w:color="000000" w:fill="CCCCFF"/>
            <w:noWrap/>
            <w:vAlign w:val="bottom"/>
            <w:hideMark/>
          </w:tcPr>
          <w:p w14:paraId="4B9780C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10.000,00</w:t>
            </w:r>
          </w:p>
        </w:tc>
        <w:tc>
          <w:tcPr>
            <w:tcW w:w="1387" w:type="dxa"/>
            <w:tcBorders>
              <w:top w:val="nil"/>
              <w:left w:val="nil"/>
              <w:bottom w:val="nil"/>
              <w:right w:val="nil"/>
            </w:tcBorders>
            <w:shd w:val="clear" w:color="000000" w:fill="CCCCFF"/>
            <w:noWrap/>
            <w:vAlign w:val="bottom"/>
            <w:hideMark/>
          </w:tcPr>
          <w:p w14:paraId="0E3363ED"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648D3F95"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693CB259" w14:textId="77777777" w:rsidTr="008451C2">
        <w:trPr>
          <w:trHeight w:val="255"/>
        </w:trPr>
        <w:tc>
          <w:tcPr>
            <w:tcW w:w="272" w:type="dxa"/>
            <w:tcBorders>
              <w:top w:val="nil"/>
              <w:left w:val="nil"/>
              <w:bottom w:val="nil"/>
              <w:right w:val="nil"/>
            </w:tcBorders>
            <w:noWrap/>
            <w:vAlign w:val="bottom"/>
            <w:hideMark/>
          </w:tcPr>
          <w:p w14:paraId="6B2D8A7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4D261A80"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42</w:t>
            </w:r>
          </w:p>
        </w:tc>
        <w:tc>
          <w:tcPr>
            <w:tcW w:w="9387" w:type="dxa"/>
            <w:tcBorders>
              <w:top w:val="nil"/>
              <w:left w:val="nil"/>
              <w:bottom w:val="nil"/>
              <w:right w:val="nil"/>
            </w:tcBorders>
            <w:noWrap/>
            <w:vAlign w:val="bottom"/>
            <w:hideMark/>
          </w:tcPr>
          <w:p w14:paraId="49D3728C"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nabavu proizvedene dugotrajne imovine</w:t>
            </w:r>
          </w:p>
        </w:tc>
        <w:tc>
          <w:tcPr>
            <w:tcW w:w="1642" w:type="dxa"/>
            <w:tcBorders>
              <w:top w:val="nil"/>
              <w:left w:val="nil"/>
              <w:bottom w:val="nil"/>
              <w:right w:val="nil"/>
            </w:tcBorders>
            <w:noWrap/>
            <w:vAlign w:val="bottom"/>
            <w:hideMark/>
          </w:tcPr>
          <w:p w14:paraId="4FDE3AB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10.000,00</w:t>
            </w:r>
          </w:p>
        </w:tc>
        <w:tc>
          <w:tcPr>
            <w:tcW w:w="1387" w:type="dxa"/>
            <w:tcBorders>
              <w:top w:val="nil"/>
              <w:left w:val="nil"/>
              <w:bottom w:val="nil"/>
              <w:right w:val="nil"/>
            </w:tcBorders>
            <w:noWrap/>
            <w:vAlign w:val="bottom"/>
            <w:hideMark/>
          </w:tcPr>
          <w:p w14:paraId="1B7FD18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1197023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494CE508" w14:textId="77777777" w:rsidTr="008451C2">
        <w:trPr>
          <w:trHeight w:val="255"/>
        </w:trPr>
        <w:tc>
          <w:tcPr>
            <w:tcW w:w="272" w:type="dxa"/>
            <w:tcBorders>
              <w:top w:val="nil"/>
              <w:left w:val="nil"/>
              <w:bottom w:val="nil"/>
              <w:right w:val="nil"/>
            </w:tcBorders>
            <w:shd w:val="clear" w:color="000000" w:fill="CCCCFF"/>
            <w:noWrap/>
            <w:vAlign w:val="bottom"/>
            <w:hideMark/>
          </w:tcPr>
          <w:p w14:paraId="5892ED47"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17A59AAE"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5. POMOĆI</w:t>
            </w:r>
          </w:p>
        </w:tc>
        <w:tc>
          <w:tcPr>
            <w:tcW w:w="1642" w:type="dxa"/>
            <w:tcBorders>
              <w:top w:val="nil"/>
              <w:left w:val="nil"/>
              <w:bottom w:val="nil"/>
              <w:right w:val="nil"/>
            </w:tcBorders>
            <w:shd w:val="clear" w:color="000000" w:fill="CCCCFF"/>
            <w:noWrap/>
            <w:vAlign w:val="bottom"/>
            <w:hideMark/>
          </w:tcPr>
          <w:p w14:paraId="472BCF8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8.000,00</w:t>
            </w:r>
          </w:p>
        </w:tc>
        <w:tc>
          <w:tcPr>
            <w:tcW w:w="1387" w:type="dxa"/>
            <w:tcBorders>
              <w:top w:val="nil"/>
              <w:left w:val="nil"/>
              <w:bottom w:val="nil"/>
              <w:right w:val="nil"/>
            </w:tcBorders>
            <w:shd w:val="clear" w:color="000000" w:fill="CCCCFF"/>
            <w:noWrap/>
            <w:vAlign w:val="bottom"/>
            <w:hideMark/>
          </w:tcPr>
          <w:p w14:paraId="76C5C229"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1BB6A7B7"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36B836ED" w14:textId="77777777" w:rsidTr="008451C2">
        <w:trPr>
          <w:trHeight w:val="255"/>
        </w:trPr>
        <w:tc>
          <w:tcPr>
            <w:tcW w:w="272" w:type="dxa"/>
            <w:tcBorders>
              <w:top w:val="nil"/>
              <w:left w:val="nil"/>
              <w:bottom w:val="nil"/>
              <w:right w:val="nil"/>
            </w:tcBorders>
            <w:shd w:val="clear" w:color="000000" w:fill="CCCCFF"/>
            <w:noWrap/>
            <w:vAlign w:val="bottom"/>
            <w:hideMark/>
          </w:tcPr>
          <w:p w14:paraId="25FB3DAC"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3279BA30"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xml:space="preserve">Izvor 5.3. KAPITALNE POMOĆI IZ DRŽAVNOG PRORAČUNA </w:t>
            </w:r>
          </w:p>
        </w:tc>
        <w:tc>
          <w:tcPr>
            <w:tcW w:w="1642" w:type="dxa"/>
            <w:tcBorders>
              <w:top w:val="nil"/>
              <w:left w:val="nil"/>
              <w:bottom w:val="nil"/>
              <w:right w:val="nil"/>
            </w:tcBorders>
            <w:shd w:val="clear" w:color="000000" w:fill="CCCCFF"/>
            <w:noWrap/>
            <w:vAlign w:val="bottom"/>
            <w:hideMark/>
          </w:tcPr>
          <w:p w14:paraId="02E8A0F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8.000,00</w:t>
            </w:r>
          </w:p>
        </w:tc>
        <w:tc>
          <w:tcPr>
            <w:tcW w:w="1387" w:type="dxa"/>
            <w:tcBorders>
              <w:top w:val="nil"/>
              <w:left w:val="nil"/>
              <w:bottom w:val="nil"/>
              <w:right w:val="nil"/>
            </w:tcBorders>
            <w:shd w:val="clear" w:color="000000" w:fill="CCCCFF"/>
            <w:noWrap/>
            <w:vAlign w:val="bottom"/>
            <w:hideMark/>
          </w:tcPr>
          <w:p w14:paraId="31735821"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3108B94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031E9AA8" w14:textId="77777777" w:rsidTr="008451C2">
        <w:trPr>
          <w:trHeight w:val="255"/>
        </w:trPr>
        <w:tc>
          <w:tcPr>
            <w:tcW w:w="272" w:type="dxa"/>
            <w:tcBorders>
              <w:top w:val="nil"/>
              <w:left w:val="nil"/>
              <w:bottom w:val="nil"/>
              <w:right w:val="nil"/>
            </w:tcBorders>
            <w:noWrap/>
            <w:vAlign w:val="bottom"/>
            <w:hideMark/>
          </w:tcPr>
          <w:p w14:paraId="541FF80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697B7E95"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42</w:t>
            </w:r>
          </w:p>
        </w:tc>
        <w:tc>
          <w:tcPr>
            <w:tcW w:w="9387" w:type="dxa"/>
            <w:tcBorders>
              <w:top w:val="nil"/>
              <w:left w:val="nil"/>
              <w:bottom w:val="nil"/>
              <w:right w:val="nil"/>
            </w:tcBorders>
            <w:noWrap/>
            <w:vAlign w:val="bottom"/>
            <w:hideMark/>
          </w:tcPr>
          <w:p w14:paraId="41B409FF"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nabavu proizvedene dugotrajne imovine</w:t>
            </w:r>
          </w:p>
        </w:tc>
        <w:tc>
          <w:tcPr>
            <w:tcW w:w="1642" w:type="dxa"/>
            <w:tcBorders>
              <w:top w:val="nil"/>
              <w:left w:val="nil"/>
              <w:bottom w:val="nil"/>
              <w:right w:val="nil"/>
            </w:tcBorders>
            <w:noWrap/>
            <w:vAlign w:val="bottom"/>
            <w:hideMark/>
          </w:tcPr>
          <w:p w14:paraId="32F05CB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8.000,00</w:t>
            </w:r>
          </w:p>
        </w:tc>
        <w:tc>
          <w:tcPr>
            <w:tcW w:w="1387" w:type="dxa"/>
            <w:tcBorders>
              <w:top w:val="nil"/>
              <w:left w:val="nil"/>
              <w:bottom w:val="nil"/>
              <w:right w:val="nil"/>
            </w:tcBorders>
            <w:noWrap/>
            <w:vAlign w:val="bottom"/>
            <w:hideMark/>
          </w:tcPr>
          <w:p w14:paraId="4A22CE72"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3456DB0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262307A0" w14:textId="77777777" w:rsidTr="008451C2">
        <w:trPr>
          <w:trHeight w:val="255"/>
        </w:trPr>
        <w:tc>
          <w:tcPr>
            <w:tcW w:w="272" w:type="dxa"/>
            <w:tcBorders>
              <w:top w:val="nil"/>
              <w:left w:val="nil"/>
              <w:bottom w:val="nil"/>
              <w:right w:val="nil"/>
            </w:tcBorders>
            <w:shd w:val="clear" w:color="000000" w:fill="FFFF99"/>
            <w:noWrap/>
            <w:vAlign w:val="bottom"/>
            <w:hideMark/>
          </w:tcPr>
          <w:p w14:paraId="481FC817"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064C08E2"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K101240</w:t>
            </w:r>
          </w:p>
        </w:tc>
        <w:tc>
          <w:tcPr>
            <w:tcW w:w="9387" w:type="dxa"/>
            <w:tcBorders>
              <w:top w:val="nil"/>
              <w:left w:val="nil"/>
              <w:bottom w:val="nil"/>
              <w:right w:val="nil"/>
            </w:tcBorders>
            <w:shd w:val="clear" w:color="000000" w:fill="FFFF99"/>
            <w:noWrap/>
            <w:vAlign w:val="bottom"/>
            <w:hideMark/>
          </w:tcPr>
          <w:p w14:paraId="2DFD6725"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Kapitalni projekt: UREĐENJE POMOĆNOG ŠPORTSKOG IGRALIŠTA</w:t>
            </w:r>
          </w:p>
        </w:tc>
        <w:tc>
          <w:tcPr>
            <w:tcW w:w="1642" w:type="dxa"/>
            <w:tcBorders>
              <w:top w:val="nil"/>
              <w:left w:val="nil"/>
              <w:bottom w:val="nil"/>
              <w:right w:val="nil"/>
            </w:tcBorders>
            <w:shd w:val="clear" w:color="000000" w:fill="FFFF99"/>
            <w:noWrap/>
            <w:vAlign w:val="bottom"/>
            <w:hideMark/>
          </w:tcPr>
          <w:p w14:paraId="6D6AD44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33.485,00</w:t>
            </w:r>
          </w:p>
        </w:tc>
        <w:tc>
          <w:tcPr>
            <w:tcW w:w="1387" w:type="dxa"/>
            <w:tcBorders>
              <w:top w:val="nil"/>
              <w:left w:val="nil"/>
              <w:bottom w:val="nil"/>
              <w:right w:val="nil"/>
            </w:tcBorders>
            <w:shd w:val="clear" w:color="000000" w:fill="FFFF99"/>
            <w:noWrap/>
            <w:vAlign w:val="bottom"/>
            <w:hideMark/>
          </w:tcPr>
          <w:p w14:paraId="365D84F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22.506,90</w:t>
            </w:r>
          </w:p>
        </w:tc>
        <w:tc>
          <w:tcPr>
            <w:tcW w:w="1220" w:type="dxa"/>
            <w:gridSpan w:val="2"/>
            <w:tcBorders>
              <w:top w:val="nil"/>
              <w:left w:val="nil"/>
              <w:bottom w:val="nil"/>
              <w:right w:val="nil"/>
            </w:tcBorders>
            <w:shd w:val="clear" w:color="000000" w:fill="FFFF99"/>
            <w:noWrap/>
            <w:vAlign w:val="bottom"/>
            <w:hideMark/>
          </w:tcPr>
          <w:p w14:paraId="3CC329B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67,21%</w:t>
            </w:r>
          </w:p>
        </w:tc>
      </w:tr>
      <w:tr w:rsidR="008451C2" w:rsidRPr="008451C2" w14:paraId="5DE033D7" w14:textId="77777777" w:rsidTr="008451C2">
        <w:trPr>
          <w:trHeight w:val="255"/>
        </w:trPr>
        <w:tc>
          <w:tcPr>
            <w:tcW w:w="272" w:type="dxa"/>
            <w:tcBorders>
              <w:top w:val="nil"/>
              <w:left w:val="nil"/>
              <w:bottom w:val="nil"/>
              <w:right w:val="nil"/>
            </w:tcBorders>
            <w:shd w:val="clear" w:color="000000" w:fill="CCCCFF"/>
            <w:noWrap/>
            <w:vAlign w:val="bottom"/>
            <w:hideMark/>
          </w:tcPr>
          <w:p w14:paraId="28E851EE"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739BD1E7"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 VLASTITI PRIHODI</w:t>
            </w:r>
          </w:p>
        </w:tc>
        <w:tc>
          <w:tcPr>
            <w:tcW w:w="1642" w:type="dxa"/>
            <w:tcBorders>
              <w:top w:val="nil"/>
              <w:left w:val="nil"/>
              <w:bottom w:val="nil"/>
              <w:right w:val="nil"/>
            </w:tcBorders>
            <w:shd w:val="clear" w:color="000000" w:fill="CCCCFF"/>
            <w:noWrap/>
            <w:vAlign w:val="bottom"/>
            <w:hideMark/>
          </w:tcPr>
          <w:p w14:paraId="3BD07ED5"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8.235,00</w:t>
            </w:r>
          </w:p>
        </w:tc>
        <w:tc>
          <w:tcPr>
            <w:tcW w:w="1387" w:type="dxa"/>
            <w:tcBorders>
              <w:top w:val="nil"/>
              <w:left w:val="nil"/>
              <w:bottom w:val="nil"/>
              <w:right w:val="nil"/>
            </w:tcBorders>
            <w:shd w:val="clear" w:color="000000" w:fill="CCCCFF"/>
            <w:noWrap/>
            <w:vAlign w:val="bottom"/>
            <w:hideMark/>
          </w:tcPr>
          <w:p w14:paraId="489E8B3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12.912,90</w:t>
            </w:r>
          </w:p>
        </w:tc>
        <w:tc>
          <w:tcPr>
            <w:tcW w:w="1220" w:type="dxa"/>
            <w:gridSpan w:val="2"/>
            <w:tcBorders>
              <w:top w:val="nil"/>
              <w:left w:val="nil"/>
              <w:bottom w:val="nil"/>
              <w:right w:val="nil"/>
            </w:tcBorders>
            <w:shd w:val="clear" w:color="000000" w:fill="CCCCFF"/>
            <w:noWrap/>
            <w:vAlign w:val="bottom"/>
            <w:hideMark/>
          </w:tcPr>
          <w:p w14:paraId="054FB505"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156,81%</w:t>
            </w:r>
          </w:p>
        </w:tc>
      </w:tr>
      <w:tr w:rsidR="008451C2" w:rsidRPr="008451C2" w14:paraId="7F424CBC" w14:textId="77777777" w:rsidTr="008451C2">
        <w:trPr>
          <w:trHeight w:val="255"/>
        </w:trPr>
        <w:tc>
          <w:tcPr>
            <w:tcW w:w="272" w:type="dxa"/>
            <w:tcBorders>
              <w:top w:val="nil"/>
              <w:left w:val="nil"/>
              <w:bottom w:val="nil"/>
              <w:right w:val="nil"/>
            </w:tcBorders>
            <w:shd w:val="clear" w:color="000000" w:fill="CCCCFF"/>
            <w:noWrap/>
            <w:vAlign w:val="bottom"/>
            <w:hideMark/>
          </w:tcPr>
          <w:p w14:paraId="7D31B3B1"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76C77F6A"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3.1. PRIHODI OD PRODAJE MATERIJALNE IMOVINE</w:t>
            </w:r>
          </w:p>
        </w:tc>
        <w:tc>
          <w:tcPr>
            <w:tcW w:w="1642" w:type="dxa"/>
            <w:tcBorders>
              <w:top w:val="nil"/>
              <w:left w:val="nil"/>
              <w:bottom w:val="nil"/>
              <w:right w:val="nil"/>
            </w:tcBorders>
            <w:shd w:val="clear" w:color="000000" w:fill="CCCCFF"/>
            <w:noWrap/>
            <w:vAlign w:val="bottom"/>
            <w:hideMark/>
          </w:tcPr>
          <w:p w14:paraId="5E6FF7E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8.235,00</w:t>
            </w:r>
          </w:p>
        </w:tc>
        <w:tc>
          <w:tcPr>
            <w:tcW w:w="1387" w:type="dxa"/>
            <w:tcBorders>
              <w:top w:val="nil"/>
              <w:left w:val="nil"/>
              <w:bottom w:val="nil"/>
              <w:right w:val="nil"/>
            </w:tcBorders>
            <w:shd w:val="clear" w:color="000000" w:fill="CCCCFF"/>
            <w:noWrap/>
            <w:vAlign w:val="bottom"/>
            <w:hideMark/>
          </w:tcPr>
          <w:p w14:paraId="088700A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12.912,90</w:t>
            </w:r>
          </w:p>
        </w:tc>
        <w:tc>
          <w:tcPr>
            <w:tcW w:w="1220" w:type="dxa"/>
            <w:gridSpan w:val="2"/>
            <w:tcBorders>
              <w:top w:val="nil"/>
              <w:left w:val="nil"/>
              <w:bottom w:val="nil"/>
              <w:right w:val="nil"/>
            </w:tcBorders>
            <w:shd w:val="clear" w:color="000000" w:fill="CCCCFF"/>
            <w:noWrap/>
            <w:vAlign w:val="bottom"/>
            <w:hideMark/>
          </w:tcPr>
          <w:p w14:paraId="3E312AC3"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156,81%</w:t>
            </w:r>
          </w:p>
        </w:tc>
      </w:tr>
      <w:tr w:rsidR="008451C2" w:rsidRPr="008451C2" w14:paraId="630537D4" w14:textId="77777777" w:rsidTr="008451C2">
        <w:trPr>
          <w:trHeight w:val="255"/>
        </w:trPr>
        <w:tc>
          <w:tcPr>
            <w:tcW w:w="272" w:type="dxa"/>
            <w:tcBorders>
              <w:top w:val="nil"/>
              <w:left w:val="nil"/>
              <w:bottom w:val="nil"/>
              <w:right w:val="nil"/>
            </w:tcBorders>
            <w:noWrap/>
            <w:vAlign w:val="bottom"/>
            <w:hideMark/>
          </w:tcPr>
          <w:p w14:paraId="2D86B69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2417A715"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42</w:t>
            </w:r>
          </w:p>
        </w:tc>
        <w:tc>
          <w:tcPr>
            <w:tcW w:w="9387" w:type="dxa"/>
            <w:tcBorders>
              <w:top w:val="nil"/>
              <w:left w:val="nil"/>
              <w:bottom w:val="nil"/>
              <w:right w:val="nil"/>
            </w:tcBorders>
            <w:noWrap/>
            <w:vAlign w:val="bottom"/>
            <w:hideMark/>
          </w:tcPr>
          <w:p w14:paraId="3A719D82"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nabavu proizvedene dugotrajne imovine</w:t>
            </w:r>
          </w:p>
        </w:tc>
        <w:tc>
          <w:tcPr>
            <w:tcW w:w="1642" w:type="dxa"/>
            <w:tcBorders>
              <w:top w:val="nil"/>
              <w:left w:val="nil"/>
              <w:bottom w:val="nil"/>
              <w:right w:val="nil"/>
            </w:tcBorders>
            <w:noWrap/>
            <w:vAlign w:val="bottom"/>
            <w:hideMark/>
          </w:tcPr>
          <w:p w14:paraId="33B445A4"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8.235,00</w:t>
            </w:r>
          </w:p>
        </w:tc>
        <w:tc>
          <w:tcPr>
            <w:tcW w:w="1387" w:type="dxa"/>
            <w:tcBorders>
              <w:top w:val="nil"/>
              <w:left w:val="nil"/>
              <w:bottom w:val="nil"/>
              <w:right w:val="nil"/>
            </w:tcBorders>
            <w:noWrap/>
            <w:vAlign w:val="bottom"/>
            <w:hideMark/>
          </w:tcPr>
          <w:p w14:paraId="25E06E0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12.912,90</w:t>
            </w:r>
          </w:p>
        </w:tc>
        <w:tc>
          <w:tcPr>
            <w:tcW w:w="1220" w:type="dxa"/>
            <w:gridSpan w:val="2"/>
            <w:tcBorders>
              <w:top w:val="nil"/>
              <w:left w:val="nil"/>
              <w:bottom w:val="nil"/>
              <w:right w:val="nil"/>
            </w:tcBorders>
            <w:noWrap/>
            <w:vAlign w:val="bottom"/>
            <w:hideMark/>
          </w:tcPr>
          <w:p w14:paraId="2DE91CD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156,81%</w:t>
            </w:r>
          </w:p>
        </w:tc>
      </w:tr>
      <w:tr w:rsidR="008451C2" w:rsidRPr="008451C2" w14:paraId="392C5E76" w14:textId="77777777" w:rsidTr="008451C2">
        <w:trPr>
          <w:trHeight w:val="255"/>
        </w:trPr>
        <w:tc>
          <w:tcPr>
            <w:tcW w:w="272" w:type="dxa"/>
            <w:tcBorders>
              <w:top w:val="nil"/>
              <w:left w:val="nil"/>
              <w:bottom w:val="nil"/>
              <w:right w:val="nil"/>
            </w:tcBorders>
            <w:noWrap/>
            <w:vAlign w:val="bottom"/>
            <w:hideMark/>
          </w:tcPr>
          <w:p w14:paraId="5A3BAF4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3EC0533E"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4214</w:t>
            </w:r>
          </w:p>
        </w:tc>
        <w:tc>
          <w:tcPr>
            <w:tcW w:w="9387" w:type="dxa"/>
            <w:tcBorders>
              <w:top w:val="nil"/>
              <w:left w:val="nil"/>
              <w:bottom w:val="nil"/>
              <w:right w:val="nil"/>
            </w:tcBorders>
            <w:noWrap/>
            <w:vAlign w:val="bottom"/>
            <w:hideMark/>
          </w:tcPr>
          <w:p w14:paraId="7346558D"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Ostali građevinski objekti</w:t>
            </w:r>
          </w:p>
        </w:tc>
        <w:tc>
          <w:tcPr>
            <w:tcW w:w="1642" w:type="dxa"/>
            <w:tcBorders>
              <w:top w:val="nil"/>
              <w:left w:val="nil"/>
              <w:bottom w:val="nil"/>
              <w:right w:val="nil"/>
            </w:tcBorders>
            <w:noWrap/>
            <w:vAlign w:val="bottom"/>
            <w:hideMark/>
          </w:tcPr>
          <w:p w14:paraId="6C4CEEDE"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5E74A32C"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12.912,90</w:t>
            </w:r>
          </w:p>
        </w:tc>
        <w:tc>
          <w:tcPr>
            <w:tcW w:w="1220" w:type="dxa"/>
            <w:gridSpan w:val="2"/>
            <w:tcBorders>
              <w:top w:val="nil"/>
              <w:left w:val="nil"/>
              <w:bottom w:val="nil"/>
              <w:right w:val="nil"/>
            </w:tcBorders>
            <w:noWrap/>
            <w:vAlign w:val="bottom"/>
            <w:hideMark/>
          </w:tcPr>
          <w:p w14:paraId="3BA4B7CF"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674A3C55" w14:textId="77777777" w:rsidTr="008451C2">
        <w:trPr>
          <w:trHeight w:val="255"/>
        </w:trPr>
        <w:tc>
          <w:tcPr>
            <w:tcW w:w="272" w:type="dxa"/>
            <w:tcBorders>
              <w:top w:val="nil"/>
              <w:left w:val="nil"/>
              <w:bottom w:val="nil"/>
              <w:right w:val="nil"/>
            </w:tcBorders>
            <w:shd w:val="clear" w:color="000000" w:fill="CCCCFF"/>
            <w:noWrap/>
            <w:vAlign w:val="bottom"/>
            <w:hideMark/>
          </w:tcPr>
          <w:p w14:paraId="76309BAC"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41D10846"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5. POMOĆI</w:t>
            </w:r>
          </w:p>
        </w:tc>
        <w:tc>
          <w:tcPr>
            <w:tcW w:w="1642" w:type="dxa"/>
            <w:tcBorders>
              <w:top w:val="nil"/>
              <w:left w:val="nil"/>
              <w:bottom w:val="nil"/>
              <w:right w:val="nil"/>
            </w:tcBorders>
            <w:shd w:val="clear" w:color="000000" w:fill="CCCCFF"/>
            <w:noWrap/>
            <w:vAlign w:val="bottom"/>
            <w:hideMark/>
          </w:tcPr>
          <w:p w14:paraId="0B3749C3"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25.250,00</w:t>
            </w:r>
          </w:p>
        </w:tc>
        <w:tc>
          <w:tcPr>
            <w:tcW w:w="1387" w:type="dxa"/>
            <w:tcBorders>
              <w:top w:val="nil"/>
              <w:left w:val="nil"/>
              <w:bottom w:val="nil"/>
              <w:right w:val="nil"/>
            </w:tcBorders>
            <w:shd w:val="clear" w:color="000000" w:fill="CCCCFF"/>
            <w:noWrap/>
            <w:vAlign w:val="bottom"/>
            <w:hideMark/>
          </w:tcPr>
          <w:p w14:paraId="631579A1"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9.594,00</w:t>
            </w:r>
          </w:p>
        </w:tc>
        <w:tc>
          <w:tcPr>
            <w:tcW w:w="1220" w:type="dxa"/>
            <w:gridSpan w:val="2"/>
            <w:tcBorders>
              <w:top w:val="nil"/>
              <w:left w:val="nil"/>
              <w:bottom w:val="nil"/>
              <w:right w:val="nil"/>
            </w:tcBorders>
            <w:shd w:val="clear" w:color="000000" w:fill="CCCCFF"/>
            <w:noWrap/>
            <w:vAlign w:val="bottom"/>
            <w:hideMark/>
          </w:tcPr>
          <w:p w14:paraId="49E813B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38,00%</w:t>
            </w:r>
          </w:p>
        </w:tc>
      </w:tr>
      <w:tr w:rsidR="008451C2" w:rsidRPr="008451C2" w14:paraId="08DA6DD2" w14:textId="77777777" w:rsidTr="008451C2">
        <w:trPr>
          <w:trHeight w:val="255"/>
        </w:trPr>
        <w:tc>
          <w:tcPr>
            <w:tcW w:w="272" w:type="dxa"/>
            <w:tcBorders>
              <w:top w:val="nil"/>
              <w:left w:val="nil"/>
              <w:bottom w:val="nil"/>
              <w:right w:val="nil"/>
            </w:tcBorders>
            <w:shd w:val="clear" w:color="000000" w:fill="CCCCFF"/>
            <w:noWrap/>
            <w:vAlign w:val="bottom"/>
            <w:hideMark/>
          </w:tcPr>
          <w:p w14:paraId="25F980B1"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6FCACAC8"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xml:space="preserve">Izvor 5.3. KAPITALNE POMOĆI IZ DRŽAVNOG PRORAČUNA </w:t>
            </w:r>
          </w:p>
        </w:tc>
        <w:tc>
          <w:tcPr>
            <w:tcW w:w="1642" w:type="dxa"/>
            <w:tcBorders>
              <w:top w:val="nil"/>
              <w:left w:val="nil"/>
              <w:bottom w:val="nil"/>
              <w:right w:val="nil"/>
            </w:tcBorders>
            <w:shd w:val="clear" w:color="000000" w:fill="CCCCFF"/>
            <w:noWrap/>
            <w:vAlign w:val="bottom"/>
            <w:hideMark/>
          </w:tcPr>
          <w:p w14:paraId="51D25B9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25.250,00</w:t>
            </w:r>
          </w:p>
        </w:tc>
        <w:tc>
          <w:tcPr>
            <w:tcW w:w="1387" w:type="dxa"/>
            <w:tcBorders>
              <w:top w:val="nil"/>
              <w:left w:val="nil"/>
              <w:bottom w:val="nil"/>
              <w:right w:val="nil"/>
            </w:tcBorders>
            <w:shd w:val="clear" w:color="000000" w:fill="CCCCFF"/>
            <w:noWrap/>
            <w:vAlign w:val="bottom"/>
            <w:hideMark/>
          </w:tcPr>
          <w:p w14:paraId="0E113A61"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9.594,00</w:t>
            </w:r>
          </w:p>
        </w:tc>
        <w:tc>
          <w:tcPr>
            <w:tcW w:w="1220" w:type="dxa"/>
            <w:gridSpan w:val="2"/>
            <w:tcBorders>
              <w:top w:val="nil"/>
              <w:left w:val="nil"/>
              <w:bottom w:val="nil"/>
              <w:right w:val="nil"/>
            </w:tcBorders>
            <w:shd w:val="clear" w:color="000000" w:fill="CCCCFF"/>
            <w:noWrap/>
            <w:vAlign w:val="bottom"/>
            <w:hideMark/>
          </w:tcPr>
          <w:p w14:paraId="45F95263"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38,00%</w:t>
            </w:r>
          </w:p>
        </w:tc>
      </w:tr>
      <w:tr w:rsidR="008451C2" w:rsidRPr="008451C2" w14:paraId="7AA6A99B" w14:textId="77777777" w:rsidTr="008451C2">
        <w:trPr>
          <w:trHeight w:val="255"/>
        </w:trPr>
        <w:tc>
          <w:tcPr>
            <w:tcW w:w="272" w:type="dxa"/>
            <w:tcBorders>
              <w:top w:val="nil"/>
              <w:left w:val="nil"/>
              <w:bottom w:val="nil"/>
              <w:right w:val="nil"/>
            </w:tcBorders>
            <w:noWrap/>
            <w:vAlign w:val="bottom"/>
            <w:hideMark/>
          </w:tcPr>
          <w:p w14:paraId="3EB3BA33"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0FFB171D"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42</w:t>
            </w:r>
          </w:p>
        </w:tc>
        <w:tc>
          <w:tcPr>
            <w:tcW w:w="9387" w:type="dxa"/>
            <w:tcBorders>
              <w:top w:val="nil"/>
              <w:left w:val="nil"/>
              <w:bottom w:val="nil"/>
              <w:right w:val="nil"/>
            </w:tcBorders>
            <w:noWrap/>
            <w:vAlign w:val="bottom"/>
            <w:hideMark/>
          </w:tcPr>
          <w:p w14:paraId="2EB26C2F"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nabavu proizvedene dugotrajne imovine</w:t>
            </w:r>
          </w:p>
        </w:tc>
        <w:tc>
          <w:tcPr>
            <w:tcW w:w="1642" w:type="dxa"/>
            <w:tcBorders>
              <w:top w:val="nil"/>
              <w:left w:val="nil"/>
              <w:bottom w:val="nil"/>
              <w:right w:val="nil"/>
            </w:tcBorders>
            <w:noWrap/>
            <w:vAlign w:val="bottom"/>
            <w:hideMark/>
          </w:tcPr>
          <w:p w14:paraId="0DED06D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25.250,00</w:t>
            </w:r>
          </w:p>
        </w:tc>
        <w:tc>
          <w:tcPr>
            <w:tcW w:w="1387" w:type="dxa"/>
            <w:tcBorders>
              <w:top w:val="nil"/>
              <w:left w:val="nil"/>
              <w:bottom w:val="nil"/>
              <w:right w:val="nil"/>
            </w:tcBorders>
            <w:noWrap/>
            <w:vAlign w:val="bottom"/>
            <w:hideMark/>
          </w:tcPr>
          <w:p w14:paraId="592C2FA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9.594,00</w:t>
            </w:r>
          </w:p>
        </w:tc>
        <w:tc>
          <w:tcPr>
            <w:tcW w:w="1220" w:type="dxa"/>
            <w:gridSpan w:val="2"/>
            <w:tcBorders>
              <w:top w:val="nil"/>
              <w:left w:val="nil"/>
              <w:bottom w:val="nil"/>
              <w:right w:val="nil"/>
            </w:tcBorders>
            <w:noWrap/>
            <w:vAlign w:val="bottom"/>
            <w:hideMark/>
          </w:tcPr>
          <w:p w14:paraId="0F2E34A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38,00%</w:t>
            </w:r>
          </w:p>
        </w:tc>
      </w:tr>
      <w:tr w:rsidR="008451C2" w:rsidRPr="008451C2" w14:paraId="66F6776B" w14:textId="77777777" w:rsidTr="008451C2">
        <w:trPr>
          <w:trHeight w:val="255"/>
        </w:trPr>
        <w:tc>
          <w:tcPr>
            <w:tcW w:w="272" w:type="dxa"/>
            <w:tcBorders>
              <w:top w:val="nil"/>
              <w:left w:val="nil"/>
              <w:bottom w:val="nil"/>
              <w:right w:val="nil"/>
            </w:tcBorders>
            <w:noWrap/>
            <w:vAlign w:val="bottom"/>
            <w:hideMark/>
          </w:tcPr>
          <w:p w14:paraId="66C58F5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44185245"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4214</w:t>
            </w:r>
          </w:p>
        </w:tc>
        <w:tc>
          <w:tcPr>
            <w:tcW w:w="9387" w:type="dxa"/>
            <w:tcBorders>
              <w:top w:val="nil"/>
              <w:left w:val="nil"/>
              <w:bottom w:val="nil"/>
              <w:right w:val="nil"/>
            </w:tcBorders>
            <w:noWrap/>
            <w:vAlign w:val="bottom"/>
            <w:hideMark/>
          </w:tcPr>
          <w:p w14:paraId="74190937"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Ostali građevinski objekti</w:t>
            </w:r>
          </w:p>
        </w:tc>
        <w:tc>
          <w:tcPr>
            <w:tcW w:w="1642" w:type="dxa"/>
            <w:tcBorders>
              <w:top w:val="nil"/>
              <w:left w:val="nil"/>
              <w:bottom w:val="nil"/>
              <w:right w:val="nil"/>
            </w:tcBorders>
            <w:noWrap/>
            <w:vAlign w:val="bottom"/>
            <w:hideMark/>
          </w:tcPr>
          <w:p w14:paraId="7F836F40"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704FD638"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9.594,00</w:t>
            </w:r>
          </w:p>
        </w:tc>
        <w:tc>
          <w:tcPr>
            <w:tcW w:w="1220" w:type="dxa"/>
            <w:gridSpan w:val="2"/>
            <w:tcBorders>
              <w:top w:val="nil"/>
              <w:left w:val="nil"/>
              <w:bottom w:val="nil"/>
              <w:right w:val="nil"/>
            </w:tcBorders>
            <w:noWrap/>
            <w:vAlign w:val="bottom"/>
            <w:hideMark/>
          </w:tcPr>
          <w:p w14:paraId="41DA18CE"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47EF99AD" w14:textId="77777777" w:rsidTr="008451C2">
        <w:trPr>
          <w:trHeight w:val="255"/>
        </w:trPr>
        <w:tc>
          <w:tcPr>
            <w:tcW w:w="272" w:type="dxa"/>
            <w:tcBorders>
              <w:top w:val="nil"/>
              <w:left w:val="nil"/>
              <w:bottom w:val="nil"/>
              <w:right w:val="nil"/>
            </w:tcBorders>
            <w:shd w:val="clear" w:color="000000" w:fill="FFFF99"/>
            <w:noWrap/>
            <w:vAlign w:val="bottom"/>
            <w:hideMark/>
          </w:tcPr>
          <w:p w14:paraId="185022E2"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5556F7DD"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K101243</w:t>
            </w:r>
          </w:p>
        </w:tc>
        <w:tc>
          <w:tcPr>
            <w:tcW w:w="9387" w:type="dxa"/>
            <w:tcBorders>
              <w:top w:val="nil"/>
              <w:left w:val="nil"/>
              <w:bottom w:val="nil"/>
              <w:right w:val="nil"/>
            </w:tcBorders>
            <w:shd w:val="clear" w:color="000000" w:fill="FFFF99"/>
            <w:noWrap/>
            <w:vAlign w:val="bottom"/>
            <w:hideMark/>
          </w:tcPr>
          <w:p w14:paraId="046FC93B"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Kapitalni projekt: UREĐENJE STREET BALL IGRALIŠTA SMOKVICA</w:t>
            </w:r>
          </w:p>
        </w:tc>
        <w:tc>
          <w:tcPr>
            <w:tcW w:w="1642" w:type="dxa"/>
            <w:tcBorders>
              <w:top w:val="nil"/>
              <w:left w:val="nil"/>
              <w:bottom w:val="nil"/>
              <w:right w:val="nil"/>
            </w:tcBorders>
            <w:shd w:val="clear" w:color="000000" w:fill="FFFF99"/>
            <w:noWrap/>
            <w:vAlign w:val="bottom"/>
            <w:hideMark/>
          </w:tcPr>
          <w:p w14:paraId="4F879E2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20.000,00</w:t>
            </w:r>
          </w:p>
        </w:tc>
        <w:tc>
          <w:tcPr>
            <w:tcW w:w="1387" w:type="dxa"/>
            <w:tcBorders>
              <w:top w:val="nil"/>
              <w:left w:val="nil"/>
              <w:bottom w:val="nil"/>
              <w:right w:val="nil"/>
            </w:tcBorders>
            <w:shd w:val="clear" w:color="000000" w:fill="FFFF99"/>
            <w:noWrap/>
            <w:vAlign w:val="bottom"/>
            <w:hideMark/>
          </w:tcPr>
          <w:p w14:paraId="20CAD6B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21.614,56</w:t>
            </w:r>
          </w:p>
        </w:tc>
        <w:tc>
          <w:tcPr>
            <w:tcW w:w="1220" w:type="dxa"/>
            <w:gridSpan w:val="2"/>
            <w:tcBorders>
              <w:top w:val="nil"/>
              <w:left w:val="nil"/>
              <w:bottom w:val="nil"/>
              <w:right w:val="nil"/>
            </w:tcBorders>
            <w:shd w:val="clear" w:color="000000" w:fill="FFFF99"/>
            <w:noWrap/>
            <w:vAlign w:val="bottom"/>
            <w:hideMark/>
          </w:tcPr>
          <w:p w14:paraId="209D270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108,07%</w:t>
            </w:r>
          </w:p>
        </w:tc>
      </w:tr>
      <w:tr w:rsidR="008451C2" w:rsidRPr="008451C2" w14:paraId="1CA6B3C7" w14:textId="77777777" w:rsidTr="008451C2">
        <w:trPr>
          <w:trHeight w:val="255"/>
        </w:trPr>
        <w:tc>
          <w:tcPr>
            <w:tcW w:w="272" w:type="dxa"/>
            <w:tcBorders>
              <w:top w:val="nil"/>
              <w:left w:val="nil"/>
              <w:bottom w:val="nil"/>
              <w:right w:val="nil"/>
            </w:tcBorders>
            <w:shd w:val="clear" w:color="000000" w:fill="CCCCFF"/>
            <w:noWrap/>
            <w:vAlign w:val="bottom"/>
            <w:hideMark/>
          </w:tcPr>
          <w:p w14:paraId="4DE76307"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40CEF3F0"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 VLASTITI PRIHODI</w:t>
            </w:r>
          </w:p>
        </w:tc>
        <w:tc>
          <w:tcPr>
            <w:tcW w:w="1642" w:type="dxa"/>
            <w:tcBorders>
              <w:top w:val="nil"/>
              <w:left w:val="nil"/>
              <w:bottom w:val="nil"/>
              <w:right w:val="nil"/>
            </w:tcBorders>
            <w:shd w:val="clear" w:color="000000" w:fill="CCCCFF"/>
            <w:noWrap/>
            <w:vAlign w:val="bottom"/>
            <w:hideMark/>
          </w:tcPr>
          <w:p w14:paraId="5E71035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8.000,00</w:t>
            </w:r>
          </w:p>
        </w:tc>
        <w:tc>
          <w:tcPr>
            <w:tcW w:w="1387" w:type="dxa"/>
            <w:tcBorders>
              <w:top w:val="nil"/>
              <w:left w:val="nil"/>
              <w:bottom w:val="nil"/>
              <w:right w:val="nil"/>
            </w:tcBorders>
            <w:shd w:val="clear" w:color="000000" w:fill="CCCCFF"/>
            <w:noWrap/>
            <w:vAlign w:val="bottom"/>
            <w:hideMark/>
          </w:tcPr>
          <w:p w14:paraId="309A39E9"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9.682,06</w:t>
            </w:r>
          </w:p>
        </w:tc>
        <w:tc>
          <w:tcPr>
            <w:tcW w:w="1220" w:type="dxa"/>
            <w:gridSpan w:val="2"/>
            <w:tcBorders>
              <w:top w:val="nil"/>
              <w:left w:val="nil"/>
              <w:bottom w:val="nil"/>
              <w:right w:val="nil"/>
            </w:tcBorders>
            <w:shd w:val="clear" w:color="000000" w:fill="CCCCFF"/>
            <w:noWrap/>
            <w:vAlign w:val="bottom"/>
            <w:hideMark/>
          </w:tcPr>
          <w:p w14:paraId="27AC6B8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121,03%</w:t>
            </w:r>
          </w:p>
        </w:tc>
      </w:tr>
      <w:tr w:rsidR="008451C2" w:rsidRPr="008451C2" w14:paraId="652FC4E1" w14:textId="77777777" w:rsidTr="008451C2">
        <w:trPr>
          <w:trHeight w:val="255"/>
        </w:trPr>
        <w:tc>
          <w:tcPr>
            <w:tcW w:w="272" w:type="dxa"/>
            <w:tcBorders>
              <w:top w:val="nil"/>
              <w:left w:val="nil"/>
              <w:bottom w:val="nil"/>
              <w:right w:val="nil"/>
            </w:tcBorders>
            <w:shd w:val="clear" w:color="000000" w:fill="CCCCFF"/>
            <w:noWrap/>
            <w:vAlign w:val="bottom"/>
            <w:hideMark/>
          </w:tcPr>
          <w:p w14:paraId="424B8B92"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6736354E"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3.1. PRIHODI OD PRODAJE MATERIJALNE IMOVINE</w:t>
            </w:r>
          </w:p>
        </w:tc>
        <w:tc>
          <w:tcPr>
            <w:tcW w:w="1642" w:type="dxa"/>
            <w:tcBorders>
              <w:top w:val="nil"/>
              <w:left w:val="nil"/>
              <w:bottom w:val="nil"/>
              <w:right w:val="nil"/>
            </w:tcBorders>
            <w:shd w:val="clear" w:color="000000" w:fill="CCCCFF"/>
            <w:noWrap/>
            <w:vAlign w:val="bottom"/>
            <w:hideMark/>
          </w:tcPr>
          <w:p w14:paraId="25A7E64D"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8.000,00</w:t>
            </w:r>
          </w:p>
        </w:tc>
        <w:tc>
          <w:tcPr>
            <w:tcW w:w="1387" w:type="dxa"/>
            <w:tcBorders>
              <w:top w:val="nil"/>
              <w:left w:val="nil"/>
              <w:bottom w:val="nil"/>
              <w:right w:val="nil"/>
            </w:tcBorders>
            <w:shd w:val="clear" w:color="000000" w:fill="CCCCFF"/>
            <w:noWrap/>
            <w:vAlign w:val="bottom"/>
            <w:hideMark/>
          </w:tcPr>
          <w:p w14:paraId="353AE03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9.682,06</w:t>
            </w:r>
          </w:p>
        </w:tc>
        <w:tc>
          <w:tcPr>
            <w:tcW w:w="1220" w:type="dxa"/>
            <w:gridSpan w:val="2"/>
            <w:tcBorders>
              <w:top w:val="nil"/>
              <w:left w:val="nil"/>
              <w:bottom w:val="nil"/>
              <w:right w:val="nil"/>
            </w:tcBorders>
            <w:shd w:val="clear" w:color="000000" w:fill="CCCCFF"/>
            <w:noWrap/>
            <w:vAlign w:val="bottom"/>
            <w:hideMark/>
          </w:tcPr>
          <w:p w14:paraId="2EB808A1"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121,03%</w:t>
            </w:r>
          </w:p>
        </w:tc>
      </w:tr>
      <w:tr w:rsidR="008451C2" w:rsidRPr="008451C2" w14:paraId="50A53384" w14:textId="77777777" w:rsidTr="008451C2">
        <w:trPr>
          <w:trHeight w:val="255"/>
        </w:trPr>
        <w:tc>
          <w:tcPr>
            <w:tcW w:w="272" w:type="dxa"/>
            <w:tcBorders>
              <w:top w:val="nil"/>
              <w:left w:val="nil"/>
              <w:bottom w:val="nil"/>
              <w:right w:val="nil"/>
            </w:tcBorders>
            <w:noWrap/>
            <w:vAlign w:val="bottom"/>
            <w:hideMark/>
          </w:tcPr>
          <w:p w14:paraId="74A0D50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5918B5CC"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42</w:t>
            </w:r>
          </w:p>
        </w:tc>
        <w:tc>
          <w:tcPr>
            <w:tcW w:w="9387" w:type="dxa"/>
            <w:tcBorders>
              <w:top w:val="nil"/>
              <w:left w:val="nil"/>
              <w:bottom w:val="nil"/>
              <w:right w:val="nil"/>
            </w:tcBorders>
            <w:noWrap/>
            <w:vAlign w:val="bottom"/>
            <w:hideMark/>
          </w:tcPr>
          <w:p w14:paraId="2403278E"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nabavu proizvedene dugotrajne imovine</w:t>
            </w:r>
          </w:p>
        </w:tc>
        <w:tc>
          <w:tcPr>
            <w:tcW w:w="1642" w:type="dxa"/>
            <w:tcBorders>
              <w:top w:val="nil"/>
              <w:left w:val="nil"/>
              <w:bottom w:val="nil"/>
              <w:right w:val="nil"/>
            </w:tcBorders>
            <w:noWrap/>
            <w:vAlign w:val="bottom"/>
            <w:hideMark/>
          </w:tcPr>
          <w:p w14:paraId="2811414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8.000,00</w:t>
            </w:r>
          </w:p>
        </w:tc>
        <w:tc>
          <w:tcPr>
            <w:tcW w:w="1387" w:type="dxa"/>
            <w:tcBorders>
              <w:top w:val="nil"/>
              <w:left w:val="nil"/>
              <w:bottom w:val="nil"/>
              <w:right w:val="nil"/>
            </w:tcBorders>
            <w:noWrap/>
            <w:vAlign w:val="bottom"/>
            <w:hideMark/>
          </w:tcPr>
          <w:p w14:paraId="3901768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9.682,06</w:t>
            </w:r>
          </w:p>
        </w:tc>
        <w:tc>
          <w:tcPr>
            <w:tcW w:w="1220" w:type="dxa"/>
            <w:gridSpan w:val="2"/>
            <w:tcBorders>
              <w:top w:val="nil"/>
              <w:left w:val="nil"/>
              <w:bottom w:val="nil"/>
              <w:right w:val="nil"/>
            </w:tcBorders>
            <w:noWrap/>
            <w:vAlign w:val="bottom"/>
            <w:hideMark/>
          </w:tcPr>
          <w:p w14:paraId="082D65C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121,03%</w:t>
            </w:r>
          </w:p>
        </w:tc>
      </w:tr>
      <w:tr w:rsidR="008451C2" w:rsidRPr="008451C2" w14:paraId="38C003DE" w14:textId="77777777" w:rsidTr="008451C2">
        <w:trPr>
          <w:trHeight w:val="255"/>
        </w:trPr>
        <w:tc>
          <w:tcPr>
            <w:tcW w:w="272" w:type="dxa"/>
            <w:tcBorders>
              <w:top w:val="nil"/>
              <w:left w:val="nil"/>
              <w:bottom w:val="nil"/>
              <w:right w:val="nil"/>
            </w:tcBorders>
            <w:noWrap/>
            <w:vAlign w:val="bottom"/>
            <w:hideMark/>
          </w:tcPr>
          <w:p w14:paraId="6CB634B4"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2510D0DB"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4214</w:t>
            </w:r>
          </w:p>
        </w:tc>
        <w:tc>
          <w:tcPr>
            <w:tcW w:w="9387" w:type="dxa"/>
            <w:tcBorders>
              <w:top w:val="nil"/>
              <w:left w:val="nil"/>
              <w:bottom w:val="nil"/>
              <w:right w:val="nil"/>
            </w:tcBorders>
            <w:noWrap/>
            <w:vAlign w:val="bottom"/>
            <w:hideMark/>
          </w:tcPr>
          <w:p w14:paraId="112937F4"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Ostali građevinski objekti</w:t>
            </w:r>
          </w:p>
        </w:tc>
        <w:tc>
          <w:tcPr>
            <w:tcW w:w="1642" w:type="dxa"/>
            <w:tcBorders>
              <w:top w:val="nil"/>
              <w:left w:val="nil"/>
              <w:bottom w:val="nil"/>
              <w:right w:val="nil"/>
            </w:tcBorders>
            <w:noWrap/>
            <w:vAlign w:val="bottom"/>
            <w:hideMark/>
          </w:tcPr>
          <w:p w14:paraId="75544FAC"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3E8176FD"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9.682,06</w:t>
            </w:r>
          </w:p>
        </w:tc>
        <w:tc>
          <w:tcPr>
            <w:tcW w:w="1220" w:type="dxa"/>
            <w:gridSpan w:val="2"/>
            <w:tcBorders>
              <w:top w:val="nil"/>
              <w:left w:val="nil"/>
              <w:bottom w:val="nil"/>
              <w:right w:val="nil"/>
            </w:tcBorders>
            <w:noWrap/>
            <w:vAlign w:val="bottom"/>
            <w:hideMark/>
          </w:tcPr>
          <w:p w14:paraId="07BEAB58"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78542863" w14:textId="77777777" w:rsidTr="008451C2">
        <w:trPr>
          <w:trHeight w:val="255"/>
        </w:trPr>
        <w:tc>
          <w:tcPr>
            <w:tcW w:w="272" w:type="dxa"/>
            <w:tcBorders>
              <w:top w:val="nil"/>
              <w:left w:val="nil"/>
              <w:bottom w:val="nil"/>
              <w:right w:val="nil"/>
            </w:tcBorders>
            <w:shd w:val="clear" w:color="000000" w:fill="CCCCFF"/>
            <w:noWrap/>
            <w:vAlign w:val="bottom"/>
            <w:hideMark/>
          </w:tcPr>
          <w:p w14:paraId="39613EA1"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62AC7E4D"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5. POMOĆI</w:t>
            </w:r>
          </w:p>
        </w:tc>
        <w:tc>
          <w:tcPr>
            <w:tcW w:w="1642" w:type="dxa"/>
            <w:tcBorders>
              <w:top w:val="nil"/>
              <w:left w:val="nil"/>
              <w:bottom w:val="nil"/>
              <w:right w:val="nil"/>
            </w:tcBorders>
            <w:shd w:val="clear" w:color="000000" w:fill="CCCCFF"/>
            <w:noWrap/>
            <w:vAlign w:val="bottom"/>
            <w:hideMark/>
          </w:tcPr>
          <w:p w14:paraId="0E764BAF"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12.000,00</w:t>
            </w:r>
          </w:p>
        </w:tc>
        <w:tc>
          <w:tcPr>
            <w:tcW w:w="1387" w:type="dxa"/>
            <w:tcBorders>
              <w:top w:val="nil"/>
              <w:left w:val="nil"/>
              <w:bottom w:val="nil"/>
              <w:right w:val="nil"/>
            </w:tcBorders>
            <w:shd w:val="clear" w:color="000000" w:fill="CCCCFF"/>
            <w:noWrap/>
            <w:vAlign w:val="bottom"/>
            <w:hideMark/>
          </w:tcPr>
          <w:p w14:paraId="6B4227C7"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11.932,50</w:t>
            </w:r>
          </w:p>
        </w:tc>
        <w:tc>
          <w:tcPr>
            <w:tcW w:w="1220" w:type="dxa"/>
            <w:gridSpan w:val="2"/>
            <w:tcBorders>
              <w:top w:val="nil"/>
              <w:left w:val="nil"/>
              <w:bottom w:val="nil"/>
              <w:right w:val="nil"/>
            </w:tcBorders>
            <w:shd w:val="clear" w:color="000000" w:fill="CCCCFF"/>
            <w:noWrap/>
            <w:vAlign w:val="bottom"/>
            <w:hideMark/>
          </w:tcPr>
          <w:p w14:paraId="63FCE7C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99,44%</w:t>
            </w:r>
          </w:p>
        </w:tc>
      </w:tr>
      <w:tr w:rsidR="008451C2" w:rsidRPr="008451C2" w14:paraId="29BE0648" w14:textId="77777777" w:rsidTr="008451C2">
        <w:trPr>
          <w:trHeight w:val="255"/>
        </w:trPr>
        <w:tc>
          <w:tcPr>
            <w:tcW w:w="272" w:type="dxa"/>
            <w:tcBorders>
              <w:top w:val="nil"/>
              <w:left w:val="nil"/>
              <w:bottom w:val="nil"/>
              <w:right w:val="nil"/>
            </w:tcBorders>
            <w:shd w:val="clear" w:color="000000" w:fill="CCCCFF"/>
            <w:noWrap/>
            <w:vAlign w:val="bottom"/>
            <w:hideMark/>
          </w:tcPr>
          <w:p w14:paraId="4F9E442B"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05A9F62C"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xml:space="preserve">Izvor 5.3. KAPITALNE POMOĆI IZ DRŽAVNOG PRORAČUNA </w:t>
            </w:r>
          </w:p>
        </w:tc>
        <w:tc>
          <w:tcPr>
            <w:tcW w:w="1642" w:type="dxa"/>
            <w:tcBorders>
              <w:top w:val="nil"/>
              <w:left w:val="nil"/>
              <w:bottom w:val="nil"/>
              <w:right w:val="nil"/>
            </w:tcBorders>
            <w:shd w:val="clear" w:color="000000" w:fill="CCCCFF"/>
            <w:noWrap/>
            <w:vAlign w:val="bottom"/>
            <w:hideMark/>
          </w:tcPr>
          <w:p w14:paraId="6455B393"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12.000,00</w:t>
            </w:r>
          </w:p>
        </w:tc>
        <w:tc>
          <w:tcPr>
            <w:tcW w:w="1387" w:type="dxa"/>
            <w:tcBorders>
              <w:top w:val="nil"/>
              <w:left w:val="nil"/>
              <w:bottom w:val="nil"/>
              <w:right w:val="nil"/>
            </w:tcBorders>
            <w:shd w:val="clear" w:color="000000" w:fill="CCCCFF"/>
            <w:noWrap/>
            <w:vAlign w:val="bottom"/>
            <w:hideMark/>
          </w:tcPr>
          <w:p w14:paraId="46D6F41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11.932,50</w:t>
            </w:r>
          </w:p>
        </w:tc>
        <w:tc>
          <w:tcPr>
            <w:tcW w:w="1220" w:type="dxa"/>
            <w:gridSpan w:val="2"/>
            <w:tcBorders>
              <w:top w:val="nil"/>
              <w:left w:val="nil"/>
              <w:bottom w:val="nil"/>
              <w:right w:val="nil"/>
            </w:tcBorders>
            <w:shd w:val="clear" w:color="000000" w:fill="CCCCFF"/>
            <w:noWrap/>
            <w:vAlign w:val="bottom"/>
            <w:hideMark/>
          </w:tcPr>
          <w:p w14:paraId="3F5E8FC3"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99,44%</w:t>
            </w:r>
          </w:p>
        </w:tc>
      </w:tr>
      <w:tr w:rsidR="008451C2" w:rsidRPr="008451C2" w14:paraId="01B1E5A4" w14:textId="77777777" w:rsidTr="008451C2">
        <w:trPr>
          <w:trHeight w:val="255"/>
        </w:trPr>
        <w:tc>
          <w:tcPr>
            <w:tcW w:w="272" w:type="dxa"/>
            <w:tcBorders>
              <w:top w:val="nil"/>
              <w:left w:val="nil"/>
              <w:bottom w:val="nil"/>
              <w:right w:val="nil"/>
            </w:tcBorders>
            <w:noWrap/>
            <w:vAlign w:val="bottom"/>
            <w:hideMark/>
          </w:tcPr>
          <w:p w14:paraId="7A03B4D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7B3DC79D"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42</w:t>
            </w:r>
          </w:p>
        </w:tc>
        <w:tc>
          <w:tcPr>
            <w:tcW w:w="9387" w:type="dxa"/>
            <w:tcBorders>
              <w:top w:val="nil"/>
              <w:left w:val="nil"/>
              <w:bottom w:val="nil"/>
              <w:right w:val="nil"/>
            </w:tcBorders>
            <w:noWrap/>
            <w:vAlign w:val="bottom"/>
            <w:hideMark/>
          </w:tcPr>
          <w:p w14:paraId="0C1FC9B3"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nabavu proizvedene dugotrajne imovine</w:t>
            </w:r>
          </w:p>
        </w:tc>
        <w:tc>
          <w:tcPr>
            <w:tcW w:w="1642" w:type="dxa"/>
            <w:tcBorders>
              <w:top w:val="nil"/>
              <w:left w:val="nil"/>
              <w:bottom w:val="nil"/>
              <w:right w:val="nil"/>
            </w:tcBorders>
            <w:noWrap/>
            <w:vAlign w:val="bottom"/>
            <w:hideMark/>
          </w:tcPr>
          <w:p w14:paraId="3A898EA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12.000,00</w:t>
            </w:r>
          </w:p>
        </w:tc>
        <w:tc>
          <w:tcPr>
            <w:tcW w:w="1387" w:type="dxa"/>
            <w:tcBorders>
              <w:top w:val="nil"/>
              <w:left w:val="nil"/>
              <w:bottom w:val="nil"/>
              <w:right w:val="nil"/>
            </w:tcBorders>
            <w:noWrap/>
            <w:vAlign w:val="bottom"/>
            <w:hideMark/>
          </w:tcPr>
          <w:p w14:paraId="4A32601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11.932,50</w:t>
            </w:r>
          </w:p>
        </w:tc>
        <w:tc>
          <w:tcPr>
            <w:tcW w:w="1220" w:type="dxa"/>
            <w:gridSpan w:val="2"/>
            <w:tcBorders>
              <w:top w:val="nil"/>
              <w:left w:val="nil"/>
              <w:bottom w:val="nil"/>
              <w:right w:val="nil"/>
            </w:tcBorders>
            <w:noWrap/>
            <w:vAlign w:val="bottom"/>
            <w:hideMark/>
          </w:tcPr>
          <w:p w14:paraId="099DB192"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99,44%</w:t>
            </w:r>
          </w:p>
        </w:tc>
      </w:tr>
      <w:tr w:rsidR="008451C2" w:rsidRPr="008451C2" w14:paraId="5B5FD649" w14:textId="77777777" w:rsidTr="008451C2">
        <w:trPr>
          <w:trHeight w:val="255"/>
        </w:trPr>
        <w:tc>
          <w:tcPr>
            <w:tcW w:w="272" w:type="dxa"/>
            <w:tcBorders>
              <w:top w:val="nil"/>
              <w:left w:val="nil"/>
              <w:bottom w:val="nil"/>
              <w:right w:val="nil"/>
            </w:tcBorders>
            <w:noWrap/>
            <w:vAlign w:val="bottom"/>
            <w:hideMark/>
          </w:tcPr>
          <w:p w14:paraId="20C36F84"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0499D182"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4214</w:t>
            </w:r>
          </w:p>
        </w:tc>
        <w:tc>
          <w:tcPr>
            <w:tcW w:w="9387" w:type="dxa"/>
            <w:tcBorders>
              <w:top w:val="nil"/>
              <w:left w:val="nil"/>
              <w:bottom w:val="nil"/>
              <w:right w:val="nil"/>
            </w:tcBorders>
            <w:noWrap/>
            <w:vAlign w:val="bottom"/>
            <w:hideMark/>
          </w:tcPr>
          <w:p w14:paraId="1C071556"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Ostali građevinski objekti</w:t>
            </w:r>
          </w:p>
        </w:tc>
        <w:tc>
          <w:tcPr>
            <w:tcW w:w="1642" w:type="dxa"/>
            <w:tcBorders>
              <w:top w:val="nil"/>
              <w:left w:val="nil"/>
              <w:bottom w:val="nil"/>
              <w:right w:val="nil"/>
            </w:tcBorders>
            <w:noWrap/>
            <w:vAlign w:val="bottom"/>
            <w:hideMark/>
          </w:tcPr>
          <w:p w14:paraId="56CA450E"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28C8087F"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11.932,50</w:t>
            </w:r>
          </w:p>
        </w:tc>
        <w:tc>
          <w:tcPr>
            <w:tcW w:w="1220" w:type="dxa"/>
            <w:gridSpan w:val="2"/>
            <w:tcBorders>
              <w:top w:val="nil"/>
              <w:left w:val="nil"/>
              <w:bottom w:val="nil"/>
              <w:right w:val="nil"/>
            </w:tcBorders>
            <w:noWrap/>
            <w:vAlign w:val="bottom"/>
            <w:hideMark/>
          </w:tcPr>
          <w:p w14:paraId="1CFAC4E2"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476BB066" w14:textId="77777777" w:rsidTr="008451C2">
        <w:trPr>
          <w:trHeight w:val="255"/>
        </w:trPr>
        <w:tc>
          <w:tcPr>
            <w:tcW w:w="272" w:type="dxa"/>
            <w:tcBorders>
              <w:top w:val="nil"/>
              <w:left w:val="nil"/>
              <w:bottom w:val="nil"/>
              <w:right w:val="nil"/>
            </w:tcBorders>
            <w:shd w:val="clear" w:color="000000" w:fill="FFFF99"/>
            <w:noWrap/>
            <w:vAlign w:val="bottom"/>
            <w:hideMark/>
          </w:tcPr>
          <w:p w14:paraId="06AC939A"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25A72FB2"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K101244</w:t>
            </w:r>
          </w:p>
        </w:tc>
        <w:tc>
          <w:tcPr>
            <w:tcW w:w="9387" w:type="dxa"/>
            <w:tcBorders>
              <w:top w:val="nil"/>
              <w:left w:val="nil"/>
              <w:bottom w:val="nil"/>
              <w:right w:val="nil"/>
            </w:tcBorders>
            <w:shd w:val="clear" w:color="000000" w:fill="FFFF99"/>
            <w:noWrap/>
            <w:vAlign w:val="bottom"/>
            <w:hideMark/>
          </w:tcPr>
          <w:p w14:paraId="19DD94B6"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Kapitalni projekt: SANACIJA LOŽE</w:t>
            </w:r>
          </w:p>
        </w:tc>
        <w:tc>
          <w:tcPr>
            <w:tcW w:w="1642" w:type="dxa"/>
            <w:tcBorders>
              <w:top w:val="nil"/>
              <w:left w:val="nil"/>
              <w:bottom w:val="nil"/>
              <w:right w:val="nil"/>
            </w:tcBorders>
            <w:shd w:val="clear" w:color="000000" w:fill="FFFF99"/>
            <w:noWrap/>
            <w:vAlign w:val="bottom"/>
            <w:hideMark/>
          </w:tcPr>
          <w:p w14:paraId="649EC3C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40.000,00</w:t>
            </w:r>
          </w:p>
        </w:tc>
        <w:tc>
          <w:tcPr>
            <w:tcW w:w="1387" w:type="dxa"/>
            <w:tcBorders>
              <w:top w:val="nil"/>
              <w:left w:val="nil"/>
              <w:bottom w:val="nil"/>
              <w:right w:val="nil"/>
            </w:tcBorders>
            <w:shd w:val="clear" w:color="000000" w:fill="FFFF99"/>
            <w:noWrap/>
            <w:vAlign w:val="bottom"/>
            <w:hideMark/>
          </w:tcPr>
          <w:p w14:paraId="39CAD72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11.220,00</w:t>
            </w:r>
          </w:p>
        </w:tc>
        <w:tc>
          <w:tcPr>
            <w:tcW w:w="1220" w:type="dxa"/>
            <w:gridSpan w:val="2"/>
            <w:tcBorders>
              <w:top w:val="nil"/>
              <w:left w:val="nil"/>
              <w:bottom w:val="nil"/>
              <w:right w:val="nil"/>
            </w:tcBorders>
            <w:shd w:val="clear" w:color="000000" w:fill="FFFF99"/>
            <w:noWrap/>
            <w:vAlign w:val="bottom"/>
            <w:hideMark/>
          </w:tcPr>
          <w:p w14:paraId="35ACF62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28,05%</w:t>
            </w:r>
          </w:p>
        </w:tc>
      </w:tr>
      <w:tr w:rsidR="008451C2" w:rsidRPr="008451C2" w14:paraId="5FFE7EDA" w14:textId="77777777" w:rsidTr="008451C2">
        <w:trPr>
          <w:trHeight w:val="255"/>
        </w:trPr>
        <w:tc>
          <w:tcPr>
            <w:tcW w:w="272" w:type="dxa"/>
            <w:tcBorders>
              <w:top w:val="nil"/>
              <w:left w:val="nil"/>
              <w:bottom w:val="nil"/>
              <w:right w:val="nil"/>
            </w:tcBorders>
            <w:shd w:val="clear" w:color="000000" w:fill="CCCCFF"/>
            <w:noWrap/>
            <w:vAlign w:val="bottom"/>
            <w:hideMark/>
          </w:tcPr>
          <w:p w14:paraId="095B136C"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0604CBF6"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 VLASTITI PRIHODI</w:t>
            </w:r>
          </w:p>
        </w:tc>
        <w:tc>
          <w:tcPr>
            <w:tcW w:w="1642" w:type="dxa"/>
            <w:tcBorders>
              <w:top w:val="nil"/>
              <w:left w:val="nil"/>
              <w:bottom w:val="nil"/>
              <w:right w:val="nil"/>
            </w:tcBorders>
            <w:shd w:val="clear" w:color="000000" w:fill="CCCCFF"/>
            <w:noWrap/>
            <w:vAlign w:val="bottom"/>
            <w:hideMark/>
          </w:tcPr>
          <w:p w14:paraId="011158E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10.000,00</w:t>
            </w:r>
          </w:p>
        </w:tc>
        <w:tc>
          <w:tcPr>
            <w:tcW w:w="1387" w:type="dxa"/>
            <w:tcBorders>
              <w:top w:val="nil"/>
              <w:left w:val="nil"/>
              <w:bottom w:val="nil"/>
              <w:right w:val="nil"/>
            </w:tcBorders>
            <w:shd w:val="clear" w:color="000000" w:fill="CCCCFF"/>
            <w:noWrap/>
            <w:vAlign w:val="bottom"/>
            <w:hideMark/>
          </w:tcPr>
          <w:p w14:paraId="118CB37F"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11.220,00</w:t>
            </w:r>
          </w:p>
        </w:tc>
        <w:tc>
          <w:tcPr>
            <w:tcW w:w="1220" w:type="dxa"/>
            <w:gridSpan w:val="2"/>
            <w:tcBorders>
              <w:top w:val="nil"/>
              <w:left w:val="nil"/>
              <w:bottom w:val="nil"/>
              <w:right w:val="nil"/>
            </w:tcBorders>
            <w:shd w:val="clear" w:color="000000" w:fill="CCCCFF"/>
            <w:noWrap/>
            <w:vAlign w:val="bottom"/>
            <w:hideMark/>
          </w:tcPr>
          <w:p w14:paraId="5DCEC23D"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112,20%</w:t>
            </w:r>
          </w:p>
        </w:tc>
      </w:tr>
      <w:tr w:rsidR="008451C2" w:rsidRPr="008451C2" w14:paraId="474A8FD5" w14:textId="77777777" w:rsidTr="008451C2">
        <w:trPr>
          <w:trHeight w:val="255"/>
        </w:trPr>
        <w:tc>
          <w:tcPr>
            <w:tcW w:w="272" w:type="dxa"/>
            <w:tcBorders>
              <w:top w:val="nil"/>
              <w:left w:val="nil"/>
              <w:bottom w:val="nil"/>
              <w:right w:val="nil"/>
            </w:tcBorders>
            <w:shd w:val="clear" w:color="000000" w:fill="CCCCFF"/>
            <w:noWrap/>
            <w:vAlign w:val="bottom"/>
            <w:hideMark/>
          </w:tcPr>
          <w:p w14:paraId="41556DE0"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05650DCF"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3.1. PRIHODI OD PRODAJE MATERIJALNE IMOVINE</w:t>
            </w:r>
          </w:p>
        </w:tc>
        <w:tc>
          <w:tcPr>
            <w:tcW w:w="1642" w:type="dxa"/>
            <w:tcBorders>
              <w:top w:val="nil"/>
              <w:left w:val="nil"/>
              <w:bottom w:val="nil"/>
              <w:right w:val="nil"/>
            </w:tcBorders>
            <w:shd w:val="clear" w:color="000000" w:fill="CCCCFF"/>
            <w:noWrap/>
            <w:vAlign w:val="bottom"/>
            <w:hideMark/>
          </w:tcPr>
          <w:p w14:paraId="10CF731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10.000,00</w:t>
            </w:r>
          </w:p>
        </w:tc>
        <w:tc>
          <w:tcPr>
            <w:tcW w:w="1387" w:type="dxa"/>
            <w:tcBorders>
              <w:top w:val="nil"/>
              <w:left w:val="nil"/>
              <w:bottom w:val="nil"/>
              <w:right w:val="nil"/>
            </w:tcBorders>
            <w:shd w:val="clear" w:color="000000" w:fill="CCCCFF"/>
            <w:noWrap/>
            <w:vAlign w:val="bottom"/>
            <w:hideMark/>
          </w:tcPr>
          <w:p w14:paraId="017F6911"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11.220,00</w:t>
            </w:r>
          </w:p>
        </w:tc>
        <w:tc>
          <w:tcPr>
            <w:tcW w:w="1220" w:type="dxa"/>
            <w:gridSpan w:val="2"/>
            <w:tcBorders>
              <w:top w:val="nil"/>
              <w:left w:val="nil"/>
              <w:bottom w:val="nil"/>
              <w:right w:val="nil"/>
            </w:tcBorders>
            <w:shd w:val="clear" w:color="000000" w:fill="CCCCFF"/>
            <w:noWrap/>
            <w:vAlign w:val="bottom"/>
            <w:hideMark/>
          </w:tcPr>
          <w:p w14:paraId="0FEE62A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112,20%</w:t>
            </w:r>
          </w:p>
        </w:tc>
      </w:tr>
      <w:tr w:rsidR="008451C2" w:rsidRPr="008451C2" w14:paraId="65E5D32A" w14:textId="77777777" w:rsidTr="008451C2">
        <w:trPr>
          <w:trHeight w:val="255"/>
        </w:trPr>
        <w:tc>
          <w:tcPr>
            <w:tcW w:w="272" w:type="dxa"/>
            <w:tcBorders>
              <w:top w:val="nil"/>
              <w:left w:val="nil"/>
              <w:bottom w:val="nil"/>
              <w:right w:val="nil"/>
            </w:tcBorders>
            <w:noWrap/>
            <w:vAlign w:val="bottom"/>
            <w:hideMark/>
          </w:tcPr>
          <w:p w14:paraId="127CBF7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56C9717F"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32</w:t>
            </w:r>
          </w:p>
        </w:tc>
        <w:tc>
          <w:tcPr>
            <w:tcW w:w="9387" w:type="dxa"/>
            <w:tcBorders>
              <w:top w:val="nil"/>
              <w:left w:val="nil"/>
              <w:bottom w:val="nil"/>
              <w:right w:val="nil"/>
            </w:tcBorders>
            <w:noWrap/>
            <w:vAlign w:val="bottom"/>
            <w:hideMark/>
          </w:tcPr>
          <w:p w14:paraId="0914035C"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Materijalni rashodi</w:t>
            </w:r>
          </w:p>
        </w:tc>
        <w:tc>
          <w:tcPr>
            <w:tcW w:w="1642" w:type="dxa"/>
            <w:tcBorders>
              <w:top w:val="nil"/>
              <w:left w:val="nil"/>
              <w:bottom w:val="nil"/>
              <w:right w:val="nil"/>
            </w:tcBorders>
            <w:noWrap/>
            <w:vAlign w:val="bottom"/>
            <w:hideMark/>
          </w:tcPr>
          <w:p w14:paraId="5FD19B5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10.000,00</w:t>
            </w:r>
          </w:p>
        </w:tc>
        <w:tc>
          <w:tcPr>
            <w:tcW w:w="1387" w:type="dxa"/>
            <w:tcBorders>
              <w:top w:val="nil"/>
              <w:left w:val="nil"/>
              <w:bottom w:val="nil"/>
              <w:right w:val="nil"/>
            </w:tcBorders>
            <w:noWrap/>
            <w:vAlign w:val="bottom"/>
            <w:hideMark/>
          </w:tcPr>
          <w:p w14:paraId="0740436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11.220,00</w:t>
            </w:r>
          </w:p>
        </w:tc>
        <w:tc>
          <w:tcPr>
            <w:tcW w:w="1220" w:type="dxa"/>
            <w:gridSpan w:val="2"/>
            <w:tcBorders>
              <w:top w:val="nil"/>
              <w:left w:val="nil"/>
              <w:bottom w:val="nil"/>
              <w:right w:val="nil"/>
            </w:tcBorders>
            <w:noWrap/>
            <w:vAlign w:val="bottom"/>
            <w:hideMark/>
          </w:tcPr>
          <w:p w14:paraId="47676DA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112,20%</w:t>
            </w:r>
          </w:p>
        </w:tc>
      </w:tr>
      <w:tr w:rsidR="008451C2" w:rsidRPr="008451C2" w14:paraId="7C67B1C7" w14:textId="77777777" w:rsidTr="008451C2">
        <w:trPr>
          <w:trHeight w:val="255"/>
        </w:trPr>
        <w:tc>
          <w:tcPr>
            <w:tcW w:w="272" w:type="dxa"/>
            <w:tcBorders>
              <w:top w:val="nil"/>
              <w:left w:val="nil"/>
              <w:bottom w:val="nil"/>
              <w:right w:val="nil"/>
            </w:tcBorders>
            <w:noWrap/>
            <w:vAlign w:val="bottom"/>
            <w:hideMark/>
          </w:tcPr>
          <w:p w14:paraId="3CE2E10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66DEA8AB"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3232</w:t>
            </w:r>
          </w:p>
        </w:tc>
        <w:tc>
          <w:tcPr>
            <w:tcW w:w="9387" w:type="dxa"/>
            <w:tcBorders>
              <w:top w:val="nil"/>
              <w:left w:val="nil"/>
              <w:bottom w:val="nil"/>
              <w:right w:val="nil"/>
            </w:tcBorders>
            <w:noWrap/>
            <w:vAlign w:val="bottom"/>
            <w:hideMark/>
          </w:tcPr>
          <w:p w14:paraId="06F9A900"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Usluge tekućeg i investicijskog  održavanja</w:t>
            </w:r>
          </w:p>
        </w:tc>
        <w:tc>
          <w:tcPr>
            <w:tcW w:w="1642" w:type="dxa"/>
            <w:tcBorders>
              <w:top w:val="nil"/>
              <w:left w:val="nil"/>
              <w:bottom w:val="nil"/>
              <w:right w:val="nil"/>
            </w:tcBorders>
            <w:noWrap/>
            <w:vAlign w:val="bottom"/>
            <w:hideMark/>
          </w:tcPr>
          <w:p w14:paraId="32D528A9"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3685B60F"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11.220,00</w:t>
            </w:r>
          </w:p>
        </w:tc>
        <w:tc>
          <w:tcPr>
            <w:tcW w:w="1220" w:type="dxa"/>
            <w:gridSpan w:val="2"/>
            <w:tcBorders>
              <w:top w:val="nil"/>
              <w:left w:val="nil"/>
              <w:bottom w:val="nil"/>
              <w:right w:val="nil"/>
            </w:tcBorders>
            <w:noWrap/>
            <w:vAlign w:val="bottom"/>
            <w:hideMark/>
          </w:tcPr>
          <w:p w14:paraId="42A62F0C"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6187164D" w14:textId="77777777" w:rsidTr="008451C2">
        <w:trPr>
          <w:trHeight w:val="255"/>
        </w:trPr>
        <w:tc>
          <w:tcPr>
            <w:tcW w:w="272" w:type="dxa"/>
            <w:tcBorders>
              <w:top w:val="nil"/>
              <w:left w:val="nil"/>
              <w:bottom w:val="nil"/>
              <w:right w:val="nil"/>
            </w:tcBorders>
            <w:shd w:val="clear" w:color="000000" w:fill="CCCCFF"/>
            <w:noWrap/>
            <w:vAlign w:val="bottom"/>
            <w:hideMark/>
          </w:tcPr>
          <w:p w14:paraId="311C1801"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1DD1A9D2"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5. POMOĆI</w:t>
            </w:r>
          </w:p>
        </w:tc>
        <w:tc>
          <w:tcPr>
            <w:tcW w:w="1642" w:type="dxa"/>
            <w:tcBorders>
              <w:top w:val="nil"/>
              <w:left w:val="nil"/>
              <w:bottom w:val="nil"/>
              <w:right w:val="nil"/>
            </w:tcBorders>
            <w:shd w:val="clear" w:color="000000" w:fill="CCCCFF"/>
            <w:noWrap/>
            <w:vAlign w:val="bottom"/>
            <w:hideMark/>
          </w:tcPr>
          <w:p w14:paraId="0F6C8D65"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30.000,00</w:t>
            </w:r>
          </w:p>
        </w:tc>
        <w:tc>
          <w:tcPr>
            <w:tcW w:w="1387" w:type="dxa"/>
            <w:tcBorders>
              <w:top w:val="nil"/>
              <w:left w:val="nil"/>
              <w:bottom w:val="nil"/>
              <w:right w:val="nil"/>
            </w:tcBorders>
            <w:shd w:val="clear" w:color="000000" w:fill="CCCCFF"/>
            <w:noWrap/>
            <w:vAlign w:val="bottom"/>
            <w:hideMark/>
          </w:tcPr>
          <w:p w14:paraId="527926B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0CCE4DB0"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4DDE72FC" w14:textId="77777777" w:rsidTr="008451C2">
        <w:trPr>
          <w:trHeight w:val="255"/>
        </w:trPr>
        <w:tc>
          <w:tcPr>
            <w:tcW w:w="272" w:type="dxa"/>
            <w:tcBorders>
              <w:top w:val="nil"/>
              <w:left w:val="nil"/>
              <w:bottom w:val="nil"/>
              <w:right w:val="nil"/>
            </w:tcBorders>
            <w:shd w:val="clear" w:color="000000" w:fill="CCCCFF"/>
            <w:noWrap/>
            <w:vAlign w:val="bottom"/>
            <w:hideMark/>
          </w:tcPr>
          <w:p w14:paraId="166F7F1D"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4E6C27AB"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xml:space="preserve">Izvor 5.3. KAPITALNE POMOĆI IZ DRŽAVNOG PRORAČUNA </w:t>
            </w:r>
          </w:p>
        </w:tc>
        <w:tc>
          <w:tcPr>
            <w:tcW w:w="1642" w:type="dxa"/>
            <w:tcBorders>
              <w:top w:val="nil"/>
              <w:left w:val="nil"/>
              <w:bottom w:val="nil"/>
              <w:right w:val="nil"/>
            </w:tcBorders>
            <w:shd w:val="clear" w:color="000000" w:fill="CCCCFF"/>
            <w:noWrap/>
            <w:vAlign w:val="bottom"/>
            <w:hideMark/>
          </w:tcPr>
          <w:p w14:paraId="263AA470"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30.000,00</w:t>
            </w:r>
          </w:p>
        </w:tc>
        <w:tc>
          <w:tcPr>
            <w:tcW w:w="1387" w:type="dxa"/>
            <w:tcBorders>
              <w:top w:val="nil"/>
              <w:left w:val="nil"/>
              <w:bottom w:val="nil"/>
              <w:right w:val="nil"/>
            </w:tcBorders>
            <w:shd w:val="clear" w:color="000000" w:fill="CCCCFF"/>
            <w:noWrap/>
            <w:vAlign w:val="bottom"/>
            <w:hideMark/>
          </w:tcPr>
          <w:p w14:paraId="32C323F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0346CAC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3323FD10" w14:textId="77777777" w:rsidTr="008451C2">
        <w:trPr>
          <w:trHeight w:val="255"/>
        </w:trPr>
        <w:tc>
          <w:tcPr>
            <w:tcW w:w="272" w:type="dxa"/>
            <w:tcBorders>
              <w:top w:val="nil"/>
              <w:left w:val="nil"/>
              <w:bottom w:val="nil"/>
              <w:right w:val="nil"/>
            </w:tcBorders>
            <w:noWrap/>
            <w:vAlign w:val="bottom"/>
            <w:hideMark/>
          </w:tcPr>
          <w:p w14:paraId="69EE11F3"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6D339767"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32</w:t>
            </w:r>
          </w:p>
        </w:tc>
        <w:tc>
          <w:tcPr>
            <w:tcW w:w="9387" w:type="dxa"/>
            <w:tcBorders>
              <w:top w:val="nil"/>
              <w:left w:val="nil"/>
              <w:bottom w:val="nil"/>
              <w:right w:val="nil"/>
            </w:tcBorders>
            <w:noWrap/>
            <w:vAlign w:val="bottom"/>
            <w:hideMark/>
          </w:tcPr>
          <w:p w14:paraId="6F443B7B"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Materijalni rashodi</w:t>
            </w:r>
          </w:p>
        </w:tc>
        <w:tc>
          <w:tcPr>
            <w:tcW w:w="1642" w:type="dxa"/>
            <w:tcBorders>
              <w:top w:val="nil"/>
              <w:left w:val="nil"/>
              <w:bottom w:val="nil"/>
              <w:right w:val="nil"/>
            </w:tcBorders>
            <w:noWrap/>
            <w:vAlign w:val="bottom"/>
            <w:hideMark/>
          </w:tcPr>
          <w:p w14:paraId="27AAE1A2"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30.000,00</w:t>
            </w:r>
          </w:p>
        </w:tc>
        <w:tc>
          <w:tcPr>
            <w:tcW w:w="1387" w:type="dxa"/>
            <w:tcBorders>
              <w:top w:val="nil"/>
              <w:left w:val="nil"/>
              <w:bottom w:val="nil"/>
              <w:right w:val="nil"/>
            </w:tcBorders>
            <w:noWrap/>
            <w:vAlign w:val="bottom"/>
            <w:hideMark/>
          </w:tcPr>
          <w:p w14:paraId="619ED8B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25EDE98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2201F4BA" w14:textId="77777777" w:rsidTr="008451C2">
        <w:trPr>
          <w:trHeight w:val="255"/>
        </w:trPr>
        <w:tc>
          <w:tcPr>
            <w:tcW w:w="272" w:type="dxa"/>
            <w:tcBorders>
              <w:top w:val="nil"/>
              <w:left w:val="nil"/>
              <w:bottom w:val="nil"/>
              <w:right w:val="nil"/>
            </w:tcBorders>
            <w:shd w:val="clear" w:color="000000" w:fill="FFFF99"/>
            <w:noWrap/>
            <w:vAlign w:val="bottom"/>
            <w:hideMark/>
          </w:tcPr>
          <w:p w14:paraId="06B02AAE"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2F61FCD9"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K101245</w:t>
            </w:r>
          </w:p>
        </w:tc>
        <w:tc>
          <w:tcPr>
            <w:tcW w:w="9387" w:type="dxa"/>
            <w:tcBorders>
              <w:top w:val="nil"/>
              <w:left w:val="nil"/>
              <w:bottom w:val="nil"/>
              <w:right w:val="nil"/>
            </w:tcBorders>
            <w:shd w:val="clear" w:color="000000" w:fill="FFFF99"/>
            <w:noWrap/>
            <w:vAlign w:val="bottom"/>
            <w:hideMark/>
          </w:tcPr>
          <w:p w14:paraId="5D2DEE0B"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Kapitalni projekt: UREĐENJE KOMUNALNE LUKE (BRNA)</w:t>
            </w:r>
          </w:p>
        </w:tc>
        <w:tc>
          <w:tcPr>
            <w:tcW w:w="1642" w:type="dxa"/>
            <w:tcBorders>
              <w:top w:val="nil"/>
              <w:left w:val="nil"/>
              <w:bottom w:val="nil"/>
              <w:right w:val="nil"/>
            </w:tcBorders>
            <w:shd w:val="clear" w:color="000000" w:fill="FFFF99"/>
            <w:noWrap/>
            <w:vAlign w:val="bottom"/>
            <w:hideMark/>
          </w:tcPr>
          <w:p w14:paraId="4611F45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30.000,00</w:t>
            </w:r>
          </w:p>
        </w:tc>
        <w:tc>
          <w:tcPr>
            <w:tcW w:w="1387" w:type="dxa"/>
            <w:tcBorders>
              <w:top w:val="nil"/>
              <w:left w:val="nil"/>
              <w:bottom w:val="nil"/>
              <w:right w:val="nil"/>
            </w:tcBorders>
            <w:shd w:val="clear" w:color="000000" w:fill="FFFF99"/>
            <w:noWrap/>
            <w:vAlign w:val="bottom"/>
            <w:hideMark/>
          </w:tcPr>
          <w:p w14:paraId="39D7670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shd w:val="clear" w:color="000000" w:fill="FFFF99"/>
            <w:noWrap/>
            <w:vAlign w:val="bottom"/>
            <w:hideMark/>
          </w:tcPr>
          <w:p w14:paraId="17974A1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586074BC" w14:textId="77777777" w:rsidTr="008451C2">
        <w:trPr>
          <w:trHeight w:val="255"/>
        </w:trPr>
        <w:tc>
          <w:tcPr>
            <w:tcW w:w="272" w:type="dxa"/>
            <w:tcBorders>
              <w:top w:val="nil"/>
              <w:left w:val="nil"/>
              <w:bottom w:val="nil"/>
              <w:right w:val="nil"/>
            </w:tcBorders>
            <w:shd w:val="clear" w:color="000000" w:fill="CCCCFF"/>
            <w:noWrap/>
            <w:vAlign w:val="bottom"/>
            <w:hideMark/>
          </w:tcPr>
          <w:p w14:paraId="40164907"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31FC79FF"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 VLASTITI PRIHODI</w:t>
            </w:r>
          </w:p>
        </w:tc>
        <w:tc>
          <w:tcPr>
            <w:tcW w:w="1642" w:type="dxa"/>
            <w:tcBorders>
              <w:top w:val="nil"/>
              <w:left w:val="nil"/>
              <w:bottom w:val="nil"/>
              <w:right w:val="nil"/>
            </w:tcBorders>
            <w:shd w:val="clear" w:color="000000" w:fill="CCCCFF"/>
            <w:noWrap/>
            <w:vAlign w:val="bottom"/>
            <w:hideMark/>
          </w:tcPr>
          <w:p w14:paraId="3DE0E70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30.000,00</w:t>
            </w:r>
          </w:p>
        </w:tc>
        <w:tc>
          <w:tcPr>
            <w:tcW w:w="1387" w:type="dxa"/>
            <w:tcBorders>
              <w:top w:val="nil"/>
              <w:left w:val="nil"/>
              <w:bottom w:val="nil"/>
              <w:right w:val="nil"/>
            </w:tcBorders>
            <w:shd w:val="clear" w:color="000000" w:fill="CCCCFF"/>
            <w:noWrap/>
            <w:vAlign w:val="bottom"/>
            <w:hideMark/>
          </w:tcPr>
          <w:p w14:paraId="780CDF7F"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20E6FC0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1E7DC842" w14:textId="77777777" w:rsidTr="008451C2">
        <w:trPr>
          <w:trHeight w:val="255"/>
        </w:trPr>
        <w:tc>
          <w:tcPr>
            <w:tcW w:w="272" w:type="dxa"/>
            <w:tcBorders>
              <w:top w:val="nil"/>
              <w:left w:val="nil"/>
              <w:bottom w:val="nil"/>
              <w:right w:val="nil"/>
            </w:tcBorders>
            <w:shd w:val="clear" w:color="000000" w:fill="CCCCFF"/>
            <w:noWrap/>
            <w:vAlign w:val="bottom"/>
            <w:hideMark/>
          </w:tcPr>
          <w:p w14:paraId="076B2D5D"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35B7ECD4"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3.1. PRIHODI OD PRODAJE MATERIJALNE IMOVINE</w:t>
            </w:r>
          </w:p>
        </w:tc>
        <w:tc>
          <w:tcPr>
            <w:tcW w:w="1642" w:type="dxa"/>
            <w:tcBorders>
              <w:top w:val="nil"/>
              <w:left w:val="nil"/>
              <w:bottom w:val="nil"/>
              <w:right w:val="nil"/>
            </w:tcBorders>
            <w:shd w:val="clear" w:color="000000" w:fill="CCCCFF"/>
            <w:noWrap/>
            <w:vAlign w:val="bottom"/>
            <w:hideMark/>
          </w:tcPr>
          <w:p w14:paraId="6C0542A7"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30.000,00</w:t>
            </w:r>
          </w:p>
        </w:tc>
        <w:tc>
          <w:tcPr>
            <w:tcW w:w="1387" w:type="dxa"/>
            <w:tcBorders>
              <w:top w:val="nil"/>
              <w:left w:val="nil"/>
              <w:bottom w:val="nil"/>
              <w:right w:val="nil"/>
            </w:tcBorders>
            <w:shd w:val="clear" w:color="000000" w:fill="CCCCFF"/>
            <w:noWrap/>
            <w:vAlign w:val="bottom"/>
            <w:hideMark/>
          </w:tcPr>
          <w:p w14:paraId="20DADF01"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07A9F73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61B1E858" w14:textId="77777777" w:rsidTr="008451C2">
        <w:trPr>
          <w:trHeight w:val="255"/>
        </w:trPr>
        <w:tc>
          <w:tcPr>
            <w:tcW w:w="272" w:type="dxa"/>
            <w:tcBorders>
              <w:top w:val="nil"/>
              <w:left w:val="nil"/>
              <w:bottom w:val="nil"/>
              <w:right w:val="nil"/>
            </w:tcBorders>
            <w:noWrap/>
            <w:vAlign w:val="bottom"/>
            <w:hideMark/>
          </w:tcPr>
          <w:p w14:paraId="5A78463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5329CB2C"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42</w:t>
            </w:r>
          </w:p>
        </w:tc>
        <w:tc>
          <w:tcPr>
            <w:tcW w:w="9387" w:type="dxa"/>
            <w:tcBorders>
              <w:top w:val="nil"/>
              <w:left w:val="nil"/>
              <w:bottom w:val="nil"/>
              <w:right w:val="nil"/>
            </w:tcBorders>
            <w:noWrap/>
            <w:vAlign w:val="bottom"/>
            <w:hideMark/>
          </w:tcPr>
          <w:p w14:paraId="05643D1E"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nabavu proizvedene dugotrajne imovine</w:t>
            </w:r>
          </w:p>
        </w:tc>
        <w:tc>
          <w:tcPr>
            <w:tcW w:w="1642" w:type="dxa"/>
            <w:tcBorders>
              <w:top w:val="nil"/>
              <w:left w:val="nil"/>
              <w:bottom w:val="nil"/>
              <w:right w:val="nil"/>
            </w:tcBorders>
            <w:noWrap/>
            <w:vAlign w:val="bottom"/>
            <w:hideMark/>
          </w:tcPr>
          <w:p w14:paraId="71894B1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30.000,00</w:t>
            </w:r>
          </w:p>
        </w:tc>
        <w:tc>
          <w:tcPr>
            <w:tcW w:w="1387" w:type="dxa"/>
            <w:tcBorders>
              <w:top w:val="nil"/>
              <w:left w:val="nil"/>
              <w:bottom w:val="nil"/>
              <w:right w:val="nil"/>
            </w:tcBorders>
            <w:noWrap/>
            <w:vAlign w:val="bottom"/>
            <w:hideMark/>
          </w:tcPr>
          <w:p w14:paraId="3B137F9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7613690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0DC0E82F" w14:textId="77777777" w:rsidTr="008451C2">
        <w:trPr>
          <w:trHeight w:val="255"/>
        </w:trPr>
        <w:tc>
          <w:tcPr>
            <w:tcW w:w="272" w:type="dxa"/>
            <w:tcBorders>
              <w:top w:val="nil"/>
              <w:left w:val="nil"/>
              <w:bottom w:val="nil"/>
              <w:right w:val="nil"/>
            </w:tcBorders>
            <w:shd w:val="clear" w:color="000000" w:fill="FF9900"/>
            <w:noWrap/>
            <w:vAlign w:val="bottom"/>
            <w:hideMark/>
          </w:tcPr>
          <w:p w14:paraId="012B62E5"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9900"/>
            <w:noWrap/>
            <w:vAlign w:val="bottom"/>
            <w:hideMark/>
          </w:tcPr>
          <w:p w14:paraId="787DA662"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1013</w:t>
            </w:r>
          </w:p>
        </w:tc>
        <w:tc>
          <w:tcPr>
            <w:tcW w:w="9387" w:type="dxa"/>
            <w:tcBorders>
              <w:top w:val="nil"/>
              <w:left w:val="nil"/>
              <w:bottom w:val="nil"/>
              <w:right w:val="nil"/>
            </w:tcBorders>
            <w:shd w:val="clear" w:color="000000" w:fill="FF9900"/>
            <w:noWrap/>
            <w:vAlign w:val="bottom"/>
            <w:hideMark/>
          </w:tcPr>
          <w:p w14:paraId="0764EA7A"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Program: POTREBE U ZDRAVSTVU</w:t>
            </w:r>
          </w:p>
        </w:tc>
        <w:tc>
          <w:tcPr>
            <w:tcW w:w="1642" w:type="dxa"/>
            <w:tcBorders>
              <w:top w:val="nil"/>
              <w:left w:val="nil"/>
              <w:bottom w:val="nil"/>
              <w:right w:val="nil"/>
            </w:tcBorders>
            <w:shd w:val="clear" w:color="000000" w:fill="FF9900"/>
            <w:noWrap/>
            <w:vAlign w:val="bottom"/>
            <w:hideMark/>
          </w:tcPr>
          <w:p w14:paraId="4584067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3.177,23</w:t>
            </w:r>
          </w:p>
        </w:tc>
        <w:tc>
          <w:tcPr>
            <w:tcW w:w="1387" w:type="dxa"/>
            <w:tcBorders>
              <w:top w:val="nil"/>
              <w:left w:val="nil"/>
              <w:bottom w:val="nil"/>
              <w:right w:val="nil"/>
            </w:tcBorders>
            <w:shd w:val="clear" w:color="000000" w:fill="FF9900"/>
            <w:noWrap/>
            <w:vAlign w:val="bottom"/>
            <w:hideMark/>
          </w:tcPr>
          <w:p w14:paraId="74F9BDC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shd w:val="clear" w:color="000000" w:fill="FF9900"/>
            <w:noWrap/>
            <w:vAlign w:val="bottom"/>
            <w:hideMark/>
          </w:tcPr>
          <w:p w14:paraId="2BF2695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3D230925" w14:textId="77777777" w:rsidTr="008451C2">
        <w:trPr>
          <w:trHeight w:val="255"/>
        </w:trPr>
        <w:tc>
          <w:tcPr>
            <w:tcW w:w="272" w:type="dxa"/>
            <w:tcBorders>
              <w:top w:val="nil"/>
              <w:left w:val="nil"/>
              <w:bottom w:val="nil"/>
              <w:right w:val="nil"/>
            </w:tcBorders>
            <w:shd w:val="clear" w:color="000000" w:fill="FFFF99"/>
            <w:noWrap/>
            <w:vAlign w:val="bottom"/>
            <w:hideMark/>
          </w:tcPr>
          <w:p w14:paraId="3C980CEB"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303475E7"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A101301</w:t>
            </w:r>
          </w:p>
        </w:tc>
        <w:tc>
          <w:tcPr>
            <w:tcW w:w="9387" w:type="dxa"/>
            <w:tcBorders>
              <w:top w:val="nil"/>
              <w:left w:val="nil"/>
              <w:bottom w:val="nil"/>
              <w:right w:val="nil"/>
            </w:tcBorders>
            <w:shd w:val="clear" w:color="000000" w:fill="FFFF99"/>
            <w:noWrap/>
            <w:vAlign w:val="bottom"/>
            <w:hideMark/>
          </w:tcPr>
          <w:p w14:paraId="679BF349"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Aktivnost: TEKUĆE DONACIJE UGRUGAMA U ZDRAVSTVU</w:t>
            </w:r>
          </w:p>
        </w:tc>
        <w:tc>
          <w:tcPr>
            <w:tcW w:w="1642" w:type="dxa"/>
            <w:tcBorders>
              <w:top w:val="nil"/>
              <w:left w:val="nil"/>
              <w:bottom w:val="nil"/>
              <w:right w:val="nil"/>
            </w:tcBorders>
            <w:shd w:val="clear" w:color="000000" w:fill="FFFF99"/>
            <w:noWrap/>
            <w:vAlign w:val="bottom"/>
            <w:hideMark/>
          </w:tcPr>
          <w:p w14:paraId="64D1259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3.177,23</w:t>
            </w:r>
          </w:p>
        </w:tc>
        <w:tc>
          <w:tcPr>
            <w:tcW w:w="1387" w:type="dxa"/>
            <w:tcBorders>
              <w:top w:val="nil"/>
              <w:left w:val="nil"/>
              <w:bottom w:val="nil"/>
              <w:right w:val="nil"/>
            </w:tcBorders>
            <w:shd w:val="clear" w:color="000000" w:fill="FFFF99"/>
            <w:noWrap/>
            <w:vAlign w:val="bottom"/>
            <w:hideMark/>
          </w:tcPr>
          <w:p w14:paraId="469BE52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shd w:val="clear" w:color="000000" w:fill="FFFF99"/>
            <w:noWrap/>
            <w:vAlign w:val="bottom"/>
            <w:hideMark/>
          </w:tcPr>
          <w:p w14:paraId="65B3C89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1C4816F6" w14:textId="77777777" w:rsidTr="008451C2">
        <w:trPr>
          <w:trHeight w:val="255"/>
        </w:trPr>
        <w:tc>
          <w:tcPr>
            <w:tcW w:w="272" w:type="dxa"/>
            <w:tcBorders>
              <w:top w:val="nil"/>
              <w:left w:val="nil"/>
              <w:bottom w:val="nil"/>
              <w:right w:val="nil"/>
            </w:tcBorders>
            <w:shd w:val="clear" w:color="000000" w:fill="CCCCFF"/>
            <w:noWrap/>
            <w:vAlign w:val="bottom"/>
            <w:hideMark/>
          </w:tcPr>
          <w:p w14:paraId="0422A471"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400B27EA"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4. PRIHODI ZA POSEBNE NAMJENE iI NAKNADE</w:t>
            </w:r>
          </w:p>
        </w:tc>
        <w:tc>
          <w:tcPr>
            <w:tcW w:w="1642" w:type="dxa"/>
            <w:tcBorders>
              <w:top w:val="nil"/>
              <w:left w:val="nil"/>
              <w:bottom w:val="nil"/>
              <w:right w:val="nil"/>
            </w:tcBorders>
            <w:shd w:val="clear" w:color="000000" w:fill="CCCCFF"/>
            <w:noWrap/>
            <w:vAlign w:val="bottom"/>
            <w:hideMark/>
          </w:tcPr>
          <w:p w14:paraId="070723F0"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3.177,23</w:t>
            </w:r>
          </w:p>
        </w:tc>
        <w:tc>
          <w:tcPr>
            <w:tcW w:w="1387" w:type="dxa"/>
            <w:tcBorders>
              <w:top w:val="nil"/>
              <w:left w:val="nil"/>
              <w:bottom w:val="nil"/>
              <w:right w:val="nil"/>
            </w:tcBorders>
            <w:shd w:val="clear" w:color="000000" w:fill="CCCCFF"/>
            <w:noWrap/>
            <w:vAlign w:val="bottom"/>
            <w:hideMark/>
          </w:tcPr>
          <w:p w14:paraId="37FA5F31"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1B22ACB3"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4B0A0102" w14:textId="77777777" w:rsidTr="008451C2">
        <w:trPr>
          <w:trHeight w:val="255"/>
        </w:trPr>
        <w:tc>
          <w:tcPr>
            <w:tcW w:w="272" w:type="dxa"/>
            <w:tcBorders>
              <w:top w:val="nil"/>
              <w:left w:val="nil"/>
              <w:bottom w:val="nil"/>
              <w:right w:val="nil"/>
            </w:tcBorders>
            <w:shd w:val="clear" w:color="000000" w:fill="CCCCFF"/>
            <w:noWrap/>
            <w:vAlign w:val="bottom"/>
            <w:hideMark/>
          </w:tcPr>
          <w:p w14:paraId="14A59D3B"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308DAD50"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4.2. PRIHODI  PO POSEBNIM PROPISIMA</w:t>
            </w:r>
          </w:p>
        </w:tc>
        <w:tc>
          <w:tcPr>
            <w:tcW w:w="1642" w:type="dxa"/>
            <w:tcBorders>
              <w:top w:val="nil"/>
              <w:left w:val="nil"/>
              <w:bottom w:val="nil"/>
              <w:right w:val="nil"/>
            </w:tcBorders>
            <w:shd w:val="clear" w:color="000000" w:fill="CCCCFF"/>
            <w:noWrap/>
            <w:vAlign w:val="bottom"/>
            <w:hideMark/>
          </w:tcPr>
          <w:p w14:paraId="463E977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3.177,23</w:t>
            </w:r>
          </w:p>
        </w:tc>
        <w:tc>
          <w:tcPr>
            <w:tcW w:w="1387" w:type="dxa"/>
            <w:tcBorders>
              <w:top w:val="nil"/>
              <w:left w:val="nil"/>
              <w:bottom w:val="nil"/>
              <w:right w:val="nil"/>
            </w:tcBorders>
            <w:shd w:val="clear" w:color="000000" w:fill="CCCCFF"/>
            <w:noWrap/>
            <w:vAlign w:val="bottom"/>
            <w:hideMark/>
          </w:tcPr>
          <w:p w14:paraId="6A45ECBF"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17985BE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5762ADC8" w14:textId="77777777" w:rsidTr="008451C2">
        <w:trPr>
          <w:trHeight w:val="255"/>
        </w:trPr>
        <w:tc>
          <w:tcPr>
            <w:tcW w:w="272" w:type="dxa"/>
            <w:tcBorders>
              <w:top w:val="nil"/>
              <w:left w:val="nil"/>
              <w:bottom w:val="nil"/>
              <w:right w:val="nil"/>
            </w:tcBorders>
            <w:noWrap/>
            <w:vAlign w:val="bottom"/>
            <w:hideMark/>
          </w:tcPr>
          <w:p w14:paraId="59D598F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725B3E5C"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38</w:t>
            </w:r>
          </w:p>
        </w:tc>
        <w:tc>
          <w:tcPr>
            <w:tcW w:w="9387" w:type="dxa"/>
            <w:tcBorders>
              <w:top w:val="nil"/>
              <w:left w:val="nil"/>
              <w:bottom w:val="nil"/>
              <w:right w:val="nil"/>
            </w:tcBorders>
            <w:noWrap/>
            <w:vAlign w:val="bottom"/>
            <w:hideMark/>
          </w:tcPr>
          <w:p w14:paraId="31743374"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donacije, kazne, naknade šteta i kapitalne pomoći</w:t>
            </w:r>
          </w:p>
        </w:tc>
        <w:tc>
          <w:tcPr>
            <w:tcW w:w="1642" w:type="dxa"/>
            <w:tcBorders>
              <w:top w:val="nil"/>
              <w:left w:val="nil"/>
              <w:bottom w:val="nil"/>
              <w:right w:val="nil"/>
            </w:tcBorders>
            <w:noWrap/>
            <w:vAlign w:val="bottom"/>
            <w:hideMark/>
          </w:tcPr>
          <w:p w14:paraId="51E6AF7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3.177,23</w:t>
            </w:r>
          </w:p>
        </w:tc>
        <w:tc>
          <w:tcPr>
            <w:tcW w:w="1387" w:type="dxa"/>
            <w:tcBorders>
              <w:top w:val="nil"/>
              <w:left w:val="nil"/>
              <w:bottom w:val="nil"/>
              <w:right w:val="nil"/>
            </w:tcBorders>
            <w:noWrap/>
            <w:vAlign w:val="bottom"/>
            <w:hideMark/>
          </w:tcPr>
          <w:p w14:paraId="19E78A7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62B8676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4B0DA1DC" w14:textId="77777777" w:rsidTr="008451C2">
        <w:trPr>
          <w:trHeight w:val="255"/>
        </w:trPr>
        <w:tc>
          <w:tcPr>
            <w:tcW w:w="272" w:type="dxa"/>
            <w:tcBorders>
              <w:top w:val="nil"/>
              <w:left w:val="nil"/>
              <w:bottom w:val="nil"/>
              <w:right w:val="nil"/>
            </w:tcBorders>
            <w:shd w:val="clear" w:color="000000" w:fill="FF9900"/>
            <w:noWrap/>
            <w:vAlign w:val="bottom"/>
            <w:hideMark/>
          </w:tcPr>
          <w:p w14:paraId="7FB1BEAC"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9900"/>
            <w:noWrap/>
            <w:vAlign w:val="bottom"/>
            <w:hideMark/>
          </w:tcPr>
          <w:p w14:paraId="60ECD7B3"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1014</w:t>
            </w:r>
          </w:p>
        </w:tc>
        <w:tc>
          <w:tcPr>
            <w:tcW w:w="9387" w:type="dxa"/>
            <w:tcBorders>
              <w:top w:val="nil"/>
              <w:left w:val="nil"/>
              <w:bottom w:val="nil"/>
              <w:right w:val="nil"/>
            </w:tcBorders>
            <w:shd w:val="clear" w:color="000000" w:fill="FF9900"/>
            <w:noWrap/>
            <w:vAlign w:val="bottom"/>
            <w:hideMark/>
          </w:tcPr>
          <w:p w14:paraId="791BDABF"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xml:space="preserve">Program: TEKUĆE DONACIJE  VJERSKIM ZAJEDNICAMA </w:t>
            </w:r>
          </w:p>
        </w:tc>
        <w:tc>
          <w:tcPr>
            <w:tcW w:w="1642" w:type="dxa"/>
            <w:tcBorders>
              <w:top w:val="nil"/>
              <w:left w:val="nil"/>
              <w:bottom w:val="nil"/>
              <w:right w:val="nil"/>
            </w:tcBorders>
            <w:shd w:val="clear" w:color="000000" w:fill="FF9900"/>
            <w:noWrap/>
            <w:vAlign w:val="bottom"/>
            <w:hideMark/>
          </w:tcPr>
          <w:p w14:paraId="3CA3C0B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550,00</w:t>
            </w:r>
          </w:p>
        </w:tc>
        <w:tc>
          <w:tcPr>
            <w:tcW w:w="1387" w:type="dxa"/>
            <w:tcBorders>
              <w:top w:val="nil"/>
              <w:left w:val="nil"/>
              <w:bottom w:val="nil"/>
              <w:right w:val="nil"/>
            </w:tcBorders>
            <w:shd w:val="clear" w:color="000000" w:fill="FF9900"/>
            <w:noWrap/>
            <w:vAlign w:val="bottom"/>
            <w:hideMark/>
          </w:tcPr>
          <w:p w14:paraId="71259CC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shd w:val="clear" w:color="000000" w:fill="FF9900"/>
            <w:noWrap/>
            <w:vAlign w:val="bottom"/>
            <w:hideMark/>
          </w:tcPr>
          <w:p w14:paraId="4AFC45C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08244F30" w14:textId="77777777" w:rsidTr="008451C2">
        <w:trPr>
          <w:trHeight w:val="255"/>
        </w:trPr>
        <w:tc>
          <w:tcPr>
            <w:tcW w:w="272" w:type="dxa"/>
            <w:tcBorders>
              <w:top w:val="nil"/>
              <w:left w:val="nil"/>
              <w:bottom w:val="nil"/>
              <w:right w:val="nil"/>
            </w:tcBorders>
            <w:shd w:val="clear" w:color="000000" w:fill="FFFF99"/>
            <w:noWrap/>
            <w:vAlign w:val="bottom"/>
            <w:hideMark/>
          </w:tcPr>
          <w:p w14:paraId="65074219"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627F965E"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A101401</w:t>
            </w:r>
          </w:p>
        </w:tc>
        <w:tc>
          <w:tcPr>
            <w:tcW w:w="9387" w:type="dxa"/>
            <w:tcBorders>
              <w:top w:val="nil"/>
              <w:left w:val="nil"/>
              <w:bottom w:val="nil"/>
              <w:right w:val="nil"/>
            </w:tcBorders>
            <w:shd w:val="clear" w:color="000000" w:fill="FFFF99"/>
            <w:noWrap/>
            <w:vAlign w:val="bottom"/>
            <w:hideMark/>
          </w:tcPr>
          <w:p w14:paraId="53B87375"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Aktivnost: TEKUĆE DONACIJE VJERSKIM ZAJEDNICAMA</w:t>
            </w:r>
          </w:p>
        </w:tc>
        <w:tc>
          <w:tcPr>
            <w:tcW w:w="1642" w:type="dxa"/>
            <w:tcBorders>
              <w:top w:val="nil"/>
              <w:left w:val="nil"/>
              <w:bottom w:val="nil"/>
              <w:right w:val="nil"/>
            </w:tcBorders>
            <w:shd w:val="clear" w:color="000000" w:fill="FFFF99"/>
            <w:noWrap/>
            <w:vAlign w:val="bottom"/>
            <w:hideMark/>
          </w:tcPr>
          <w:p w14:paraId="66322B24"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550,00</w:t>
            </w:r>
          </w:p>
        </w:tc>
        <w:tc>
          <w:tcPr>
            <w:tcW w:w="1387" w:type="dxa"/>
            <w:tcBorders>
              <w:top w:val="nil"/>
              <w:left w:val="nil"/>
              <w:bottom w:val="nil"/>
              <w:right w:val="nil"/>
            </w:tcBorders>
            <w:shd w:val="clear" w:color="000000" w:fill="FFFF99"/>
            <w:noWrap/>
            <w:vAlign w:val="bottom"/>
            <w:hideMark/>
          </w:tcPr>
          <w:p w14:paraId="2DADE38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shd w:val="clear" w:color="000000" w:fill="FFFF99"/>
            <w:noWrap/>
            <w:vAlign w:val="bottom"/>
            <w:hideMark/>
          </w:tcPr>
          <w:p w14:paraId="02FEE85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3EA9CD8B" w14:textId="77777777" w:rsidTr="008451C2">
        <w:trPr>
          <w:trHeight w:val="255"/>
        </w:trPr>
        <w:tc>
          <w:tcPr>
            <w:tcW w:w="272" w:type="dxa"/>
            <w:tcBorders>
              <w:top w:val="nil"/>
              <w:left w:val="nil"/>
              <w:bottom w:val="nil"/>
              <w:right w:val="nil"/>
            </w:tcBorders>
            <w:shd w:val="clear" w:color="000000" w:fill="CCCCFF"/>
            <w:noWrap/>
            <w:vAlign w:val="bottom"/>
            <w:hideMark/>
          </w:tcPr>
          <w:p w14:paraId="73FEA866"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0B8F383A"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4. PRIHODI ZA POSEBNE NAMJENE iI NAKNADE</w:t>
            </w:r>
          </w:p>
        </w:tc>
        <w:tc>
          <w:tcPr>
            <w:tcW w:w="1642" w:type="dxa"/>
            <w:tcBorders>
              <w:top w:val="nil"/>
              <w:left w:val="nil"/>
              <w:bottom w:val="nil"/>
              <w:right w:val="nil"/>
            </w:tcBorders>
            <w:shd w:val="clear" w:color="000000" w:fill="CCCCFF"/>
            <w:noWrap/>
            <w:vAlign w:val="bottom"/>
            <w:hideMark/>
          </w:tcPr>
          <w:p w14:paraId="106CB1E9"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550,00</w:t>
            </w:r>
          </w:p>
        </w:tc>
        <w:tc>
          <w:tcPr>
            <w:tcW w:w="1387" w:type="dxa"/>
            <w:tcBorders>
              <w:top w:val="nil"/>
              <w:left w:val="nil"/>
              <w:bottom w:val="nil"/>
              <w:right w:val="nil"/>
            </w:tcBorders>
            <w:shd w:val="clear" w:color="000000" w:fill="CCCCFF"/>
            <w:noWrap/>
            <w:vAlign w:val="bottom"/>
            <w:hideMark/>
          </w:tcPr>
          <w:p w14:paraId="34F1EAE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3FCD365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7C88836A" w14:textId="77777777" w:rsidTr="008451C2">
        <w:trPr>
          <w:trHeight w:val="255"/>
        </w:trPr>
        <w:tc>
          <w:tcPr>
            <w:tcW w:w="272" w:type="dxa"/>
            <w:tcBorders>
              <w:top w:val="nil"/>
              <w:left w:val="nil"/>
              <w:bottom w:val="nil"/>
              <w:right w:val="nil"/>
            </w:tcBorders>
            <w:shd w:val="clear" w:color="000000" w:fill="CCCCFF"/>
            <w:noWrap/>
            <w:vAlign w:val="bottom"/>
            <w:hideMark/>
          </w:tcPr>
          <w:p w14:paraId="133F1A9A"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76EC35E5"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4.2. PRIHODI  PO POSEBNIM PROPISIMA</w:t>
            </w:r>
          </w:p>
        </w:tc>
        <w:tc>
          <w:tcPr>
            <w:tcW w:w="1642" w:type="dxa"/>
            <w:tcBorders>
              <w:top w:val="nil"/>
              <w:left w:val="nil"/>
              <w:bottom w:val="nil"/>
              <w:right w:val="nil"/>
            </w:tcBorders>
            <w:shd w:val="clear" w:color="000000" w:fill="CCCCFF"/>
            <w:noWrap/>
            <w:vAlign w:val="bottom"/>
            <w:hideMark/>
          </w:tcPr>
          <w:p w14:paraId="5EDC9BF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550,00</w:t>
            </w:r>
          </w:p>
        </w:tc>
        <w:tc>
          <w:tcPr>
            <w:tcW w:w="1387" w:type="dxa"/>
            <w:tcBorders>
              <w:top w:val="nil"/>
              <w:left w:val="nil"/>
              <w:bottom w:val="nil"/>
              <w:right w:val="nil"/>
            </w:tcBorders>
            <w:shd w:val="clear" w:color="000000" w:fill="CCCCFF"/>
            <w:noWrap/>
            <w:vAlign w:val="bottom"/>
            <w:hideMark/>
          </w:tcPr>
          <w:p w14:paraId="5058EDE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7EAAE10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3252EF7A" w14:textId="77777777" w:rsidTr="008451C2">
        <w:trPr>
          <w:trHeight w:val="255"/>
        </w:trPr>
        <w:tc>
          <w:tcPr>
            <w:tcW w:w="272" w:type="dxa"/>
            <w:tcBorders>
              <w:top w:val="nil"/>
              <w:left w:val="nil"/>
              <w:bottom w:val="nil"/>
              <w:right w:val="nil"/>
            </w:tcBorders>
            <w:noWrap/>
            <w:vAlign w:val="bottom"/>
            <w:hideMark/>
          </w:tcPr>
          <w:p w14:paraId="1C2675A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0A7CD3DA"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38</w:t>
            </w:r>
          </w:p>
        </w:tc>
        <w:tc>
          <w:tcPr>
            <w:tcW w:w="9387" w:type="dxa"/>
            <w:tcBorders>
              <w:top w:val="nil"/>
              <w:left w:val="nil"/>
              <w:bottom w:val="nil"/>
              <w:right w:val="nil"/>
            </w:tcBorders>
            <w:noWrap/>
            <w:vAlign w:val="bottom"/>
            <w:hideMark/>
          </w:tcPr>
          <w:p w14:paraId="71D8048B"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donacije, kazne, naknade šteta i kapitalne pomoći</w:t>
            </w:r>
          </w:p>
        </w:tc>
        <w:tc>
          <w:tcPr>
            <w:tcW w:w="1642" w:type="dxa"/>
            <w:tcBorders>
              <w:top w:val="nil"/>
              <w:left w:val="nil"/>
              <w:bottom w:val="nil"/>
              <w:right w:val="nil"/>
            </w:tcBorders>
            <w:noWrap/>
            <w:vAlign w:val="bottom"/>
            <w:hideMark/>
          </w:tcPr>
          <w:p w14:paraId="07334B1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550,00</w:t>
            </w:r>
          </w:p>
        </w:tc>
        <w:tc>
          <w:tcPr>
            <w:tcW w:w="1387" w:type="dxa"/>
            <w:tcBorders>
              <w:top w:val="nil"/>
              <w:left w:val="nil"/>
              <w:bottom w:val="nil"/>
              <w:right w:val="nil"/>
            </w:tcBorders>
            <w:noWrap/>
            <w:vAlign w:val="bottom"/>
            <w:hideMark/>
          </w:tcPr>
          <w:p w14:paraId="55D4C8A2"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5F21E4C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283CF1EE" w14:textId="77777777" w:rsidTr="008451C2">
        <w:trPr>
          <w:trHeight w:val="255"/>
        </w:trPr>
        <w:tc>
          <w:tcPr>
            <w:tcW w:w="272" w:type="dxa"/>
            <w:tcBorders>
              <w:top w:val="nil"/>
              <w:left w:val="nil"/>
              <w:bottom w:val="nil"/>
              <w:right w:val="nil"/>
            </w:tcBorders>
            <w:shd w:val="clear" w:color="000000" w:fill="FF9900"/>
            <w:noWrap/>
            <w:vAlign w:val="bottom"/>
            <w:hideMark/>
          </w:tcPr>
          <w:p w14:paraId="32B9E9D9"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9900"/>
            <w:noWrap/>
            <w:vAlign w:val="bottom"/>
            <w:hideMark/>
          </w:tcPr>
          <w:p w14:paraId="214CEB19"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1019</w:t>
            </w:r>
          </w:p>
        </w:tc>
        <w:tc>
          <w:tcPr>
            <w:tcW w:w="9387" w:type="dxa"/>
            <w:tcBorders>
              <w:top w:val="nil"/>
              <w:left w:val="nil"/>
              <w:bottom w:val="nil"/>
              <w:right w:val="nil"/>
            </w:tcBorders>
            <w:shd w:val="clear" w:color="000000" w:fill="FF9900"/>
            <w:noWrap/>
            <w:vAlign w:val="bottom"/>
            <w:hideMark/>
          </w:tcPr>
          <w:p w14:paraId="1EE3D994"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Program: PROGRAM ZAŠTITE OKOLIŠA</w:t>
            </w:r>
          </w:p>
        </w:tc>
        <w:tc>
          <w:tcPr>
            <w:tcW w:w="1642" w:type="dxa"/>
            <w:tcBorders>
              <w:top w:val="nil"/>
              <w:left w:val="nil"/>
              <w:bottom w:val="nil"/>
              <w:right w:val="nil"/>
            </w:tcBorders>
            <w:shd w:val="clear" w:color="000000" w:fill="FF9900"/>
            <w:noWrap/>
            <w:vAlign w:val="bottom"/>
            <w:hideMark/>
          </w:tcPr>
          <w:p w14:paraId="261EBEC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387" w:type="dxa"/>
            <w:tcBorders>
              <w:top w:val="nil"/>
              <w:left w:val="nil"/>
              <w:bottom w:val="nil"/>
              <w:right w:val="nil"/>
            </w:tcBorders>
            <w:shd w:val="clear" w:color="000000" w:fill="FF9900"/>
            <w:noWrap/>
            <w:vAlign w:val="bottom"/>
            <w:hideMark/>
          </w:tcPr>
          <w:p w14:paraId="0489EB7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9.616,82</w:t>
            </w:r>
          </w:p>
        </w:tc>
        <w:tc>
          <w:tcPr>
            <w:tcW w:w="1220" w:type="dxa"/>
            <w:gridSpan w:val="2"/>
            <w:tcBorders>
              <w:top w:val="nil"/>
              <w:left w:val="nil"/>
              <w:bottom w:val="nil"/>
              <w:right w:val="nil"/>
            </w:tcBorders>
            <w:shd w:val="clear" w:color="000000" w:fill="FF9900"/>
            <w:noWrap/>
            <w:vAlign w:val="bottom"/>
            <w:hideMark/>
          </w:tcPr>
          <w:p w14:paraId="3A1A911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r>
      <w:tr w:rsidR="008451C2" w:rsidRPr="008451C2" w14:paraId="21E966D7" w14:textId="77777777" w:rsidTr="008451C2">
        <w:trPr>
          <w:trHeight w:val="255"/>
        </w:trPr>
        <w:tc>
          <w:tcPr>
            <w:tcW w:w="272" w:type="dxa"/>
            <w:tcBorders>
              <w:top w:val="nil"/>
              <w:left w:val="nil"/>
              <w:bottom w:val="nil"/>
              <w:right w:val="nil"/>
            </w:tcBorders>
            <w:shd w:val="clear" w:color="000000" w:fill="FFFF99"/>
            <w:noWrap/>
            <w:vAlign w:val="bottom"/>
            <w:hideMark/>
          </w:tcPr>
          <w:p w14:paraId="4519F161"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0F4DFFBE"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A101502</w:t>
            </w:r>
          </w:p>
        </w:tc>
        <w:tc>
          <w:tcPr>
            <w:tcW w:w="9387" w:type="dxa"/>
            <w:tcBorders>
              <w:top w:val="nil"/>
              <w:left w:val="nil"/>
              <w:bottom w:val="nil"/>
              <w:right w:val="nil"/>
            </w:tcBorders>
            <w:shd w:val="clear" w:color="000000" w:fill="FFFF99"/>
            <w:noWrap/>
            <w:vAlign w:val="bottom"/>
            <w:hideMark/>
          </w:tcPr>
          <w:p w14:paraId="3E58C5E9"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Aktivnost: KLIMATSKE I ZELENA TRANZICIJA</w:t>
            </w:r>
          </w:p>
        </w:tc>
        <w:tc>
          <w:tcPr>
            <w:tcW w:w="1642" w:type="dxa"/>
            <w:tcBorders>
              <w:top w:val="nil"/>
              <w:left w:val="nil"/>
              <w:bottom w:val="nil"/>
              <w:right w:val="nil"/>
            </w:tcBorders>
            <w:shd w:val="clear" w:color="000000" w:fill="FFFF99"/>
            <w:noWrap/>
            <w:vAlign w:val="bottom"/>
            <w:hideMark/>
          </w:tcPr>
          <w:p w14:paraId="6EAD43B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387" w:type="dxa"/>
            <w:tcBorders>
              <w:top w:val="nil"/>
              <w:left w:val="nil"/>
              <w:bottom w:val="nil"/>
              <w:right w:val="nil"/>
            </w:tcBorders>
            <w:shd w:val="clear" w:color="000000" w:fill="FFFF99"/>
            <w:noWrap/>
            <w:vAlign w:val="bottom"/>
            <w:hideMark/>
          </w:tcPr>
          <w:p w14:paraId="080C065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9.616,82</w:t>
            </w:r>
          </w:p>
        </w:tc>
        <w:tc>
          <w:tcPr>
            <w:tcW w:w="1220" w:type="dxa"/>
            <w:gridSpan w:val="2"/>
            <w:tcBorders>
              <w:top w:val="nil"/>
              <w:left w:val="nil"/>
              <w:bottom w:val="nil"/>
              <w:right w:val="nil"/>
            </w:tcBorders>
            <w:shd w:val="clear" w:color="000000" w:fill="FFFF99"/>
            <w:noWrap/>
            <w:vAlign w:val="bottom"/>
            <w:hideMark/>
          </w:tcPr>
          <w:p w14:paraId="505D2F3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r>
      <w:tr w:rsidR="008451C2" w:rsidRPr="008451C2" w14:paraId="216A127A" w14:textId="77777777" w:rsidTr="008451C2">
        <w:trPr>
          <w:trHeight w:val="255"/>
        </w:trPr>
        <w:tc>
          <w:tcPr>
            <w:tcW w:w="272" w:type="dxa"/>
            <w:tcBorders>
              <w:top w:val="nil"/>
              <w:left w:val="nil"/>
              <w:bottom w:val="nil"/>
              <w:right w:val="nil"/>
            </w:tcBorders>
            <w:shd w:val="clear" w:color="000000" w:fill="CCCCFF"/>
            <w:noWrap/>
            <w:vAlign w:val="bottom"/>
            <w:hideMark/>
          </w:tcPr>
          <w:p w14:paraId="121B0460"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3183882E"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 VLASTITI PRIHODI</w:t>
            </w:r>
          </w:p>
        </w:tc>
        <w:tc>
          <w:tcPr>
            <w:tcW w:w="1642" w:type="dxa"/>
            <w:tcBorders>
              <w:top w:val="nil"/>
              <w:left w:val="nil"/>
              <w:bottom w:val="nil"/>
              <w:right w:val="nil"/>
            </w:tcBorders>
            <w:shd w:val="clear" w:color="000000" w:fill="CCCCFF"/>
            <w:noWrap/>
            <w:vAlign w:val="bottom"/>
            <w:hideMark/>
          </w:tcPr>
          <w:p w14:paraId="1E0C141F"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387" w:type="dxa"/>
            <w:tcBorders>
              <w:top w:val="nil"/>
              <w:left w:val="nil"/>
              <w:bottom w:val="nil"/>
              <w:right w:val="nil"/>
            </w:tcBorders>
            <w:shd w:val="clear" w:color="000000" w:fill="CCCCFF"/>
            <w:noWrap/>
            <w:vAlign w:val="bottom"/>
            <w:hideMark/>
          </w:tcPr>
          <w:p w14:paraId="506CA0B5"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9.616,82</w:t>
            </w:r>
          </w:p>
        </w:tc>
        <w:tc>
          <w:tcPr>
            <w:tcW w:w="1220" w:type="dxa"/>
            <w:gridSpan w:val="2"/>
            <w:tcBorders>
              <w:top w:val="nil"/>
              <w:left w:val="nil"/>
              <w:bottom w:val="nil"/>
              <w:right w:val="nil"/>
            </w:tcBorders>
            <w:shd w:val="clear" w:color="000000" w:fill="CCCCFF"/>
            <w:noWrap/>
            <w:vAlign w:val="bottom"/>
            <w:hideMark/>
          </w:tcPr>
          <w:p w14:paraId="725E297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r>
      <w:tr w:rsidR="008451C2" w:rsidRPr="008451C2" w14:paraId="29F44889" w14:textId="77777777" w:rsidTr="008451C2">
        <w:trPr>
          <w:trHeight w:val="255"/>
        </w:trPr>
        <w:tc>
          <w:tcPr>
            <w:tcW w:w="272" w:type="dxa"/>
            <w:tcBorders>
              <w:top w:val="nil"/>
              <w:left w:val="nil"/>
              <w:bottom w:val="nil"/>
              <w:right w:val="nil"/>
            </w:tcBorders>
            <w:shd w:val="clear" w:color="000000" w:fill="CCCCFF"/>
            <w:noWrap/>
            <w:vAlign w:val="bottom"/>
            <w:hideMark/>
          </w:tcPr>
          <w:p w14:paraId="7D538E2F"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lastRenderedPageBreak/>
              <w:t> </w:t>
            </w:r>
          </w:p>
        </w:tc>
        <w:tc>
          <w:tcPr>
            <w:tcW w:w="11248" w:type="dxa"/>
            <w:gridSpan w:val="2"/>
            <w:tcBorders>
              <w:top w:val="nil"/>
              <w:left w:val="nil"/>
              <w:bottom w:val="nil"/>
              <w:right w:val="nil"/>
            </w:tcBorders>
            <w:shd w:val="clear" w:color="000000" w:fill="CCCCFF"/>
            <w:noWrap/>
            <w:vAlign w:val="bottom"/>
            <w:hideMark/>
          </w:tcPr>
          <w:p w14:paraId="0982A64D"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xml:space="preserve">Izvor 3.3. PRIHODI OD POREZA </w:t>
            </w:r>
          </w:p>
        </w:tc>
        <w:tc>
          <w:tcPr>
            <w:tcW w:w="1642" w:type="dxa"/>
            <w:tcBorders>
              <w:top w:val="nil"/>
              <w:left w:val="nil"/>
              <w:bottom w:val="nil"/>
              <w:right w:val="nil"/>
            </w:tcBorders>
            <w:shd w:val="clear" w:color="000000" w:fill="CCCCFF"/>
            <w:noWrap/>
            <w:vAlign w:val="bottom"/>
            <w:hideMark/>
          </w:tcPr>
          <w:p w14:paraId="743289F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387" w:type="dxa"/>
            <w:tcBorders>
              <w:top w:val="nil"/>
              <w:left w:val="nil"/>
              <w:bottom w:val="nil"/>
              <w:right w:val="nil"/>
            </w:tcBorders>
            <w:shd w:val="clear" w:color="000000" w:fill="CCCCFF"/>
            <w:noWrap/>
            <w:vAlign w:val="bottom"/>
            <w:hideMark/>
          </w:tcPr>
          <w:p w14:paraId="51E30F09"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9.616,82</w:t>
            </w:r>
          </w:p>
        </w:tc>
        <w:tc>
          <w:tcPr>
            <w:tcW w:w="1220" w:type="dxa"/>
            <w:gridSpan w:val="2"/>
            <w:tcBorders>
              <w:top w:val="nil"/>
              <w:left w:val="nil"/>
              <w:bottom w:val="nil"/>
              <w:right w:val="nil"/>
            </w:tcBorders>
            <w:shd w:val="clear" w:color="000000" w:fill="CCCCFF"/>
            <w:noWrap/>
            <w:vAlign w:val="bottom"/>
            <w:hideMark/>
          </w:tcPr>
          <w:p w14:paraId="0EC4AB8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r>
      <w:tr w:rsidR="008451C2" w:rsidRPr="008451C2" w14:paraId="21BB7D7B" w14:textId="77777777" w:rsidTr="008451C2">
        <w:trPr>
          <w:trHeight w:val="255"/>
        </w:trPr>
        <w:tc>
          <w:tcPr>
            <w:tcW w:w="272" w:type="dxa"/>
            <w:tcBorders>
              <w:top w:val="nil"/>
              <w:left w:val="nil"/>
              <w:bottom w:val="nil"/>
              <w:right w:val="nil"/>
            </w:tcBorders>
            <w:noWrap/>
            <w:vAlign w:val="bottom"/>
            <w:hideMark/>
          </w:tcPr>
          <w:p w14:paraId="1B8F6CFD"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6854E8BE"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42</w:t>
            </w:r>
          </w:p>
        </w:tc>
        <w:tc>
          <w:tcPr>
            <w:tcW w:w="9387" w:type="dxa"/>
            <w:tcBorders>
              <w:top w:val="nil"/>
              <w:left w:val="nil"/>
              <w:bottom w:val="nil"/>
              <w:right w:val="nil"/>
            </w:tcBorders>
            <w:noWrap/>
            <w:vAlign w:val="bottom"/>
            <w:hideMark/>
          </w:tcPr>
          <w:p w14:paraId="1C71C221"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nabavu proizvedene dugotrajne imovine</w:t>
            </w:r>
          </w:p>
        </w:tc>
        <w:tc>
          <w:tcPr>
            <w:tcW w:w="1642" w:type="dxa"/>
            <w:tcBorders>
              <w:top w:val="nil"/>
              <w:left w:val="nil"/>
              <w:bottom w:val="nil"/>
              <w:right w:val="nil"/>
            </w:tcBorders>
            <w:noWrap/>
            <w:vAlign w:val="bottom"/>
            <w:hideMark/>
          </w:tcPr>
          <w:p w14:paraId="53311E3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387" w:type="dxa"/>
            <w:tcBorders>
              <w:top w:val="nil"/>
              <w:left w:val="nil"/>
              <w:bottom w:val="nil"/>
              <w:right w:val="nil"/>
            </w:tcBorders>
            <w:noWrap/>
            <w:vAlign w:val="bottom"/>
            <w:hideMark/>
          </w:tcPr>
          <w:p w14:paraId="1E600C1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9.616,82</w:t>
            </w:r>
          </w:p>
        </w:tc>
        <w:tc>
          <w:tcPr>
            <w:tcW w:w="1220" w:type="dxa"/>
            <w:gridSpan w:val="2"/>
            <w:tcBorders>
              <w:top w:val="nil"/>
              <w:left w:val="nil"/>
              <w:bottom w:val="nil"/>
              <w:right w:val="nil"/>
            </w:tcBorders>
            <w:noWrap/>
            <w:vAlign w:val="bottom"/>
            <w:hideMark/>
          </w:tcPr>
          <w:p w14:paraId="65BD142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r>
      <w:tr w:rsidR="008451C2" w:rsidRPr="008451C2" w14:paraId="41E63E9E" w14:textId="77777777" w:rsidTr="008451C2">
        <w:trPr>
          <w:trHeight w:val="255"/>
        </w:trPr>
        <w:tc>
          <w:tcPr>
            <w:tcW w:w="272" w:type="dxa"/>
            <w:tcBorders>
              <w:top w:val="nil"/>
              <w:left w:val="nil"/>
              <w:bottom w:val="nil"/>
              <w:right w:val="nil"/>
            </w:tcBorders>
            <w:noWrap/>
            <w:vAlign w:val="bottom"/>
            <w:hideMark/>
          </w:tcPr>
          <w:p w14:paraId="30C99294" w14:textId="77777777" w:rsidR="008451C2" w:rsidRPr="008451C2" w:rsidRDefault="008451C2" w:rsidP="008451C2">
            <w:pPr>
              <w:spacing w:after="0" w:line="240" w:lineRule="auto"/>
              <w:jc w:val="right"/>
              <w:rPr>
                <w:rFonts w:ascii="Times New Roman" w:eastAsia="Times New Roman" w:hAnsi="Times New Roman" w:cs="Times New Roman"/>
                <w:sz w:val="20"/>
                <w:szCs w:val="20"/>
                <w:lang w:eastAsia="hr-HR"/>
              </w:rPr>
            </w:pPr>
          </w:p>
        </w:tc>
        <w:tc>
          <w:tcPr>
            <w:tcW w:w="1861" w:type="dxa"/>
            <w:tcBorders>
              <w:top w:val="nil"/>
              <w:left w:val="nil"/>
              <w:bottom w:val="nil"/>
              <w:right w:val="nil"/>
            </w:tcBorders>
            <w:noWrap/>
            <w:vAlign w:val="bottom"/>
            <w:hideMark/>
          </w:tcPr>
          <w:p w14:paraId="400908C3"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4214</w:t>
            </w:r>
          </w:p>
        </w:tc>
        <w:tc>
          <w:tcPr>
            <w:tcW w:w="9387" w:type="dxa"/>
            <w:tcBorders>
              <w:top w:val="nil"/>
              <w:left w:val="nil"/>
              <w:bottom w:val="nil"/>
              <w:right w:val="nil"/>
            </w:tcBorders>
            <w:noWrap/>
            <w:vAlign w:val="bottom"/>
            <w:hideMark/>
          </w:tcPr>
          <w:p w14:paraId="35A2083E"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Ostali građevinski objekti</w:t>
            </w:r>
          </w:p>
        </w:tc>
        <w:tc>
          <w:tcPr>
            <w:tcW w:w="1642" w:type="dxa"/>
            <w:tcBorders>
              <w:top w:val="nil"/>
              <w:left w:val="nil"/>
              <w:bottom w:val="nil"/>
              <w:right w:val="nil"/>
            </w:tcBorders>
            <w:noWrap/>
            <w:vAlign w:val="bottom"/>
            <w:hideMark/>
          </w:tcPr>
          <w:p w14:paraId="2422FF7A"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6DAFB3B3"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9.616,82</w:t>
            </w:r>
          </w:p>
        </w:tc>
        <w:tc>
          <w:tcPr>
            <w:tcW w:w="1220" w:type="dxa"/>
            <w:gridSpan w:val="2"/>
            <w:tcBorders>
              <w:top w:val="nil"/>
              <w:left w:val="nil"/>
              <w:bottom w:val="nil"/>
              <w:right w:val="nil"/>
            </w:tcBorders>
            <w:noWrap/>
            <w:vAlign w:val="bottom"/>
            <w:hideMark/>
          </w:tcPr>
          <w:p w14:paraId="088DC5B4"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08B8F479" w14:textId="77777777" w:rsidTr="008451C2">
        <w:trPr>
          <w:trHeight w:val="255"/>
        </w:trPr>
        <w:tc>
          <w:tcPr>
            <w:tcW w:w="272" w:type="dxa"/>
            <w:tcBorders>
              <w:top w:val="nil"/>
              <w:left w:val="nil"/>
              <w:bottom w:val="nil"/>
              <w:right w:val="nil"/>
            </w:tcBorders>
            <w:shd w:val="clear" w:color="000000" w:fill="9999FF"/>
            <w:noWrap/>
            <w:vAlign w:val="bottom"/>
            <w:hideMark/>
          </w:tcPr>
          <w:p w14:paraId="38FCFE07"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1248" w:type="dxa"/>
            <w:gridSpan w:val="2"/>
            <w:tcBorders>
              <w:top w:val="nil"/>
              <w:left w:val="nil"/>
              <w:bottom w:val="nil"/>
              <w:right w:val="nil"/>
            </w:tcBorders>
            <w:shd w:val="clear" w:color="000000" w:fill="9999FF"/>
            <w:noWrap/>
            <w:vAlign w:val="bottom"/>
            <w:hideMark/>
          </w:tcPr>
          <w:p w14:paraId="5CAA2915"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xml:space="preserve">GLAVA 00102 OPĆINSKO  VIJEĆE </w:t>
            </w:r>
          </w:p>
        </w:tc>
        <w:tc>
          <w:tcPr>
            <w:tcW w:w="1642" w:type="dxa"/>
            <w:tcBorders>
              <w:top w:val="nil"/>
              <w:left w:val="nil"/>
              <w:bottom w:val="nil"/>
              <w:right w:val="nil"/>
            </w:tcBorders>
            <w:shd w:val="clear" w:color="000000" w:fill="9999FF"/>
            <w:noWrap/>
            <w:vAlign w:val="bottom"/>
            <w:hideMark/>
          </w:tcPr>
          <w:p w14:paraId="06F702F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26.727,20</w:t>
            </w:r>
          </w:p>
        </w:tc>
        <w:tc>
          <w:tcPr>
            <w:tcW w:w="1387" w:type="dxa"/>
            <w:tcBorders>
              <w:top w:val="nil"/>
              <w:left w:val="nil"/>
              <w:bottom w:val="nil"/>
              <w:right w:val="nil"/>
            </w:tcBorders>
            <w:shd w:val="clear" w:color="000000" w:fill="9999FF"/>
            <w:noWrap/>
            <w:vAlign w:val="bottom"/>
            <w:hideMark/>
          </w:tcPr>
          <w:p w14:paraId="4D398CA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17.225,30</w:t>
            </w:r>
          </w:p>
        </w:tc>
        <w:tc>
          <w:tcPr>
            <w:tcW w:w="1220" w:type="dxa"/>
            <w:gridSpan w:val="2"/>
            <w:tcBorders>
              <w:top w:val="nil"/>
              <w:left w:val="nil"/>
              <w:bottom w:val="nil"/>
              <w:right w:val="nil"/>
            </w:tcBorders>
            <w:shd w:val="clear" w:color="000000" w:fill="9999FF"/>
            <w:noWrap/>
            <w:vAlign w:val="bottom"/>
            <w:hideMark/>
          </w:tcPr>
          <w:p w14:paraId="33D4E09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64,45%</w:t>
            </w:r>
          </w:p>
        </w:tc>
      </w:tr>
      <w:tr w:rsidR="008451C2" w:rsidRPr="008451C2" w14:paraId="11F018A3" w14:textId="77777777" w:rsidTr="008451C2">
        <w:trPr>
          <w:trHeight w:val="255"/>
        </w:trPr>
        <w:tc>
          <w:tcPr>
            <w:tcW w:w="272" w:type="dxa"/>
            <w:tcBorders>
              <w:top w:val="nil"/>
              <w:left w:val="nil"/>
              <w:bottom w:val="nil"/>
              <w:right w:val="nil"/>
            </w:tcBorders>
            <w:shd w:val="clear" w:color="000000" w:fill="CCCCFF"/>
            <w:noWrap/>
            <w:vAlign w:val="bottom"/>
            <w:hideMark/>
          </w:tcPr>
          <w:p w14:paraId="3A8783D9"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7BD9F704"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 OPĆI PRIHODI I PRIMICI</w:t>
            </w:r>
          </w:p>
        </w:tc>
        <w:tc>
          <w:tcPr>
            <w:tcW w:w="1642" w:type="dxa"/>
            <w:tcBorders>
              <w:top w:val="nil"/>
              <w:left w:val="nil"/>
              <w:bottom w:val="nil"/>
              <w:right w:val="nil"/>
            </w:tcBorders>
            <w:shd w:val="clear" w:color="000000" w:fill="CCCCFF"/>
            <w:noWrap/>
            <w:vAlign w:val="bottom"/>
            <w:hideMark/>
          </w:tcPr>
          <w:p w14:paraId="73E656D3"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25.227,20</w:t>
            </w:r>
          </w:p>
        </w:tc>
        <w:tc>
          <w:tcPr>
            <w:tcW w:w="1387" w:type="dxa"/>
            <w:tcBorders>
              <w:top w:val="nil"/>
              <w:left w:val="nil"/>
              <w:bottom w:val="nil"/>
              <w:right w:val="nil"/>
            </w:tcBorders>
            <w:shd w:val="clear" w:color="000000" w:fill="CCCCFF"/>
            <w:noWrap/>
            <w:vAlign w:val="bottom"/>
            <w:hideMark/>
          </w:tcPr>
          <w:p w14:paraId="669DDEF3"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3.728,22</w:t>
            </w:r>
          </w:p>
        </w:tc>
        <w:tc>
          <w:tcPr>
            <w:tcW w:w="1220" w:type="dxa"/>
            <w:gridSpan w:val="2"/>
            <w:tcBorders>
              <w:top w:val="nil"/>
              <w:left w:val="nil"/>
              <w:bottom w:val="nil"/>
              <w:right w:val="nil"/>
            </w:tcBorders>
            <w:shd w:val="clear" w:color="000000" w:fill="CCCCFF"/>
            <w:noWrap/>
            <w:vAlign w:val="bottom"/>
            <w:hideMark/>
          </w:tcPr>
          <w:p w14:paraId="517F0BAF"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14,78%</w:t>
            </w:r>
          </w:p>
        </w:tc>
      </w:tr>
      <w:tr w:rsidR="008451C2" w:rsidRPr="008451C2" w14:paraId="6C0D013B" w14:textId="77777777" w:rsidTr="008451C2">
        <w:trPr>
          <w:trHeight w:val="255"/>
        </w:trPr>
        <w:tc>
          <w:tcPr>
            <w:tcW w:w="272" w:type="dxa"/>
            <w:tcBorders>
              <w:top w:val="nil"/>
              <w:left w:val="nil"/>
              <w:bottom w:val="nil"/>
              <w:right w:val="nil"/>
            </w:tcBorders>
            <w:shd w:val="clear" w:color="000000" w:fill="CCCCFF"/>
            <w:noWrap/>
            <w:vAlign w:val="bottom"/>
            <w:hideMark/>
          </w:tcPr>
          <w:p w14:paraId="42EDD372"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38D59907"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1.1. OPĆI PRIHODI I PRIMICI</w:t>
            </w:r>
          </w:p>
        </w:tc>
        <w:tc>
          <w:tcPr>
            <w:tcW w:w="1642" w:type="dxa"/>
            <w:tcBorders>
              <w:top w:val="nil"/>
              <w:left w:val="nil"/>
              <w:bottom w:val="nil"/>
              <w:right w:val="nil"/>
            </w:tcBorders>
            <w:shd w:val="clear" w:color="000000" w:fill="CCCCFF"/>
            <w:noWrap/>
            <w:vAlign w:val="bottom"/>
            <w:hideMark/>
          </w:tcPr>
          <w:p w14:paraId="755C687F"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24.298,16</w:t>
            </w:r>
          </w:p>
        </w:tc>
        <w:tc>
          <w:tcPr>
            <w:tcW w:w="1387" w:type="dxa"/>
            <w:tcBorders>
              <w:top w:val="nil"/>
              <w:left w:val="nil"/>
              <w:bottom w:val="nil"/>
              <w:right w:val="nil"/>
            </w:tcBorders>
            <w:shd w:val="clear" w:color="000000" w:fill="CCCCFF"/>
            <w:noWrap/>
            <w:vAlign w:val="bottom"/>
            <w:hideMark/>
          </w:tcPr>
          <w:p w14:paraId="7521D0D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3.728,22</w:t>
            </w:r>
          </w:p>
        </w:tc>
        <w:tc>
          <w:tcPr>
            <w:tcW w:w="1220" w:type="dxa"/>
            <w:gridSpan w:val="2"/>
            <w:tcBorders>
              <w:top w:val="nil"/>
              <w:left w:val="nil"/>
              <w:bottom w:val="nil"/>
              <w:right w:val="nil"/>
            </w:tcBorders>
            <w:shd w:val="clear" w:color="000000" w:fill="CCCCFF"/>
            <w:noWrap/>
            <w:vAlign w:val="bottom"/>
            <w:hideMark/>
          </w:tcPr>
          <w:p w14:paraId="2D568A8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15,34%</w:t>
            </w:r>
          </w:p>
        </w:tc>
      </w:tr>
      <w:tr w:rsidR="008451C2" w:rsidRPr="008451C2" w14:paraId="60574476" w14:textId="77777777" w:rsidTr="008451C2">
        <w:trPr>
          <w:trHeight w:val="255"/>
        </w:trPr>
        <w:tc>
          <w:tcPr>
            <w:tcW w:w="272" w:type="dxa"/>
            <w:tcBorders>
              <w:top w:val="nil"/>
              <w:left w:val="nil"/>
              <w:bottom w:val="nil"/>
              <w:right w:val="nil"/>
            </w:tcBorders>
            <w:shd w:val="clear" w:color="000000" w:fill="CCCCFF"/>
            <w:noWrap/>
            <w:vAlign w:val="bottom"/>
            <w:hideMark/>
          </w:tcPr>
          <w:p w14:paraId="49F52A5F"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5D6754C1"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xml:space="preserve">Izvor 1.2. OSTALI PRIHODI OD POREZA </w:t>
            </w:r>
          </w:p>
        </w:tc>
        <w:tc>
          <w:tcPr>
            <w:tcW w:w="1642" w:type="dxa"/>
            <w:tcBorders>
              <w:top w:val="nil"/>
              <w:left w:val="nil"/>
              <w:bottom w:val="nil"/>
              <w:right w:val="nil"/>
            </w:tcBorders>
            <w:shd w:val="clear" w:color="000000" w:fill="CCCCFF"/>
            <w:noWrap/>
            <w:vAlign w:val="bottom"/>
            <w:hideMark/>
          </w:tcPr>
          <w:p w14:paraId="602B4C93"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929,04</w:t>
            </w:r>
          </w:p>
        </w:tc>
        <w:tc>
          <w:tcPr>
            <w:tcW w:w="1387" w:type="dxa"/>
            <w:tcBorders>
              <w:top w:val="nil"/>
              <w:left w:val="nil"/>
              <w:bottom w:val="nil"/>
              <w:right w:val="nil"/>
            </w:tcBorders>
            <w:shd w:val="clear" w:color="000000" w:fill="CCCCFF"/>
            <w:noWrap/>
            <w:vAlign w:val="bottom"/>
            <w:hideMark/>
          </w:tcPr>
          <w:p w14:paraId="782582C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52173BA0"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36B62554" w14:textId="77777777" w:rsidTr="008451C2">
        <w:trPr>
          <w:trHeight w:val="255"/>
        </w:trPr>
        <w:tc>
          <w:tcPr>
            <w:tcW w:w="272" w:type="dxa"/>
            <w:tcBorders>
              <w:top w:val="nil"/>
              <w:left w:val="nil"/>
              <w:bottom w:val="nil"/>
              <w:right w:val="nil"/>
            </w:tcBorders>
            <w:shd w:val="clear" w:color="000000" w:fill="CCCCFF"/>
            <w:noWrap/>
            <w:vAlign w:val="bottom"/>
            <w:hideMark/>
          </w:tcPr>
          <w:p w14:paraId="0EEA4CD2"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4D91C19F"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 VLASTITI PRIHODI</w:t>
            </w:r>
          </w:p>
        </w:tc>
        <w:tc>
          <w:tcPr>
            <w:tcW w:w="1642" w:type="dxa"/>
            <w:tcBorders>
              <w:top w:val="nil"/>
              <w:left w:val="nil"/>
              <w:bottom w:val="nil"/>
              <w:right w:val="nil"/>
            </w:tcBorders>
            <w:shd w:val="clear" w:color="000000" w:fill="CCCCFF"/>
            <w:noWrap/>
            <w:vAlign w:val="bottom"/>
            <w:hideMark/>
          </w:tcPr>
          <w:p w14:paraId="6BBDC67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1.500,00</w:t>
            </w:r>
          </w:p>
        </w:tc>
        <w:tc>
          <w:tcPr>
            <w:tcW w:w="1387" w:type="dxa"/>
            <w:tcBorders>
              <w:top w:val="nil"/>
              <w:left w:val="nil"/>
              <w:bottom w:val="nil"/>
              <w:right w:val="nil"/>
            </w:tcBorders>
            <w:shd w:val="clear" w:color="000000" w:fill="CCCCFF"/>
            <w:noWrap/>
            <w:vAlign w:val="bottom"/>
            <w:hideMark/>
          </w:tcPr>
          <w:p w14:paraId="6A742EB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430,08</w:t>
            </w:r>
          </w:p>
        </w:tc>
        <w:tc>
          <w:tcPr>
            <w:tcW w:w="1220" w:type="dxa"/>
            <w:gridSpan w:val="2"/>
            <w:tcBorders>
              <w:top w:val="nil"/>
              <w:left w:val="nil"/>
              <w:bottom w:val="nil"/>
              <w:right w:val="nil"/>
            </w:tcBorders>
            <w:shd w:val="clear" w:color="000000" w:fill="CCCCFF"/>
            <w:noWrap/>
            <w:vAlign w:val="bottom"/>
            <w:hideMark/>
          </w:tcPr>
          <w:p w14:paraId="063191E1"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28,67%</w:t>
            </w:r>
          </w:p>
        </w:tc>
      </w:tr>
      <w:tr w:rsidR="008451C2" w:rsidRPr="008451C2" w14:paraId="03103064" w14:textId="77777777" w:rsidTr="008451C2">
        <w:trPr>
          <w:trHeight w:val="255"/>
        </w:trPr>
        <w:tc>
          <w:tcPr>
            <w:tcW w:w="272" w:type="dxa"/>
            <w:tcBorders>
              <w:top w:val="nil"/>
              <w:left w:val="nil"/>
              <w:bottom w:val="nil"/>
              <w:right w:val="nil"/>
            </w:tcBorders>
            <w:shd w:val="clear" w:color="000000" w:fill="CCCCFF"/>
            <w:noWrap/>
            <w:vAlign w:val="bottom"/>
            <w:hideMark/>
          </w:tcPr>
          <w:p w14:paraId="04C2D106"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40D98DEC"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3.1. PRIHODI OD PRODAJE MATERIJALNE IMOVINE</w:t>
            </w:r>
          </w:p>
        </w:tc>
        <w:tc>
          <w:tcPr>
            <w:tcW w:w="1642" w:type="dxa"/>
            <w:tcBorders>
              <w:top w:val="nil"/>
              <w:left w:val="nil"/>
              <w:bottom w:val="nil"/>
              <w:right w:val="nil"/>
            </w:tcBorders>
            <w:shd w:val="clear" w:color="000000" w:fill="CCCCFF"/>
            <w:noWrap/>
            <w:vAlign w:val="bottom"/>
            <w:hideMark/>
          </w:tcPr>
          <w:p w14:paraId="7526802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1.500,00</w:t>
            </w:r>
          </w:p>
        </w:tc>
        <w:tc>
          <w:tcPr>
            <w:tcW w:w="1387" w:type="dxa"/>
            <w:tcBorders>
              <w:top w:val="nil"/>
              <w:left w:val="nil"/>
              <w:bottom w:val="nil"/>
              <w:right w:val="nil"/>
            </w:tcBorders>
            <w:shd w:val="clear" w:color="000000" w:fill="CCCCFF"/>
            <w:noWrap/>
            <w:vAlign w:val="bottom"/>
            <w:hideMark/>
          </w:tcPr>
          <w:p w14:paraId="610F6E2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430,08</w:t>
            </w:r>
          </w:p>
        </w:tc>
        <w:tc>
          <w:tcPr>
            <w:tcW w:w="1220" w:type="dxa"/>
            <w:gridSpan w:val="2"/>
            <w:tcBorders>
              <w:top w:val="nil"/>
              <w:left w:val="nil"/>
              <w:bottom w:val="nil"/>
              <w:right w:val="nil"/>
            </w:tcBorders>
            <w:shd w:val="clear" w:color="000000" w:fill="CCCCFF"/>
            <w:noWrap/>
            <w:vAlign w:val="bottom"/>
            <w:hideMark/>
          </w:tcPr>
          <w:p w14:paraId="280280B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28,67%</w:t>
            </w:r>
          </w:p>
        </w:tc>
      </w:tr>
      <w:tr w:rsidR="008451C2" w:rsidRPr="008451C2" w14:paraId="61853F6F" w14:textId="77777777" w:rsidTr="008451C2">
        <w:trPr>
          <w:trHeight w:val="255"/>
        </w:trPr>
        <w:tc>
          <w:tcPr>
            <w:tcW w:w="272" w:type="dxa"/>
            <w:tcBorders>
              <w:top w:val="nil"/>
              <w:left w:val="nil"/>
              <w:bottom w:val="nil"/>
              <w:right w:val="nil"/>
            </w:tcBorders>
            <w:shd w:val="clear" w:color="000000" w:fill="CCCCFF"/>
            <w:noWrap/>
            <w:vAlign w:val="bottom"/>
            <w:hideMark/>
          </w:tcPr>
          <w:p w14:paraId="1F1D2C3F"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3D371E0B"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5. POMOĆI</w:t>
            </w:r>
          </w:p>
        </w:tc>
        <w:tc>
          <w:tcPr>
            <w:tcW w:w="1642" w:type="dxa"/>
            <w:tcBorders>
              <w:top w:val="nil"/>
              <w:left w:val="nil"/>
              <w:bottom w:val="nil"/>
              <w:right w:val="nil"/>
            </w:tcBorders>
            <w:shd w:val="clear" w:color="000000" w:fill="CCCCFF"/>
            <w:noWrap/>
            <w:vAlign w:val="bottom"/>
            <w:hideMark/>
          </w:tcPr>
          <w:p w14:paraId="06885C79"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387" w:type="dxa"/>
            <w:tcBorders>
              <w:top w:val="nil"/>
              <w:left w:val="nil"/>
              <w:bottom w:val="nil"/>
              <w:right w:val="nil"/>
            </w:tcBorders>
            <w:shd w:val="clear" w:color="000000" w:fill="CCCCFF"/>
            <w:noWrap/>
            <w:vAlign w:val="bottom"/>
            <w:hideMark/>
          </w:tcPr>
          <w:p w14:paraId="38504495"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13.067,00</w:t>
            </w:r>
          </w:p>
        </w:tc>
        <w:tc>
          <w:tcPr>
            <w:tcW w:w="1220" w:type="dxa"/>
            <w:gridSpan w:val="2"/>
            <w:tcBorders>
              <w:top w:val="nil"/>
              <w:left w:val="nil"/>
              <w:bottom w:val="nil"/>
              <w:right w:val="nil"/>
            </w:tcBorders>
            <w:shd w:val="clear" w:color="000000" w:fill="CCCCFF"/>
            <w:noWrap/>
            <w:vAlign w:val="bottom"/>
            <w:hideMark/>
          </w:tcPr>
          <w:p w14:paraId="7A63CB90"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r>
      <w:tr w:rsidR="008451C2" w:rsidRPr="008451C2" w14:paraId="07F489A7" w14:textId="77777777" w:rsidTr="008451C2">
        <w:trPr>
          <w:trHeight w:val="255"/>
        </w:trPr>
        <w:tc>
          <w:tcPr>
            <w:tcW w:w="272" w:type="dxa"/>
            <w:tcBorders>
              <w:top w:val="nil"/>
              <w:left w:val="nil"/>
              <w:bottom w:val="nil"/>
              <w:right w:val="nil"/>
            </w:tcBorders>
            <w:shd w:val="clear" w:color="000000" w:fill="CCCCFF"/>
            <w:noWrap/>
            <w:vAlign w:val="bottom"/>
            <w:hideMark/>
          </w:tcPr>
          <w:p w14:paraId="4FDF635C"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47F398B0"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xml:space="preserve">Izvor 5.1. TEKUĆE POTPORE IZ ŽUPANIJSKOG PRORAČUNA </w:t>
            </w:r>
          </w:p>
        </w:tc>
        <w:tc>
          <w:tcPr>
            <w:tcW w:w="1642" w:type="dxa"/>
            <w:tcBorders>
              <w:top w:val="nil"/>
              <w:left w:val="nil"/>
              <w:bottom w:val="nil"/>
              <w:right w:val="nil"/>
            </w:tcBorders>
            <w:shd w:val="clear" w:color="000000" w:fill="CCCCFF"/>
            <w:noWrap/>
            <w:vAlign w:val="bottom"/>
            <w:hideMark/>
          </w:tcPr>
          <w:p w14:paraId="673570B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387" w:type="dxa"/>
            <w:tcBorders>
              <w:top w:val="nil"/>
              <w:left w:val="nil"/>
              <w:bottom w:val="nil"/>
              <w:right w:val="nil"/>
            </w:tcBorders>
            <w:shd w:val="clear" w:color="000000" w:fill="CCCCFF"/>
            <w:noWrap/>
            <w:vAlign w:val="bottom"/>
            <w:hideMark/>
          </w:tcPr>
          <w:p w14:paraId="083272C7"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13.067,00</w:t>
            </w:r>
          </w:p>
        </w:tc>
        <w:tc>
          <w:tcPr>
            <w:tcW w:w="1220" w:type="dxa"/>
            <w:gridSpan w:val="2"/>
            <w:tcBorders>
              <w:top w:val="nil"/>
              <w:left w:val="nil"/>
              <w:bottom w:val="nil"/>
              <w:right w:val="nil"/>
            </w:tcBorders>
            <w:shd w:val="clear" w:color="000000" w:fill="CCCCFF"/>
            <w:noWrap/>
            <w:vAlign w:val="bottom"/>
            <w:hideMark/>
          </w:tcPr>
          <w:p w14:paraId="126A02A7"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r>
      <w:tr w:rsidR="008451C2" w:rsidRPr="008451C2" w14:paraId="16EADC3F" w14:textId="77777777" w:rsidTr="008451C2">
        <w:trPr>
          <w:trHeight w:val="255"/>
        </w:trPr>
        <w:tc>
          <w:tcPr>
            <w:tcW w:w="272" w:type="dxa"/>
            <w:tcBorders>
              <w:top w:val="nil"/>
              <w:left w:val="nil"/>
              <w:bottom w:val="nil"/>
              <w:right w:val="nil"/>
            </w:tcBorders>
            <w:shd w:val="clear" w:color="000000" w:fill="FF9900"/>
            <w:noWrap/>
            <w:vAlign w:val="bottom"/>
            <w:hideMark/>
          </w:tcPr>
          <w:p w14:paraId="4B517BFF"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9900"/>
            <w:noWrap/>
            <w:vAlign w:val="bottom"/>
            <w:hideMark/>
          </w:tcPr>
          <w:p w14:paraId="100EC58C"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1000</w:t>
            </w:r>
          </w:p>
        </w:tc>
        <w:tc>
          <w:tcPr>
            <w:tcW w:w="9387" w:type="dxa"/>
            <w:tcBorders>
              <w:top w:val="nil"/>
              <w:left w:val="nil"/>
              <w:bottom w:val="nil"/>
              <w:right w:val="nil"/>
            </w:tcBorders>
            <w:shd w:val="clear" w:color="000000" w:fill="FF9900"/>
            <w:noWrap/>
            <w:vAlign w:val="bottom"/>
            <w:hideMark/>
          </w:tcPr>
          <w:p w14:paraId="21BD5285"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Program: PROGRAM REDOVNE DIJELATNOSTI PREDSTAVNIČKIH I IZVRŠNIH TIJELA</w:t>
            </w:r>
          </w:p>
        </w:tc>
        <w:tc>
          <w:tcPr>
            <w:tcW w:w="1642" w:type="dxa"/>
            <w:tcBorders>
              <w:top w:val="nil"/>
              <w:left w:val="nil"/>
              <w:bottom w:val="nil"/>
              <w:right w:val="nil"/>
            </w:tcBorders>
            <w:shd w:val="clear" w:color="000000" w:fill="FF9900"/>
            <w:noWrap/>
            <w:vAlign w:val="bottom"/>
            <w:hideMark/>
          </w:tcPr>
          <w:p w14:paraId="771376C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25.498,16</w:t>
            </w:r>
          </w:p>
        </w:tc>
        <w:tc>
          <w:tcPr>
            <w:tcW w:w="1387" w:type="dxa"/>
            <w:tcBorders>
              <w:top w:val="nil"/>
              <w:left w:val="nil"/>
              <w:bottom w:val="nil"/>
              <w:right w:val="nil"/>
            </w:tcBorders>
            <w:shd w:val="clear" w:color="000000" w:fill="FF9900"/>
            <w:noWrap/>
            <w:vAlign w:val="bottom"/>
            <w:hideMark/>
          </w:tcPr>
          <w:p w14:paraId="40C1A96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16.925,30</w:t>
            </w:r>
          </w:p>
        </w:tc>
        <w:tc>
          <w:tcPr>
            <w:tcW w:w="1220" w:type="dxa"/>
            <w:gridSpan w:val="2"/>
            <w:tcBorders>
              <w:top w:val="nil"/>
              <w:left w:val="nil"/>
              <w:bottom w:val="nil"/>
              <w:right w:val="nil"/>
            </w:tcBorders>
            <w:shd w:val="clear" w:color="000000" w:fill="FF9900"/>
            <w:noWrap/>
            <w:vAlign w:val="bottom"/>
            <w:hideMark/>
          </w:tcPr>
          <w:p w14:paraId="608CDC4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66,38%</w:t>
            </w:r>
          </w:p>
        </w:tc>
      </w:tr>
      <w:tr w:rsidR="008451C2" w:rsidRPr="008451C2" w14:paraId="5B4D33CC" w14:textId="77777777" w:rsidTr="008451C2">
        <w:trPr>
          <w:trHeight w:val="255"/>
        </w:trPr>
        <w:tc>
          <w:tcPr>
            <w:tcW w:w="272" w:type="dxa"/>
            <w:tcBorders>
              <w:top w:val="nil"/>
              <w:left w:val="nil"/>
              <w:bottom w:val="nil"/>
              <w:right w:val="nil"/>
            </w:tcBorders>
            <w:shd w:val="clear" w:color="000000" w:fill="FFFF99"/>
            <w:noWrap/>
            <w:vAlign w:val="bottom"/>
            <w:hideMark/>
          </w:tcPr>
          <w:p w14:paraId="4B101190"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427E8F63"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A100001</w:t>
            </w:r>
          </w:p>
        </w:tc>
        <w:tc>
          <w:tcPr>
            <w:tcW w:w="9387" w:type="dxa"/>
            <w:tcBorders>
              <w:top w:val="nil"/>
              <w:left w:val="nil"/>
              <w:bottom w:val="nil"/>
              <w:right w:val="nil"/>
            </w:tcBorders>
            <w:shd w:val="clear" w:color="000000" w:fill="FFFF99"/>
            <w:noWrap/>
            <w:vAlign w:val="bottom"/>
            <w:hideMark/>
          </w:tcPr>
          <w:p w14:paraId="0C4FAD26"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Aktivnost: RASHODI ZA ZAPOSLENE</w:t>
            </w:r>
          </w:p>
        </w:tc>
        <w:tc>
          <w:tcPr>
            <w:tcW w:w="1642" w:type="dxa"/>
            <w:tcBorders>
              <w:top w:val="nil"/>
              <w:left w:val="nil"/>
              <w:bottom w:val="nil"/>
              <w:right w:val="nil"/>
            </w:tcBorders>
            <w:shd w:val="clear" w:color="000000" w:fill="FFFF99"/>
            <w:noWrap/>
            <w:vAlign w:val="bottom"/>
            <w:hideMark/>
          </w:tcPr>
          <w:p w14:paraId="67B238A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398,16</w:t>
            </w:r>
          </w:p>
        </w:tc>
        <w:tc>
          <w:tcPr>
            <w:tcW w:w="1387" w:type="dxa"/>
            <w:tcBorders>
              <w:top w:val="nil"/>
              <w:left w:val="nil"/>
              <w:bottom w:val="nil"/>
              <w:right w:val="nil"/>
            </w:tcBorders>
            <w:shd w:val="clear" w:color="000000" w:fill="FFFF99"/>
            <w:noWrap/>
            <w:vAlign w:val="bottom"/>
            <w:hideMark/>
          </w:tcPr>
          <w:p w14:paraId="3B348B8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shd w:val="clear" w:color="000000" w:fill="FFFF99"/>
            <w:noWrap/>
            <w:vAlign w:val="bottom"/>
            <w:hideMark/>
          </w:tcPr>
          <w:p w14:paraId="69D9959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0ED4962E" w14:textId="77777777" w:rsidTr="008451C2">
        <w:trPr>
          <w:trHeight w:val="255"/>
        </w:trPr>
        <w:tc>
          <w:tcPr>
            <w:tcW w:w="272" w:type="dxa"/>
            <w:tcBorders>
              <w:top w:val="nil"/>
              <w:left w:val="nil"/>
              <w:bottom w:val="nil"/>
              <w:right w:val="nil"/>
            </w:tcBorders>
            <w:shd w:val="clear" w:color="000000" w:fill="CCCCFF"/>
            <w:noWrap/>
            <w:vAlign w:val="bottom"/>
            <w:hideMark/>
          </w:tcPr>
          <w:p w14:paraId="3BC906CE"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2A16E3AE"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 OPĆI PRIHODI I PRIMICI</w:t>
            </w:r>
          </w:p>
        </w:tc>
        <w:tc>
          <w:tcPr>
            <w:tcW w:w="1642" w:type="dxa"/>
            <w:tcBorders>
              <w:top w:val="nil"/>
              <w:left w:val="nil"/>
              <w:bottom w:val="nil"/>
              <w:right w:val="nil"/>
            </w:tcBorders>
            <w:shd w:val="clear" w:color="000000" w:fill="CCCCFF"/>
            <w:noWrap/>
            <w:vAlign w:val="bottom"/>
            <w:hideMark/>
          </w:tcPr>
          <w:p w14:paraId="4B2951B1"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398,16</w:t>
            </w:r>
          </w:p>
        </w:tc>
        <w:tc>
          <w:tcPr>
            <w:tcW w:w="1387" w:type="dxa"/>
            <w:tcBorders>
              <w:top w:val="nil"/>
              <w:left w:val="nil"/>
              <w:bottom w:val="nil"/>
              <w:right w:val="nil"/>
            </w:tcBorders>
            <w:shd w:val="clear" w:color="000000" w:fill="CCCCFF"/>
            <w:noWrap/>
            <w:vAlign w:val="bottom"/>
            <w:hideMark/>
          </w:tcPr>
          <w:p w14:paraId="0B2FD815"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45815CD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5EB0368C" w14:textId="77777777" w:rsidTr="008451C2">
        <w:trPr>
          <w:trHeight w:val="255"/>
        </w:trPr>
        <w:tc>
          <w:tcPr>
            <w:tcW w:w="272" w:type="dxa"/>
            <w:tcBorders>
              <w:top w:val="nil"/>
              <w:left w:val="nil"/>
              <w:bottom w:val="nil"/>
              <w:right w:val="nil"/>
            </w:tcBorders>
            <w:shd w:val="clear" w:color="000000" w:fill="CCCCFF"/>
            <w:noWrap/>
            <w:vAlign w:val="bottom"/>
            <w:hideMark/>
          </w:tcPr>
          <w:p w14:paraId="0C921AE9"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5C1F18F6"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1.1. OPĆI PRIHODI I PRIMICI</w:t>
            </w:r>
          </w:p>
        </w:tc>
        <w:tc>
          <w:tcPr>
            <w:tcW w:w="1642" w:type="dxa"/>
            <w:tcBorders>
              <w:top w:val="nil"/>
              <w:left w:val="nil"/>
              <w:bottom w:val="nil"/>
              <w:right w:val="nil"/>
            </w:tcBorders>
            <w:shd w:val="clear" w:color="000000" w:fill="CCCCFF"/>
            <w:noWrap/>
            <w:vAlign w:val="bottom"/>
            <w:hideMark/>
          </w:tcPr>
          <w:p w14:paraId="300D77AD"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398,16</w:t>
            </w:r>
          </w:p>
        </w:tc>
        <w:tc>
          <w:tcPr>
            <w:tcW w:w="1387" w:type="dxa"/>
            <w:tcBorders>
              <w:top w:val="nil"/>
              <w:left w:val="nil"/>
              <w:bottom w:val="nil"/>
              <w:right w:val="nil"/>
            </w:tcBorders>
            <w:shd w:val="clear" w:color="000000" w:fill="CCCCFF"/>
            <w:noWrap/>
            <w:vAlign w:val="bottom"/>
            <w:hideMark/>
          </w:tcPr>
          <w:p w14:paraId="0FB4E751"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2A1ABC2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0AD78046" w14:textId="77777777" w:rsidTr="008451C2">
        <w:trPr>
          <w:trHeight w:val="255"/>
        </w:trPr>
        <w:tc>
          <w:tcPr>
            <w:tcW w:w="272" w:type="dxa"/>
            <w:tcBorders>
              <w:top w:val="nil"/>
              <w:left w:val="nil"/>
              <w:bottom w:val="nil"/>
              <w:right w:val="nil"/>
            </w:tcBorders>
            <w:noWrap/>
            <w:vAlign w:val="bottom"/>
            <w:hideMark/>
          </w:tcPr>
          <w:p w14:paraId="29297CA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37A05D80"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32</w:t>
            </w:r>
          </w:p>
        </w:tc>
        <w:tc>
          <w:tcPr>
            <w:tcW w:w="9387" w:type="dxa"/>
            <w:tcBorders>
              <w:top w:val="nil"/>
              <w:left w:val="nil"/>
              <w:bottom w:val="nil"/>
              <w:right w:val="nil"/>
            </w:tcBorders>
            <w:noWrap/>
            <w:vAlign w:val="bottom"/>
            <w:hideMark/>
          </w:tcPr>
          <w:p w14:paraId="1E2FC5E1"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Materijalni rashodi</w:t>
            </w:r>
          </w:p>
        </w:tc>
        <w:tc>
          <w:tcPr>
            <w:tcW w:w="1642" w:type="dxa"/>
            <w:tcBorders>
              <w:top w:val="nil"/>
              <w:left w:val="nil"/>
              <w:bottom w:val="nil"/>
              <w:right w:val="nil"/>
            </w:tcBorders>
            <w:noWrap/>
            <w:vAlign w:val="bottom"/>
            <w:hideMark/>
          </w:tcPr>
          <w:p w14:paraId="29C6FC1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398,16</w:t>
            </w:r>
          </w:p>
        </w:tc>
        <w:tc>
          <w:tcPr>
            <w:tcW w:w="1387" w:type="dxa"/>
            <w:tcBorders>
              <w:top w:val="nil"/>
              <w:left w:val="nil"/>
              <w:bottom w:val="nil"/>
              <w:right w:val="nil"/>
            </w:tcBorders>
            <w:noWrap/>
            <w:vAlign w:val="bottom"/>
            <w:hideMark/>
          </w:tcPr>
          <w:p w14:paraId="51C0DBE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6EC15B4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1D6010E6" w14:textId="77777777" w:rsidTr="008451C2">
        <w:trPr>
          <w:trHeight w:val="255"/>
        </w:trPr>
        <w:tc>
          <w:tcPr>
            <w:tcW w:w="272" w:type="dxa"/>
            <w:tcBorders>
              <w:top w:val="nil"/>
              <w:left w:val="nil"/>
              <w:bottom w:val="nil"/>
              <w:right w:val="nil"/>
            </w:tcBorders>
            <w:shd w:val="clear" w:color="000000" w:fill="FFFF99"/>
            <w:noWrap/>
            <w:vAlign w:val="bottom"/>
            <w:hideMark/>
          </w:tcPr>
          <w:p w14:paraId="0860AA04"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7F6711D9"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A100004</w:t>
            </w:r>
          </w:p>
        </w:tc>
        <w:tc>
          <w:tcPr>
            <w:tcW w:w="9387" w:type="dxa"/>
            <w:tcBorders>
              <w:top w:val="nil"/>
              <w:left w:val="nil"/>
              <w:bottom w:val="nil"/>
              <w:right w:val="nil"/>
            </w:tcBorders>
            <w:shd w:val="clear" w:color="000000" w:fill="FFFF99"/>
            <w:noWrap/>
            <w:vAlign w:val="bottom"/>
            <w:hideMark/>
          </w:tcPr>
          <w:p w14:paraId="3024AD17"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Aktivnost: OSTALI RASHODI POSLOVANJA</w:t>
            </w:r>
          </w:p>
        </w:tc>
        <w:tc>
          <w:tcPr>
            <w:tcW w:w="1642" w:type="dxa"/>
            <w:tcBorders>
              <w:top w:val="nil"/>
              <w:left w:val="nil"/>
              <w:bottom w:val="nil"/>
              <w:right w:val="nil"/>
            </w:tcBorders>
            <w:shd w:val="clear" w:color="000000" w:fill="FFFF99"/>
            <w:noWrap/>
            <w:vAlign w:val="bottom"/>
            <w:hideMark/>
          </w:tcPr>
          <w:p w14:paraId="0A111D8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25.100,00</w:t>
            </w:r>
          </w:p>
        </w:tc>
        <w:tc>
          <w:tcPr>
            <w:tcW w:w="1387" w:type="dxa"/>
            <w:tcBorders>
              <w:top w:val="nil"/>
              <w:left w:val="nil"/>
              <w:bottom w:val="nil"/>
              <w:right w:val="nil"/>
            </w:tcBorders>
            <w:shd w:val="clear" w:color="000000" w:fill="FFFF99"/>
            <w:noWrap/>
            <w:vAlign w:val="bottom"/>
            <w:hideMark/>
          </w:tcPr>
          <w:p w14:paraId="4DA78E0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16.925,30</w:t>
            </w:r>
          </w:p>
        </w:tc>
        <w:tc>
          <w:tcPr>
            <w:tcW w:w="1220" w:type="dxa"/>
            <w:gridSpan w:val="2"/>
            <w:tcBorders>
              <w:top w:val="nil"/>
              <w:left w:val="nil"/>
              <w:bottom w:val="nil"/>
              <w:right w:val="nil"/>
            </w:tcBorders>
            <w:shd w:val="clear" w:color="000000" w:fill="FFFF99"/>
            <w:noWrap/>
            <w:vAlign w:val="bottom"/>
            <w:hideMark/>
          </w:tcPr>
          <w:p w14:paraId="30007A4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67,43%</w:t>
            </w:r>
          </w:p>
        </w:tc>
      </w:tr>
      <w:tr w:rsidR="008451C2" w:rsidRPr="008451C2" w14:paraId="1DA5B59A" w14:textId="77777777" w:rsidTr="008451C2">
        <w:trPr>
          <w:trHeight w:val="255"/>
        </w:trPr>
        <w:tc>
          <w:tcPr>
            <w:tcW w:w="272" w:type="dxa"/>
            <w:tcBorders>
              <w:top w:val="nil"/>
              <w:left w:val="nil"/>
              <w:bottom w:val="nil"/>
              <w:right w:val="nil"/>
            </w:tcBorders>
            <w:shd w:val="clear" w:color="000000" w:fill="CCCCFF"/>
            <w:noWrap/>
            <w:vAlign w:val="bottom"/>
            <w:hideMark/>
          </w:tcPr>
          <w:p w14:paraId="0974FAE2"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67C973D6"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 OPĆI PRIHODI I PRIMICI</w:t>
            </w:r>
          </w:p>
        </w:tc>
        <w:tc>
          <w:tcPr>
            <w:tcW w:w="1642" w:type="dxa"/>
            <w:tcBorders>
              <w:top w:val="nil"/>
              <w:left w:val="nil"/>
              <w:bottom w:val="nil"/>
              <w:right w:val="nil"/>
            </w:tcBorders>
            <w:shd w:val="clear" w:color="000000" w:fill="CCCCFF"/>
            <w:noWrap/>
            <w:vAlign w:val="bottom"/>
            <w:hideMark/>
          </w:tcPr>
          <w:p w14:paraId="366DBA60"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23.600,00</w:t>
            </w:r>
          </w:p>
        </w:tc>
        <w:tc>
          <w:tcPr>
            <w:tcW w:w="1387" w:type="dxa"/>
            <w:tcBorders>
              <w:top w:val="nil"/>
              <w:left w:val="nil"/>
              <w:bottom w:val="nil"/>
              <w:right w:val="nil"/>
            </w:tcBorders>
            <w:shd w:val="clear" w:color="000000" w:fill="CCCCFF"/>
            <w:noWrap/>
            <w:vAlign w:val="bottom"/>
            <w:hideMark/>
          </w:tcPr>
          <w:p w14:paraId="2A93C25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3.428,22</w:t>
            </w:r>
          </w:p>
        </w:tc>
        <w:tc>
          <w:tcPr>
            <w:tcW w:w="1220" w:type="dxa"/>
            <w:gridSpan w:val="2"/>
            <w:tcBorders>
              <w:top w:val="nil"/>
              <w:left w:val="nil"/>
              <w:bottom w:val="nil"/>
              <w:right w:val="nil"/>
            </w:tcBorders>
            <w:shd w:val="clear" w:color="000000" w:fill="CCCCFF"/>
            <w:noWrap/>
            <w:vAlign w:val="bottom"/>
            <w:hideMark/>
          </w:tcPr>
          <w:p w14:paraId="0193C97F"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14,53%</w:t>
            </w:r>
          </w:p>
        </w:tc>
      </w:tr>
      <w:tr w:rsidR="008451C2" w:rsidRPr="008451C2" w14:paraId="6786C601" w14:textId="77777777" w:rsidTr="008451C2">
        <w:trPr>
          <w:trHeight w:val="255"/>
        </w:trPr>
        <w:tc>
          <w:tcPr>
            <w:tcW w:w="272" w:type="dxa"/>
            <w:tcBorders>
              <w:top w:val="nil"/>
              <w:left w:val="nil"/>
              <w:bottom w:val="nil"/>
              <w:right w:val="nil"/>
            </w:tcBorders>
            <w:shd w:val="clear" w:color="000000" w:fill="CCCCFF"/>
            <w:noWrap/>
            <w:vAlign w:val="bottom"/>
            <w:hideMark/>
          </w:tcPr>
          <w:p w14:paraId="79348BB7"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6FE0EEB7"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1.1. OPĆI PRIHODI I PRIMICI</w:t>
            </w:r>
          </w:p>
        </w:tc>
        <w:tc>
          <w:tcPr>
            <w:tcW w:w="1642" w:type="dxa"/>
            <w:tcBorders>
              <w:top w:val="nil"/>
              <w:left w:val="nil"/>
              <w:bottom w:val="nil"/>
              <w:right w:val="nil"/>
            </w:tcBorders>
            <w:shd w:val="clear" w:color="000000" w:fill="CCCCFF"/>
            <w:noWrap/>
            <w:vAlign w:val="bottom"/>
            <w:hideMark/>
          </w:tcPr>
          <w:p w14:paraId="2332D50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23.600,00</w:t>
            </w:r>
          </w:p>
        </w:tc>
        <w:tc>
          <w:tcPr>
            <w:tcW w:w="1387" w:type="dxa"/>
            <w:tcBorders>
              <w:top w:val="nil"/>
              <w:left w:val="nil"/>
              <w:bottom w:val="nil"/>
              <w:right w:val="nil"/>
            </w:tcBorders>
            <w:shd w:val="clear" w:color="000000" w:fill="CCCCFF"/>
            <w:noWrap/>
            <w:vAlign w:val="bottom"/>
            <w:hideMark/>
          </w:tcPr>
          <w:p w14:paraId="7023FCD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3.428,22</w:t>
            </w:r>
          </w:p>
        </w:tc>
        <w:tc>
          <w:tcPr>
            <w:tcW w:w="1220" w:type="dxa"/>
            <w:gridSpan w:val="2"/>
            <w:tcBorders>
              <w:top w:val="nil"/>
              <w:left w:val="nil"/>
              <w:bottom w:val="nil"/>
              <w:right w:val="nil"/>
            </w:tcBorders>
            <w:shd w:val="clear" w:color="000000" w:fill="CCCCFF"/>
            <w:noWrap/>
            <w:vAlign w:val="bottom"/>
            <w:hideMark/>
          </w:tcPr>
          <w:p w14:paraId="2FA8530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14,53%</w:t>
            </w:r>
          </w:p>
        </w:tc>
      </w:tr>
      <w:tr w:rsidR="008451C2" w:rsidRPr="008451C2" w14:paraId="7E3A30CE" w14:textId="77777777" w:rsidTr="008451C2">
        <w:trPr>
          <w:trHeight w:val="255"/>
        </w:trPr>
        <w:tc>
          <w:tcPr>
            <w:tcW w:w="272" w:type="dxa"/>
            <w:tcBorders>
              <w:top w:val="nil"/>
              <w:left w:val="nil"/>
              <w:bottom w:val="nil"/>
              <w:right w:val="nil"/>
            </w:tcBorders>
            <w:noWrap/>
            <w:vAlign w:val="bottom"/>
            <w:hideMark/>
          </w:tcPr>
          <w:p w14:paraId="3866FB9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61CF9B69"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32</w:t>
            </w:r>
          </w:p>
        </w:tc>
        <w:tc>
          <w:tcPr>
            <w:tcW w:w="9387" w:type="dxa"/>
            <w:tcBorders>
              <w:top w:val="nil"/>
              <w:left w:val="nil"/>
              <w:bottom w:val="nil"/>
              <w:right w:val="nil"/>
            </w:tcBorders>
            <w:noWrap/>
            <w:vAlign w:val="bottom"/>
            <w:hideMark/>
          </w:tcPr>
          <w:p w14:paraId="748A0221"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Materijalni rashodi</w:t>
            </w:r>
          </w:p>
        </w:tc>
        <w:tc>
          <w:tcPr>
            <w:tcW w:w="1642" w:type="dxa"/>
            <w:tcBorders>
              <w:top w:val="nil"/>
              <w:left w:val="nil"/>
              <w:bottom w:val="nil"/>
              <w:right w:val="nil"/>
            </w:tcBorders>
            <w:noWrap/>
            <w:vAlign w:val="bottom"/>
            <w:hideMark/>
          </w:tcPr>
          <w:p w14:paraId="6D8096E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23.600,00</w:t>
            </w:r>
          </w:p>
        </w:tc>
        <w:tc>
          <w:tcPr>
            <w:tcW w:w="1387" w:type="dxa"/>
            <w:tcBorders>
              <w:top w:val="nil"/>
              <w:left w:val="nil"/>
              <w:bottom w:val="nil"/>
              <w:right w:val="nil"/>
            </w:tcBorders>
            <w:noWrap/>
            <w:vAlign w:val="bottom"/>
            <w:hideMark/>
          </w:tcPr>
          <w:p w14:paraId="792A4A4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3.428,22</w:t>
            </w:r>
          </w:p>
        </w:tc>
        <w:tc>
          <w:tcPr>
            <w:tcW w:w="1220" w:type="dxa"/>
            <w:gridSpan w:val="2"/>
            <w:tcBorders>
              <w:top w:val="nil"/>
              <w:left w:val="nil"/>
              <w:bottom w:val="nil"/>
              <w:right w:val="nil"/>
            </w:tcBorders>
            <w:noWrap/>
            <w:vAlign w:val="bottom"/>
            <w:hideMark/>
          </w:tcPr>
          <w:p w14:paraId="6670535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14,53%</w:t>
            </w:r>
          </w:p>
        </w:tc>
      </w:tr>
      <w:tr w:rsidR="008451C2" w:rsidRPr="008451C2" w14:paraId="49129533" w14:textId="77777777" w:rsidTr="008451C2">
        <w:trPr>
          <w:trHeight w:val="255"/>
        </w:trPr>
        <w:tc>
          <w:tcPr>
            <w:tcW w:w="272" w:type="dxa"/>
            <w:tcBorders>
              <w:top w:val="nil"/>
              <w:left w:val="nil"/>
              <w:bottom w:val="nil"/>
              <w:right w:val="nil"/>
            </w:tcBorders>
            <w:noWrap/>
            <w:vAlign w:val="bottom"/>
            <w:hideMark/>
          </w:tcPr>
          <w:p w14:paraId="196F46E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5CFEB28D"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3221</w:t>
            </w:r>
          </w:p>
        </w:tc>
        <w:tc>
          <w:tcPr>
            <w:tcW w:w="9387" w:type="dxa"/>
            <w:tcBorders>
              <w:top w:val="nil"/>
              <w:left w:val="nil"/>
              <w:bottom w:val="nil"/>
              <w:right w:val="nil"/>
            </w:tcBorders>
            <w:noWrap/>
            <w:vAlign w:val="bottom"/>
            <w:hideMark/>
          </w:tcPr>
          <w:p w14:paraId="3214A763"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Uredski materijal i ostali materijalni rashodi</w:t>
            </w:r>
          </w:p>
        </w:tc>
        <w:tc>
          <w:tcPr>
            <w:tcW w:w="1642" w:type="dxa"/>
            <w:tcBorders>
              <w:top w:val="nil"/>
              <w:left w:val="nil"/>
              <w:bottom w:val="nil"/>
              <w:right w:val="nil"/>
            </w:tcBorders>
            <w:noWrap/>
            <w:vAlign w:val="bottom"/>
            <w:hideMark/>
          </w:tcPr>
          <w:p w14:paraId="5D664479"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375DC90C"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549,78</w:t>
            </w:r>
          </w:p>
        </w:tc>
        <w:tc>
          <w:tcPr>
            <w:tcW w:w="1220" w:type="dxa"/>
            <w:gridSpan w:val="2"/>
            <w:tcBorders>
              <w:top w:val="nil"/>
              <w:left w:val="nil"/>
              <w:bottom w:val="nil"/>
              <w:right w:val="nil"/>
            </w:tcBorders>
            <w:noWrap/>
            <w:vAlign w:val="bottom"/>
            <w:hideMark/>
          </w:tcPr>
          <w:p w14:paraId="23F6AB33"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5E5A777F" w14:textId="77777777" w:rsidTr="008451C2">
        <w:trPr>
          <w:trHeight w:val="255"/>
        </w:trPr>
        <w:tc>
          <w:tcPr>
            <w:tcW w:w="272" w:type="dxa"/>
            <w:tcBorders>
              <w:top w:val="nil"/>
              <w:left w:val="nil"/>
              <w:bottom w:val="nil"/>
              <w:right w:val="nil"/>
            </w:tcBorders>
            <w:noWrap/>
            <w:vAlign w:val="bottom"/>
            <w:hideMark/>
          </w:tcPr>
          <w:p w14:paraId="68F29EEA" w14:textId="77777777" w:rsidR="008451C2" w:rsidRPr="008451C2" w:rsidRDefault="008451C2" w:rsidP="008451C2">
            <w:pPr>
              <w:spacing w:after="0" w:line="240" w:lineRule="auto"/>
              <w:jc w:val="right"/>
              <w:rPr>
                <w:rFonts w:ascii="Times New Roman" w:eastAsia="Times New Roman" w:hAnsi="Times New Roman" w:cs="Times New Roman"/>
                <w:sz w:val="20"/>
                <w:szCs w:val="20"/>
                <w:lang w:eastAsia="hr-HR"/>
              </w:rPr>
            </w:pPr>
          </w:p>
        </w:tc>
        <w:tc>
          <w:tcPr>
            <w:tcW w:w="1861" w:type="dxa"/>
            <w:tcBorders>
              <w:top w:val="nil"/>
              <w:left w:val="nil"/>
              <w:bottom w:val="nil"/>
              <w:right w:val="nil"/>
            </w:tcBorders>
            <w:noWrap/>
            <w:vAlign w:val="bottom"/>
            <w:hideMark/>
          </w:tcPr>
          <w:p w14:paraId="3EC76B99"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3293</w:t>
            </w:r>
          </w:p>
        </w:tc>
        <w:tc>
          <w:tcPr>
            <w:tcW w:w="9387" w:type="dxa"/>
            <w:tcBorders>
              <w:top w:val="nil"/>
              <w:left w:val="nil"/>
              <w:bottom w:val="nil"/>
              <w:right w:val="nil"/>
            </w:tcBorders>
            <w:noWrap/>
            <w:vAlign w:val="bottom"/>
            <w:hideMark/>
          </w:tcPr>
          <w:p w14:paraId="03779857"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Reprezentacija</w:t>
            </w:r>
          </w:p>
        </w:tc>
        <w:tc>
          <w:tcPr>
            <w:tcW w:w="1642" w:type="dxa"/>
            <w:tcBorders>
              <w:top w:val="nil"/>
              <w:left w:val="nil"/>
              <w:bottom w:val="nil"/>
              <w:right w:val="nil"/>
            </w:tcBorders>
            <w:noWrap/>
            <w:vAlign w:val="bottom"/>
            <w:hideMark/>
          </w:tcPr>
          <w:p w14:paraId="1E1BE739"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2F82303A"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1.889,20</w:t>
            </w:r>
          </w:p>
        </w:tc>
        <w:tc>
          <w:tcPr>
            <w:tcW w:w="1220" w:type="dxa"/>
            <w:gridSpan w:val="2"/>
            <w:tcBorders>
              <w:top w:val="nil"/>
              <w:left w:val="nil"/>
              <w:bottom w:val="nil"/>
              <w:right w:val="nil"/>
            </w:tcBorders>
            <w:noWrap/>
            <w:vAlign w:val="bottom"/>
            <w:hideMark/>
          </w:tcPr>
          <w:p w14:paraId="3080F597"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6160D734" w14:textId="77777777" w:rsidTr="008451C2">
        <w:trPr>
          <w:trHeight w:val="255"/>
        </w:trPr>
        <w:tc>
          <w:tcPr>
            <w:tcW w:w="272" w:type="dxa"/>
            <w:tcBorders>
              <w:top w:val="nil"/>
              <w:left w:val="nil"/>
              <w:bottom w:val="nil"/>
              <w:right w:val="nil"/>
            </w:tcBorders>
            <w:noWrap/>
            <w:vAlign w:val="bottom"/>
            <w:hideMark/>
          </w:tcPr>
          <w:p w14:paraId="4FA73494" w14:textId="77777777" w:rsidR="008451C2" w:rsidRPr="008451C2" w:rsidRDefault="008451C2" w:rsidP="008451C2">
            <w:pPr>
              <w:spacing w:after="0" w:line="240" w:lineRule="auto"/>
              <w:jc w:val="right"/>
              <w:rPr>
                <w:rFonts w:ascii="Times New Roman" w:eastAsia="Times New Roman" w:hAnsi="Times New Roman" w:cs="Times New Roman"/>
                <w:sz w:val="20"/>
                <w:szCs w:val="20"/>
                <w:lang w:eastAsia="hr-HR"/>
              </w:rPr>
            </w:pPr>
          </w:p>
        </w:tc>
        <w:tc>
          <w:tcPr>
            <w:tcW w:w="1861" w:type="dxa"/>
            <w:tcBorders>
              <w:top w:val="nil"/>
              <w:left w:val="nil"/>
              <w:bottom w:val="nil"/>
              <w:right w:val="nil"/>
            </w:tcBorders>
            <w:noWrap/>
            <w:vAlign w:val="bottom"/>
            <w:hideMark/>
          </w:tcPr>
          <w:p w14:paraId="5C98EBC1"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3299</w:t>
            </w:r>
          </w:p>
        </w:tc>
        <w:tc>
          <w:tcPr>
            <w:tcW w:w="9387" w:type="dxa"/>
            <w:tcBorders>
              <w:top w:val="nil"/>
              <w:left w:val="nil"/>
              <w:bottom w:val="nil"/>
              <w:right w:val="nil"/>
            </w:tcBorders>
            <w:noWrap/>
            <w:vAlign w:val="bottom"/>
            <w:hideMark/>
          </w:tcPr>
          <w:p w14:paraId="71992AB8"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Ostali nespomenuti rashodi poslovanja</w:t>
            </w:r>
          </w:p>
        </w:tc>
        <w:tc>
          <w:tcPr>
            <w:tcW w:w="1642" w:type="dxa"/>
            <w:tcBorders>
              <w:top w:val="nil"/>
              <w:left w:val="nil"/>
              <w:bottom w:val="nil"/>
              <w:right w:val="nil"/>
            </w:tcBorders>
            <w:noWrap/>
            <w:vAlign w:val="bottom"/>
            <w:hideMark/>
          </w:tcPr>
          <w:p w14:paraId="1C08CC5B"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18948E1C"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989,24</w:t>
            </w:r>
          </w:p>
        </w:tc>
        <w:tc>
          <w:tcPr>
            <w:tcW w:w="1220" w:type="dxa"/>
            <w:gridSpan w:val="2"/>
            <w:tcBorders>
              <w:top w:val="nil"/>
              <w:left w:val="nil"/>
              <w:bottom w:val="nil"/>
              <w:right w:val="nil"/>
            </w:tcBorders>
            <w:noWrap/>
            <w:vAlign w:val="bottom"/>
            <w:hideMark/>
          </w:tcPr>
          <w:p w14:paraId="161C93DA"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1235BA30" w14:textId="77777777" w:rsidTr="008451C2">
        <w:trPr>
          <w:trHeight w:val="255"/>
        </w:trPr>
        <w:tc>
          <w:tcPr>
            <w:tcW w:w="272" w:type="dxa"/>
            <w:tcBorders>
              <w:top w:val="nil"/>
              <w:left w:val="nil"/>
              <w:bottom w:val="nil"/>
              <w:right w:val="nil"/>
            </w:tcBorders>
            <w:shd w:val="clear" w:color="000000" w:fill="CCCCFF"/>
            <w:noWrap/>
            <w:vAlign w:val="bottom"/>
            <w:hideMark/>
          </w:tcPr>
          <w:p w14:paraId="5B2CCAE5"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60708756"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 VLASTITI PRIHODI</w:t>
            </w:r>
          </w:p>
        </w:tc>
        <w:tc>
          <w:tcPr>
            <w:tcW w:w="1642" w:type="dxa"/>
            <w:tcBorders>
              <w:top w:val="nil"/>
              <w:left w:val="nil"/>
              <w:bottom w:val="nil"/>
              <w:right w:val="nil"/>
            </w:tcBorders>
            <w:shd w:val="clear" w:color="000000" w:fill="CCCCFF"/>
            <w:noWrap/>
            <w:vAlign w:val="bottom"/>
            <w:hideMark/>
          </w:tcPr>
          <w:p w14:paraId="5804C76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1.500,00</w:t>
            </w:r>
          </w:p>
        </w:tc>
        <w:tc>
          <w:tcPr>
            <w:tcW w:w="1387" w:type="dxa"/>
            <w:tcBorders>
              <w:top w:val="nil"/>
              <w:left w:val="nil"/>
              <w:bottom w:val="nil"/>
              <w:right w:val="nil"/>
            </w:tcBorders>
            <w:shd w:val="clear" w:color="000000" w:fill="CCCCFF"/>
            <w:noWrap/>
            <w:vAlign w:val="bottom"/>
            <w:hideMark/>
          </w:tcPr>
          <w:p w14:paraId="4A62C077"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430,08</w:t>
            </w:r>
          </w:p>
        </w:tc>
        <w:tc>
          <w:tcPr>
            <w:tcW w:w="1220" w:type="dxa"/>
            <w:gridSpan w:val="2"/>
            <w:tcBorders>
              <w:top w:val="nil"/>
              <w:left w:val="nil"/>
              <w:bottom w:val="nil"/>
              <w:right w:val="nil"/>
            </w:tcBorders>
            <w:shd w:val="clear" w:color="000000" w:fill="CCCCFF"/>
            <w:noWrap/>
            <w:vAlign w:val="bottom"/>
            <w:hideMark/>
          </w:tcPr>
          <w:p w14:paraId="497E6D59"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28,67%</w:t>
            </w:r>
          </w:p>
        </w:tc>
      </w:tr>
      <w:tr w:rsidR="008451C2" w:rsidRPr="008451C2" w14:paraId="122D65A8" w14:textId="77777777" w:rsidTr="008451C2">
        <w:trPr>
          <w:trHeight w:val="255"/>
        </w:trPr>
        <w:tc>
          <w:tcPr>
            <w:tcW w:w="272" w:type="dxa"/>
            <w:tcBorders>
              <w:top w:val="nil"/>
              <w:left w:val="nil"/>
              <w:bottom w:val="nil"/>
              <w:right w:val="nil"/>
            </w:tcBorders>
            <w:shd w:val="clear" w:color="000000" w:fill="CCCCFF"/>
            <w:noWrap/>
            <w:vAlign w:val="bottom"/>
            <w:hideMark/>
          </w:tcPr>
          <w:p w14:paraId="32348886"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2466424A"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3.1. PRIHODI OD PRODAJE MATERIJALNE IMOVINE</w:t>
            </w:r>
          </w:p>
        </w:tc>
        <w:tc>
          <w:tcPr>
            <w:tcW w:w="1642" w:type="dxa"/>
            <w:tcBorders>
              <w:top w:val="nil"/>
              <w:left w:val="nil"/>
              <w:bottom w:val="nil"/>
              <w:right w:val="nil"/>
            </w:tcBorders>
            <w:shd w:val="clear" w:color="000000" w:fill="CCCCFF"/>
            <w:noWrap/>
            <w:vAlign w:val="bottom"/>
            <w:hideMark/>
          </w:tcPr>
          <w:p w14:paraId="0209E0E9"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1.500,00</w:t>
            </w:r>
          </w:p>
        </w:tc>
        <w:tc>
          <w:tcPr>
            <w:tcW w:w="1387" w:type="dxa"/>
            <w:tcBorders>
              <w:top w:val="nil"/>
              <w:left w:val="nil"/>
              <w:bottom w:val="nil"/>
              <w:right w:val="nil"/>
            </w:tcBorders>
            <w:shd w:val="clear" w:color="000000" w:fill="CCCCFF"/>
            <w:noWrap/>
            <w:vAlign w:val="bottom"/>
            <w:hideMark/>
          </w:tcPr>
          <w:p w14:paraId="5005FDD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430,08</w:t>
            </w:r>
          </w:p>
        </w:tc>
        <w:tc>
          <w:tcPr>
            <w:tcW w:w="1220" w:type="dxa"/>
            <w:gridSpan w:val="2"/>
            <w:tcBorders>
              <w:top w:val="nil"/>
              <w:left w:val="nil"/>
              <w:bottom w:val="nil"/>
              <w:right w:val="nil"/>
            </w:tcBorders>
            <w:shd w:val="clear" w:color="000000" w:fill="CCCCFF"/>
            <w:noWrap/>
            <w:vAlign w:val="bottom"/>
            <w:hideMark/>
          </w:tcPr>
          <w:p w14:paraId="10E73D75"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28,67%</w:t>
            </w:r>
          </w:p>
        </w:tc>
      </w:tr>
      <w:tr w:rsidR="008451C2" w:rsidRPr="008451C2" w14:paraId="3B21AE0B" w14:textId="77777777" w:rsidTr="008451C2">
        <w:trPr>
          <w:trHeight w:val="255"/>
        </w:trPr>
        <w:tc>
          <w:tcPr>
            <w:tcW w:w="272" w:type="dxa"/>
            <w:tcBorders>
              <w:top w:val="nil"/>
              <w:left w:val="nil"/>
              <w:bottom w:val="nil"/>
              <w:right w:val="nil"/>
            </w:tcBorders>
            <w:noWrap/>
            <w:vAlign w:val="bottom"/>
            <w:hideMark/>
          </w:tcPr>
          <w:p w14:paraId="72A1A1B0"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3DC4DDF7"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32</w:t>
            </w:r>
          </w:p>
        </w:tc>
        <w:tc>
          <w:tcPr>
            <w:tcW w:w="9387" w:type="dxa"/>
            <w:tcBorders>
              <w:top w:val="nil"/>
              <w:left w:val="nil"/>
              <w:bottom w:val="nil"/>
              <w:right w:val="nil"/>
            </w:tcBorders>
            <w:noWrap/>
            <w:vAlign w:val="bottom"/>
            <w:hideMark/>
          </w:tcPr>
          <w:p w14:paraId="44841E7A"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Materijalni rashodi</w:t>
            </w:r>
          </w:p>
        </w:tc>
        <w:tc>
          <w:tcPr>
            <w:tcW w:w="1642" w:type="dxa"/>
            <w:tcBorders>
              <w:top w:val="nil"/>
              <w:left w:val="nil"/>
              <w:bottom w:val="nil"/>
              <w:right w:val="nil"/>
            </w:tcBorders>
            <w:noWrap/>
            <w:vAlign w:val="bottom"/>
            <w:hideMark/>
          </w:tcPr>
          <w:p w14:paraId="1B920EA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1.500,00</w:t>
            </w:r>
          </w:p>
        </w:tc>
        <w:tc>
          <w:tcPr>
            <w:tcW w:w="1387" w:type="dxa"/>
            <w:tcBorders>
              <w:top w:val="nil"/>
              <w:left w:val="nil"/>
              <w:bottom w:val="nil"/>
              <w:right w:val="nil"/>
            </w:tcBorders>
            <w:noWrap/>
            <w:vAlign w:val="bottom"/>
            <w:hideMark/>
          </w:tcPr>
          <w:p w14:paraId="4D49F35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430,08</w:t>
            </w:r>
          </w:p>
        </w:tc>
        <w:tc>
          <w:tcPr>
            <w:tcW w:w="1220" w:type="dxa"/>
            <w:gridSpan w:val="2"/>
            <w:tcBorders>
              <w:top w:val="nil"/>
              <w:left w:val="nil"/>
              <w:bottom w:val="nil"/>
              <w:right w:val="nil"/>
            </w:tcBorders>
            <w:noWrap/>
            <w:vAlign w:val="bottom"/>
            <w:hideMark/>
          </w:tcPr>
          <w:p w14:paraId="2908368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28,67%</w:t>
            </w:r>
          </w:p>
        </w:tc>
      </w:tr>
      <w:tr w:rsidR="008451C2" w:rsidRPr="008451C2" w14:paraId="4312CE30" w14:textId="77777777" w:rsidTr="008451C2">
        <w:trPr>
          <w:trHeight w:val="255"/>
        </w:trPr>
        <w:tc>
          <w:tcPr>
            <w:tcW w:w="272" w:type="dxa"/>
            <w:tcBorders>
              <w:top w:val="nil"/>
              <w:left w:val="nil"/>
              <w:bottom w:val="nil"/>
              <w:right w:val="nil"/>
            </w:tcBorders>
            <w:noWrap/>
            <w:vAlign w:val="bottom"/>
            <w:hideMark/>
          </w:tcPr>
          <w:p w14:paraId="161EA84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312A5BD3"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3293</w:t>
            </w:r>
          </w:p>
        </w:tc>
        <w:tc>
          <w:tcPr>
            <w:tcW w:w="9387" w:type="dxa"/>
            <w:tcBorders>
              <w:top w:val="nil"/>
              <w:left w:val="nil"/>
              <w:bottom w:val="nil"/>
              <w:right w:val="nil"/>
            </w:tcBorders>
            <w:noWrap/>
            <w:vAlign w:val="bottom"/>
            <w:hideMark/>
          </w:tcPr>
          <w:p w14:paraId="411171B0"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Reprezentacija</w:t>
            </w:r>
          </w:p>
        </w:tc>
        <w:tc>
          <w:tcPr>
            <w:tcW w:w="1642" w:type="dxa"/>
            <w:tcBorders>
              <w:top w:val="nil"/>
              <w:left w:val="nil"/>
              <w:bottom w:val="nil"/>
              <w:right w:val="nil"/>
            </w:tcBorders>
            <w:noWrap/>
            <w:vAlign w:val="bottom"/>
            <w:hideMark/>
          </w:tcPr>
          <w:p w14:paraId="55434414"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109796A0"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430,08</w:t>
            </w:r>
          </w:p>
        </w:tc>
        <w:tc>
          <w:tcPr>
            <w:tcW w:w="1220" w:type="dxa"/>
            <w:gridSpan w:val="2"/>
            <w:tcBorders>
              <w:top w:val="nil"/>
              <w:left w:val="nil"/>
              <w:bottom w:val="nil"/>
              <w:right w:val="nil"/>
            </w:tcBorders>
            <w:noWrap/>
            <w:vAlign w:val="bottom"/>
            <w:hideMark/>
          </w:tcPr>
          <w:p w14:paraId="227A260F"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25E24ABB" w14:textId="77777777" w:rsidTr="008451C2">
        <w:trPr>
          <w:trHeight w:val="255"/>
        </w:trPr>
        <w:tc>
          <w:tcPr>
            <w:tcW w:w="272" w:type="dxa"/>
            <w:tcBorders>
              <w:top w:val="nil"/>
              <w:left w:val="nil"/>
              <w:bottom w:val="nil"/>
              <w:right w:val="nil"/>
            </w:tcBorders>
            <w:shd w:val="clear" w:color="000000" w:fill="CCCCFF"/>
            <w:noWrap/>
            <w:vAlign w:val="bottom"/>
            <w:hideMark/>
          </w:tcPr>
          <w:p w14:paraId="437CDEE1"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287F369B"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5. POMOĆI</w:t>
            </w:r>
          </w:p>
        </w:tc>
        <w:tc>
          <w:tcPr>
            <w:tcW w:w="1642" w:type="dxa"/>
            <w:tcBorders>
              <w:top w:val="nil"/>
              <w:left w:val="nil"/>
              <w:bottom w:val="nil"/>
              <w:right w:val="nil"/>
            </w:tcBorders>
            <w:shd w:val="clear" w:color="000000" w:fill="CCCCFF"/>
            <w:noWrap/>
            <w:vAlign w:val="bottom"/>
            <w:hideMark/>
          </w:tcPr>
          <w:p w14:paraId="335E9C1F"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387" w:type="dxa"/>
            <w:tcBorders>
              <w:top w:val="nil"/>
              <w:left w:val="nil"/>
              <w:bottom w:val="nil"/>
              <w:right w:val="nil"/>
            </w:tcBorders>
            <w:shd w:val="clear" w:color="000000" w:fill="CCCCFF"/>
            <w:noWrap/>
            <w:vAlign w:val="bottom"/>
            <w:hideMark/>
          </w:tcPr>
          <w:p w14:paraId="4F98137F"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13.067,00</w:t>
            </w:r>
          </w:p>
        </w:tc>
        <w:tc>
          <w:tcPr>
            <w:tcW w:w="1220" w:type="dxa"/>
            <w:gridSpan w:val="2"/>
            <w:tcBorders>
              <w:top w:val="nil"/>
              <w:left w:val="nil"/>
              <w:bottom w:val="nil"/>
              <w:right w:val="nil"/>
            </w:tcBorders>
            <w:shd w:val="clear" w:color="000000" w:fill="CCCCFF"/>
            <w:noWrap/>
            <w:vAlign w:val="bottom"/>
            <w:hideMark/>
          </w:tcPr>
          <w:p w14:paraId="1830DED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r>
      <w:tr w:rsidR="008451C2" w:rsidRPr="008451C2" w14:paraId="08D70D77" w14:textId="77777777" w:rsidTr="008451C2">
        <w:trPr>
          <w:trHeight w:val="255"/>
        </w:trPr>
        <w:tc>
          <w:tcPr>
            <w:tcW w:w="272" w:type="dxa"/>
            <w:tcBorders>
              <w:top w:val="nil"/>
              <w:left w:val="nil"/>
              <w:bottom w:val="nil"/>
              <w:right w:val="nil"/>
            </w:tcBorders>
            <w:shd w:val="clear" w:color="000000" w:fill="CCCCFF"/>
            <w:noWrap/>
            <w:vAlign w:val="bottom"/>
            <w:hideMark/>
          </w:tcPr>
          <w:p w14:paraId="7559B33C"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0D3DF3B2"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xml:space="preserve">Izvor 5.1. TEKUĆE POTPORE IZ ŽUPANIJSKOG PRORAČUNA </w:t>
            </w:r>
          </w:p>
        </w:tc>
        <w:tc>
          <w:tcPr>
            <w:tcW w:w="1642" w:type="dxa"/>
            <w:tcBorders>
              <w:top w:val="nil"/>
              <w:left w:val="nil"/>
              <w:bottom w:val="nil"/>
              <w:right w:val="nil"/>
            </w:tcBorders>
            <w:shd w:val="clear" w:color="000000" w:fill="CCCCFF"/>
            <w:noWrap/>
            <w:vAlign w:val="bottom"/>
            <w:hideMark/>
          </w:tcPr>
          <w:p w14:paraId="1CBAA08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387" w:type="dxa"/>
            <w:tcBorders>
              <w:top w:val="nil"/>
              <w:left w:val="nil"/>
              <w:bottom w:val="nil"/>
              <w:right w:val="nil"/>
            </w:tcBorders>
            <w:shd w:val="clear" w:color="000000" w:fill="CCCCFF"/>
            <w:noWrap/>
            <w:vAlign w:val="bottom"/>
            <w:hideMark/>
          </w:tcPr>
          <w:p w14:paraId="3EADED2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13.067,00</w:t>
            </w:r>
          </w:p>
        </w:tc>
        <w:tc>
          <w:tcPr>
            <w:tcW w:w="1220" w:type="dxa"/>
            <w:gridSpan w:val="2"/>
            <w:tcBorders>
              <w:top w:val="nil"/>
              <w:left w:val="nil"/>
              <w:bottom w:val="nil"/>
              <w:right w:val="nil"/>
            </w:tcBorders>
            <w:shd w:val="clear" w:color="000000" w:fill="CCCCFF"/>
            <w:noWrap/>
            <w:vAlign w:val="bottom"/>
            <w:hideMark/>
          </w:tcPr>
          <w:p w14:paraId="316EF5C3"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r>
      <w:tr w:rsidR="008451C2" w:rsidRPr="008451C2" w14:paraId="51926C10" w14:textId="77777777" w:rsidTr="008451C2">
        <w:trPr>
          <w:trHeight w:val="255"/>
        </w:trPr>
        <w:tc>
          <w:tcPr>
            <w:tcW w:w="272" w:type="dxa"/>
            <w:tcBorders>
              <w:top w:val="nil"/>
              <w:left w:val="nil"/>
              <w:bottom w:val="nil"/>
              <w:right w:val="nil"/>
            </w:tcBorders>
            <w:noWrap/>
            <w:vAlign w:val="bottom"/>
            <w:hideMark/>
          </w:tcPr>
          <w:p w14:paraId="3D2C369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64382190"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32</w:t>
            </w:r>
          </w:p>
        </w:tc>
        <w:tc>
          <w:tcPr>
            <w:tcW w:w="9387" w:type="dxa"/>
            <w:tcBorders>
              <w:top w:val="nil"/>
              <w:left w:val="nil"/>
              <w:bottom w:val="nil"/>
              <w:right w:val="nil"/>
            </w:tcBorders>
            <w:noWrap/>
            <w:vAlign w:val="bottom"/>
            <w:hideMark/>
          </w:tcPr>
          <w:p w14:paraId="586C8D2B"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Materijalni rashodi</w:t>
            </w:r>
          </w:p>
        </w:tc>
        <w:tc>
          <w:tcPr>
            <w:tcW w:w="1642" w:type="dxa"/>
            <w:tcBorders>
              <w:top w:val="nil"/>
              <w:left w:val="nil"/>
              <w:bottom w:val="nil"/>
              <w:right w:val="nil"/>
            </w:tcBorders>
            <w:noWrap/>
            <w:vAlign w:val="bottom"/>
            <w:hideMark/>
          </w:tcPr>
          <w:p w14:paraId="57708E2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387" w:type="dxa"/>
            <w:tcBorders>
              <w:top w:val="nil"/>
              <w:left w:val="nil"/>
              <w:bottom w:val="nil"/>
              <w:right w:val="nil"/>
            </w:tcBorders>
            <w:noWrap/>
            <w:vAlign w:val="bottom"/>
            <w:hideMark/>
          </w:tcPr>
          <w:p w14:paraId="140943D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13.067,00</w:t>
            </w:r>
          </w:p>
        </w:tc>
        <w:tc>
          <w:tcPr>
            <w:tcW w:w="1220" w:type="dxa"/>
            <w:gridSpan w:val="2"/>
            <w:tcBorders>
              <w:top w:val="nil"/>
              <w:left w:val="nil"/>
              <w:bottom w:val="nil"/>
              <w:right w:val="nil"/>
            </w:tcBorders>
            <w:noWrap/>
            <w:vAlign w:val="bottom"/>
            <w:hideMark/>
          </w:tcPr>
          <w:p w14:paraId="427D076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r>
      <w:tr w:rsidR="008451C2" w:rsidRPr="008451C2" w14:paraId="548A89C4" w14:textId="77777777" w:rsidTr="008451C2">
        <w:trPr>
          <w:trHeight w:val="255"/>
        </w:trPr>
        <w:tc>
          <w:tcPr>
            <w:tcW w:w="272" w:type="dxa"/>
            <w:tcBorders>
              <w:top w:val="nil"/>
              <w:left w:val="nil"/>
              <w:bottom w:val="nil"/>
              <w:right w:val="nil"/>
            </w:tcBorders>
            <w:noWrap/>
            <w:vAlign w:val="bottom"/>
            <w:hideMark/>
          </w:tcPr>
          <w:p w14:paraId="794873A2" w14:textId="77777777" w:rsidR="008451C2" w:rsidRPr="008451C2" w:rsidRDefault="008451C2" w:rsidP="008451C2">
            <w:pPr>
              <w:spacing w:after="0" w:line="240" w:lineRule="auto"/>
              <w:jc w:val="right"/>
              <w:rPr>
                <w:rFonts w:ascii="Times New Roman" w:eastAsia="Times New Roman" w:hAnsi="Times New Roman" w:cs="Times New Roman"/>
                <w:sz w:val="20"/>
                <w:szCs w:val="20"/>
                <w:lang w:eastAsia="hr-HR"/>
              </w:rPr>
            </w:pPr>
          </w:p>
        </w:tc>
        <w:tc>
          <w:tcPr>
            <w:tcW w:w="1861" w:type="dxa"/>
            <w:tcBorders>
              <w:top w:val="nil"/>
              <w:left w:val="nil"/>
              <w:bottom w:val="nil"/>
              <w:right w:val="nil"/>
            </w:tcBorders>
            <w:noWrap/>
            <w:vAlign w:val="bottom"/>
            <w:hideMark/>
          </w:tcPr>
          <w:p w14:paraId="6B88F52D"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3291</w:t>
            </w:r>
          </w:p>
        </w:tc>
        <w:tc>
          <w:tcPr>
            <w:tcW w:w="9387" w:type="dxa"/>
            <w:tcBorders>
              <w:top w:val="nil"/>
              <w:left w:val="nil"/>
              <w:bottom w:val="nil"/>
              <w:right w:val="nil"/>
            </w:tcBorders>
            <w:noWrap/>
            <w:vAlign w:val="bottom"/>
            <w:hideMark/>
          </w:tcPr>
          <w:p w14:paraId="0032ABC6"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Naknade za rad predstavničkih i izvršnih tijela, povjerenstava i slično</w:t>
            </w:r>
          </w:p>
        </w:tc>
        <w:tc>
          <w:tcPr>
            <w:tcW w:w="1642" w:type="dxa"/>
            <w:tcBorders>
              <w:top w:val="nil"/>
              <w:left w:val="nil"/>
              <w:bottom w:val="nil"/>
              <w:right w:val="nil"/>
            </w:tcBorders>
            <w:noWrap/>
            <w:vAlign w:val="bottom"/>
            <w:hideMark/>
          </w:tcPr>
          <w:p w14:paraId="32F4781D"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67B0B851"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13.067,00</w:t>
            </w:r>
          </w:p>
        </w:tc>
        <w:tc>
          <w:tcPr>
            <w:tcW w:w="1220" w:type="dxa"/>
            <w:gridSpan w:val="2"/>
            <w:tcBorders>
              <w:top w:val="nil"/>
              <w:left w:val="nil"/>
              <w:bottom w:val="nil"/>
              <w:right w:val="nil"/>
            </w:tcBorders>
            <w:noWrap/>
            <w:vAlign w:val="bottom"/>
            <w:hideMark/>
          </w:tcPr>
          <w:p w14:paraId="019BE41B"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58DF66BC" w14:textId="77777777" w:rsidTr="008451C2">
        <w:trPr>
          <w:trHeight w:val="255"/>
        </w:trPr>
        <w:tc>
          <w:tcPr>
            <w:tcW w:w="272" w:type="dxa"/>
            <w:tcBorders>
              <w:top w:val="nil"/>
              <w:left w:val="nil"/>
              <w:bottom w:val="nil"/>
              <w:right w:val="nil"/>
            </w:tcBorders>
            <w:shd w:val="clear" w:color="000000" w:fill="FF9900"/>
            <w:noWrap/>
            <w:vAlign w:val="bottom"/>
            <w:hideMark/>
          </w:tcPr>
          <w:p w14:paraId="61D4199D"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9900"/>
            <w:noWrap/>
            <w:vAlign w:val="bottom"/>
            <w:hideMark/>
          </w:tcPr>
          <w:p w14:paraId="20E7998B"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1007</w:t>
            </w:r>
          </w:p>
        </w:tc>
        <w:tc>
          <w:tcPr>
            <w:tcW w:w="9387" w:type="dxa"/>
            <w:tcBorders>
              <w:top w:val="nil"/>
              <w:left w:val="nil"/>
              <w:bottom w:val="nil"/>
              <w:right w:val="nil"/>
            </w:tcBorders>
            <w:shd w:val="clear" w:color="000000" w:fill="FF9900"/>
            <w:noWrap/>
            <w:vAlign w:val="bottom"/>
            <w:hideMark/>
          </w:tcPr>
          <w:p w14:paraId="6FFA267C"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Program: UDRUGE GRAĐANA I POLITIČKE STRANKE</w:t>
            </w:r>
          </w:p>
        </w:tc>
        <w:tc>
          <w:tcPr>
            <w:tcW w:w="1642" w:type="dxa"/>
            <w:tcBorders>
              <w:top w:val="nil"/>
              <w:left w:val="nil"/>
              <w:bottom w:val="nil"/>
              <w:right w:val="nil"/>
            </w:tcBorders>
            <w:shd w:val="clear" w:color="000000" w:fill="FF9900"/>
            <w:noWrap/>
            <w:vAlign w:val="bottom"/>
            <w:hideMark/>
          </w:tcPr>
          <w:p w14:paraId="6AA35DB4"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1.229,04</w:t>
            </w:r>
          </w:p>
        </w:tc>
        <w:tc>
          <w:tcPr>
            <w:tcW w:w="1387" w:type="dxa"/>
            <w:tcBorders>
              <w:top w:val="nil"/>
              <w:left w:val="nil"/>
              <w:bottom w:val="nil"/>
              <w:right w:val="nil"/>
            </w:tcBorders>
            <w:shd w:val="clear" w:color="000000" w:fill="FF9900"/>
            <w:noWrap/>
            <w:vAlign w:val="bottom"/>
            <w:hideMark/>
          </w:tcPr>
          <w:p w14:paraId="184EA992"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300,00</w:t>
            </w:r>
          </w:p>
        </w:tc>
        <w:tc>
          <w:tcPr>
            <w:tcW w:w="1220" w:type="dxa"/>
            <w:gridSpan w:val="2"/>
            <w:tcBorders>
              <w:top w:val="nil"/>
              <w:left w:val="nil"/>
              <w:bottom w:val="nil"/>
              <w:right w:val="nil"/>
            </w:tcBorders>
            <w:shd w:val="clear" w:color="000000" w:fill="FF9900"/>
            <w:noWrap/>
            <w:vAlign w:val="bottom"/>
            <w:hideMark/>
          </w:tcPr>
          <w:p w14:paraId="1CCBFE1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24,41%</w:t>
            </w:r>
          </w:p>
        </w:tc>
      </w:tr>
      <w:tr w:rsidR="008451C2" w:rsidRPr="008451C2" w14:paraId="2DE0D21C" w14:textId="77777777" w:rsidTr="008451C2">
        <w:trPr>
          <w:trHeight w:val="255"/>
        </w:trPr>
        <w:tc>
          <w:tcPr>
            <w:tcW w:w="272" w:type="dxa"/>
            <w:tcBorders>
              <w:top w:val="nil"/>
              <w:left w:val="nil"/>
              <w:bottom w:val="nil"/>
              <w:right w:val="nil"/>
            </w:tcBorders>
            <w:shd w:val="clear" w:color="000000" w:fill="FFFF99"/>
            <w:noWrap/>
            <w:vAlign w:val="bottom"/>
            <w:hideMark/>
          </w:tcPr>
          <w:p w14:paraId="0D7524D9"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6213578C"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A100701</w:t>
            </w:r>
          </w:p>
        </w:tc>
        <w:tc>
          <w:tcPr>
            <w:tcW w:w="9387" w:type="dxa"/>
            <w:tcBorders>
              <w:top w:val="nil"/>
              <w:left w:val="nil"/>
              <w:bottom w:val="nil"/>
              <w:right w:val="nil"/>
            </w:tcBorders>
            <w:shd w:val="clear" w:color="000000" w:fill="FFFF99"/>
            <w:noWrap/>
            <w:vAlign w:val="bottom"/>
            <w:hideMark/>
          </w:tcPr>
          <w:p w14:paraId="1B1270FA"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xml:space="preserve">Aktivnost: TEKUĆE DONACIJE UDRUGAMA </w:t>
            </w:r>
          </w:p>
        </w:tc>
        <w:tc>
          <w:tcPr>
            <w:tcW w:w="1642" w:type="dxa"/>
            <w:tcBorders>
              <w:top w:val="nil"/>
              <w:left w:val="nil"/>
              <w:bottom w:val="nil"/>
              <w:right w:val="nil"/>
            </w:tcBorders>
            <w:shd w:val="clear" w:color="000000" w:fill="FFFF99"/>
            <w:noWrap/>
            <w:vAlign w:val="bottom"/>
            <w:hideMark/>
          </w:tcPr>
          <w:p w14:paraId="2D84D58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300,00</w:t>
            </w:r>
          </w:p>
        </w:tc>
        <w:tc>
          <w:tcPr>
            <w:tcW w:w="1387" w:type="dxa"/>
            <w:tcBorders>
              <w:top w:val="nil"/>
              <w:left w:val="nil"/>
              <w:bottom w:val="nil"/>
              <w:right w:val="nil"/>
            </w:tcBorders>
            <w:shd w:val="clear" w:color="000000" w:fill="FFFF99"/>
            <w:noWrap/>
            <w:vAlign w:val="bottom"/>
            <w:hideMark/>
          </w:tcPr>
          <w:p w14:paraId="5BFF6F8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300,00</w:t>
            </w:r>
          </w:p>
        </w:tc>
        <w:tc>
          <w:tcPr>
            <w:tcW w:w="1220" w:type="dxa"/>
            <w:gridSpan w:val="2"/>
            <w:tcBorders>
              <w:top w:val="nil"/>
              <w:left w:val="nil"/>
              <w:bottom w:val="nil"/>
              <w:right w:val="nil"/>
            </w:tcBorders>
            <w:shd w:val="clear" w:color="000000" w:fill="FFFF99"/>
            <w:noWrap/>
            <w:vAlign w:val="bottom"/>
            <w:hideMark/>
          </w:tcPr>
          <w:p w14:paraId="7167958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100,00%</w:t>
            </w:r>
          </w:p>
        </w:tc>
      </w:tr>
      <w:tr w:rsidR="008451C2" w:rsidRPr="008451C2" w14:paraId="58EAED5C" w14:textId="77777777" w:rsidTr="008451C2">
        <w:trPr>
          <w:trHeight w:val="255"/>
        </w:trPr>
        <w:tc>
          <w:tcPr>
            <w:tcW w:w="272" w:type="dxa"/>
            <w:tcBorders>
              <w:top w:val="nil"/>
              <w:left w:val="nil"/>
              <w:bottom w:val="nil"/>
              <w:right w:val="nil"/>
            </w:tcBorders>
            <w:shd w:val="clear" w:color="000000" w:fill="CCCCFF"/>
            <w:noWrap/>
            <w:vAlign w:val="bottom"/>
            <w:hideMark/>
          </w:tcPr>
          <w:p w14:paraId="24E94322"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23C1235B"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 OPĆI PRIHODI I PRIMICI</w:t>
            </w:r>
          </w:p>
        </w:tc>
        <w:tc>
          <w:tcPr>
            <w:tcW w:w="1642" w:type="dxa"/>
            <w:tcBorders>
              <w:top w:val="nil"/>
              <w:left w:val="nil"/>
              <w:bottom w:val="nil"/>
              <w:right w:val="nil"/>
            </w:tcBorders>
            <w:shd w:val="clear" w:color="000000" w:fill="CCCCFF"/>
            <w:noWrap/>
            <w:vAlign w:val="bottom"/>
            <w:hideMark/>
          </w:tcPr>
          <w:p w14:paraId="43760FC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300,00</w:t>
            </w:r>
          </w:p>
        </w:tc>
        <w:tc>
          <w:tcPr>
            <w:tcW w:w="1387" w:type="dxa"/>
            <w:tcBorders>
              <w:top w:val="nil"/>
              <w:left w:val="nil"/>
              <w:bottom w:val="nil"/>
              <w:right w:val="nil"/>
            </w:tcBorders>
            <w:shd w:val="clear" w:color="000000" w:fill="CCCCFF"/>
            <w:noWrap/>
            <w:vAlign w:val="bottom"/>
            <w:hideMark/>
          </w:tcPr>
          <w:p w14:paraId="23484E90"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300,00</w:t>
            </w:r>
          </w:p>
        </w:tc>
        <w:tc>
          <w:tcPr>
            <w:tcW w:w="1220" w:type="dxa"/>
            <w:gridSpan w:val="2"/>
            <w:tcBorders>
              <w:top w:val="nil"/>
              <w:left w:val="nil"/>
              <w:bottom w:val="nil"/>
              <w:right w:val="nil"/>
            </w:tcBorders>
            <w:shd w:val="clear" w:color="000000" w:fill="CCCCFF"/>
            <w:noWrap/>
            <w:vAlign w:val="bottom"/>
            <w:hideMark/>
          </w:tcPr>
          <w:p w14:paraId="27FABB29"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100,00%</w:t>
            </w:r>
          </w:p>
        </w:tc>
      </w:tr>
      <w:tr w:rsidR="008451C2" w:rsidRPr="008451C2" w14:paraId="1577A8BA" w14:textId="77777777" w:rsidTr="008451C2">
        <w:trPr>
          <w:trHeight w:val="255"/>
        </w:trPr>
        <w:tc>
          <w:tcPr>
            <w:tcW w:w="272" w:type="dxa"/>
            <w:tcBorders>
              <w:top w:val="nil"/>
              <w:left w:val="nil"/>
              <w:bottom w:val="nil"/>
              <w:right w:val="nil"/>
            </w:tcBorders>
            <w:shd w:val="clear" w:color="000000" w:fill="CCCCFF"/>
            <w:noWrap/>
            <w:vAlign w:val="bottom"/>
            <w:hideMark/>
          </w:tcPr>
          <w:p w14:paraId="47A0B79D"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7BB0F007"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1.1. OPĆI PRIHODI I PRIMICI</w:t>
            </w:r>
          </w:p>
        </w:tc>
        <w:tc>
          <w:tcPr>
            <w:tcW w:w="1642" w:type="dxa"/>
            <w:tcBorders>
              <w:top w:val="nil"/>
              <w:left w:val="nil"/>
              <w:bottom w:val="nil"/>
              <w:right w:val="nil"/>
            </w:tcBorders>
            <w:shd w:val="clear" w:color="000000" w:fill="CCCCFF"/>
            <w:noWrap/>
            <w:vAlign w:val="bottom"/>
            <w:hideMark/>
          </w:tcPr>
          <w:p w14:paraId="4DF52F4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300,00</w:t>
            </w:r>
          </w:p>
        </w:tc>
        <w:tc>
          <w:tcPr>
            <w:tcW w:w="1387" w:type="dxa"/>
            <w:tcBorders>
              <w:top w:val="nil"/>
              <w:left w:val="nil"/>
              <w:bottom w:val="nil"/>
              <w:right w:val="nil"/>
            </w:tcBorders>
            <w:shd w:val="clear" w:color="000000" w:fill="CCCCFF"/>
            <w:noWrap/>
            <w:vAlign w:val="bottom"/>
            <w:hideMark/>
          </w:tcPr>
          <w:p w14:paraId="5222D469"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300,00</w:t>
            </w:r>
          </w:p>
        </w:tc>
        <w:tc>
          <w:tcPr>
            <w:tcW w:w="1220" w:type="dxa"/>
            <w:gridSpan w:val="2"/>
            <w:tcBorders>
              <w:top w:val="nil"/>
              <w:left w:val="nil"/>
              <w:bottom w:val="nil"/>
              <w:right w:val="nil"/>
            </w:tcBorders>
            <w:shd w:val="clear" w:color="000000" w:fill="CCCCFF"/>
            <w:noWrap/>
            <w:vAlign w:val="bottom"/>
            <w:hideMark/>
          </w:tcPr>
          <w:p w14:paraId="1D3BAD6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100,00%</w:t>
            </w:r>
          </w:p>
        </w:tc>
      </w:tr>
      <w:tr w:rsidR="008451C2" w:rsidRPr="008451C2" w14:paraId="4D0BB98C" w14:textId="77777777" w:rsidTr="008451C2">
        <w:trPr>
          <w:trHeight w:val="255"/>
        </w:trPr>
        <w:tc>
          <w:tcPr>
            <w:tcW w:w="272" w:type="dxa"/>
            <w:tcBorders>
              <w:top w:val="nil"/>
              <w:left w:val="nil"/>
              <w:bottom w:val="nil"/>
              <w:right w:val="nil"/>
            </w:tcBorders>
            <w:noWrap/>
            <w:vAlign w:val="bottom"/>
            <w:hideMark/>
          </w:tcPr>
          <w:p w14:paraId="2A90A16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098D420B"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38</w:t>
            </w:r>
          </w:p>
        </w:tc>
        <w:tc>
          <w:tcPr>
            <w:tcW w:w="9387" w:type="dxa"/>
            <w:tcBorders>
              <w:top w:val="nil"/>
              <w:left w:val="nil"/>
              <w:bottom w:val="nil"/>
              <w:right w:val="nil"/>
            </w:tcBorders>
            <w:noWrap/>
            <w:vAlign w:val="bottom"/>
            <w:hideMark/>
          </w:tcPr>
          <w:p w14:paraId="0B2B4E01"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donacije, kazne, naknade šteta i kapitalne pomoći</w:t>
            </w:r>
          </w:p>
        </w:tc>
        <w:tc>
          <w:tcPr>
            <w:tcW w:w="1642" w:type="dxa"/>
            <w:tcBorders>
              <w:top w:val="nil"/>
              <w:left w:val="nil"/>
              <w:bottom w:val="nil"/>
              <w:right w:val="nil"/>
            </w:tcBorders>
            <w:noWrap/>
            <w:vAlign w:val="bottom"/>
            <w:hideMark/>
          </w:tcPr>
          <w:p w14:paraId="175C441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300,00</w:t>
            </w:r>
          </w:p>
        </w:tc>
        <w:tc>
          <w:tcPr>
            <w:tcW w:w="1387" w:type="dxa"/>
            <w:tcBorders>
              <w:top w:val="nil"/>
              <w:left w:val="nil"/>
              <w:bottom w:val="nil"/>
              <w:right w:val="nil"/>
            </w:tcBorders>
            <w:noWrap/>
            <w:vAlign w:val="bottom"/>
            <w:hideMark/>
          </w:tcPr>
          <w:p w14:paraId="49AC39D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300,00</w:t>
            </w:r>
          </w:p>
        </w:tc>
        <w:tc>
          <w:tcPr>
            <w:tcW w:w="1220" w:type="dxa"/>
            <w:gridSpan w:val="2"/>
            <w:tcBorders>
              <w:top w:val="nil"/>
              <w:left w:val="nil"/>
              <w:bottom w:val="nil"/>
              <w:right w:val="nil"/>
            </w:tcBorders>
            <w:noWrap/>
            <w:vAlign w:val="bottom"/>
            <w:hideMark/>
          </w:tcPr>
          <w:p w14:paraId="6F348629"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100,00%</w:t>
            </w:r>
          </w:p>
        </w:tc>
      </w:tr>
      <w:tr w:rsidR="008451C2" w:rsidRPr="008451C2" w14:paraId="59D55EFC" w14:textId="77777777" w:rsidTr="008451C2">
        <w:trPr>
          <w:trHeight w:val="255"/>
        </w:trPr>
        <w:tc>
          <w:tcPr>
            <w:tcW w:w="272" w:type="dxa"/>
            <w:tcBorders>
              <w:top w:val="nil"/>
              <w:left w:val="nil"/>
              <w:bottom w:val="nil"/>
              <w:right w:val="nil"/>
            </w:tcBorders>
            <w:noWrap/>
            <w:vAlign w:val="bottom"/>
            <w:hideMark/>
          </w:tcPr>
          <w:p w14:paraId="55DA040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27D87388"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3811</w:t>
            </w:r>
          </w:p>
        </w:tc>
        <w:tc>
          <w:tcPr>
            <w:tcW w:w="9387" w:type="dxa"/>
            <w:tcBorders>
              <w:top w:val="nil"/>
              <w:left w:val="nil"/>
              <w:bottom w:val="nil"/>
              <w:right w:val="nil"/>
            </w:tcBorders>
            <w:noWrap/>
            <w:vAlign w:val="bottom"/>
            <w:hideMark/>
          </w:tcPr>
          <w:p w14:paraId="35D4E1BA"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Tekuće donacije u novcu</w:t>
            </w:r>
          </w:p>
        </w:tc>
        <w:tc>
          <w:tcPr>
            <w:tcW w:w="1642" w:type="dxa"/>
            <w:tcBorders>
              <w:top w:val="nil"/>
              <w:left w:val="nil"/>
              <w:bottom w:val="nil"/>
              <w:right w:val="nil"/>
            </w:tcBorders>
            <w:noWrap/>
            <w:vAlign w:val="bottom"/>
            <w:hideMark/>
          </w:tcPr>
          <w:p w14:paraId="42E474B0"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515D4ECA"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300,00</w:t>
            </w:r>
          </w:p>
        </w:tc>
        <w:tc>
          <w:tcPr>
            <w:tcW w:w="1220" w:type="dxa"/>
            <w:gridSpan w:val="2"/>
            <w:tcBorders>
              <w:top w:val="nil"/>
              <w:left w:val="nil"/>
              <w:bottom w:val="nil"/>
              <w:right w:val="nil"/>
            </w:tcBorders>
            <w:noWrap/>
            <w:vAlign w:val="bottom"/>
            <w:hideMark/>
          </w:tcPr>
          <w:p w14:paraId="03A486D6"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6EBEF1A6" w14:textId="77777777" w:rsidTr="008451C2">
        <w:trPr>
          <w:trHeight w:val="255"/>
        </w:trPr>
        <w:tc>
          <w:tcPr>
            <w:tcW w:w="272" w:type="dxa"/>
            <w:tcBorders>
              <w:top w:val="nil"/>
              <w:left w:val="nil"/>
              <w:bottom w:val="nil"/>
              <w:right w:val="nil"/>
            </w:tcBorders>
            <w:shd w:val="clear" w:color="000000" w:fill="FFFF99"/>
            <w:noWrap/>
            <w:vAlign w:val="bottom"/>
            <w:hideMark/>
          </w:tcPr>
          <w:p w14:paraId="69A9DFEE"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3500AD5D"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A100702</w:t>
            </w:r>
          </w:p>
        </w:tc>
        <w:tc>
          <w:tcPr>
            <w:tcW w:w="9387" w:type="dxa"/>
            <w:tcBorders>
              <w:top w:val="nil"/>
              <w:left w:val="nil"/>
              <w:bottom w:val="nil"/>
              <w:right w:val="nil"/>
            </w:tcBorders>
            <w:shd w:val="clear" w:color="000000" w:fill="FFFF99"/>
            <w:noWrap/>
            <w:vAlign w:val="bottom"/>
            <w:hideMark/>
          </w:tcPr>
          <w:p w14:paraId="7607A4F2"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Aktivnost: TEKUĆE DONACIJE POLITIČKIM STRANKAMA</w:t>
            </w:r>
          </w:p>
        </w:tc>
        <w:tc>
          <w:tcPr>
            <w:tcW w:w="1642" w:type="dxa"/>
            <w:tcBorders>
              <w:top w:val="nil"/>
              <w:left w:val="nil"/>
              <w:bottom w:val="nil"/>
              <w:right w:val="nil"/>
            </w:tcBorders>
            <w:shd w:val="clear" w:color="000000" w:fill="FFFF99"/>
            <w:noWrap/>
            <w:vAlign w:val="bottom"/>
            <w:hideMark/>
          </w:tcPr>
          <w:p w14:paraId="1E4FC1C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929,04</w:t>
            </w:r>
          </w:p>
        </w:tc>
        <w:tc>
          <w:tcPr>
            <w:tcW w:w="1387" w:type="dxa"/>
            <w:tcBorders>
              <w:top w:val="nil"/>
              <w:left w:val="nil"/>
              <w:bottom w:val="nil"/>
              <w:right w:val="nil"/>
            </w:tcBorders>
            <w:shd w:val="clear" w:color="000000" w:fill="FFFF99"/>
            <w:noWrap/>
            <w:vAlign w:val="bottom"/>
            <w:hideMark/>
          </w:tcPr>
          <w:p w14:paraId="74CA2F2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shd w:val="clear" w:color="000000" w:fill="FFFF99"/>
            <w:noWrap/>
            <w:vAlign w:val="bottom"/>
            <w:hideMark/>
          </w:tcPr>
          <w:p w14:paraId="0B80FEE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58F93A30" w14:textId="77777777" w:rsidTr="008451C2">
        <w:trPr>
          <w:trHeight w:val="255"/>
        </w:trPr>
        <w:tc>
          <w:tcPr>
            <w:tcW w:w="272" w:type="dxa"/>
            <w:tcBorders>
              <w:top w:val="nil"/>
              <w:left w:val="nil"/>
              <w:bottom w:val="nil"/>
              <w:right w:val="nil"/>
            </w:tcBorders>
            <w:shd w:val="clear" w:color="000000" w:fill="CCCCFF"/>
            <w:noWrap/>
            <w:vAlign w:val="bottom"/>
            <w:hideMark/>
          </w:tcPr>
          <w:p w14:paraId="2E496D6F"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51F8062D"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 OPĆI PRIHODI I PRIMICI</w:t>
            </w:r>
          </w:p>
        </w:tc>
        <w:tc>
          <w:tcPr>
            <w:tcW w:w="1642" w:type="dxa"/>
            <w:tcBorders>
              <w:top w:val="nil"/>
              <w:left w:val="nil"/>
              <w:bottom w:val="nil"/>
              <w:right w:val="nil"/>
            </w:tcBorders>
            <w:shd w:val="clear" w:color="000000" w:fill="CCCCFF"/>
            <w:noWrap/>
            <w:vAlign w:val="bottom"/>
            <w:hideMark/>
          </w:tcPr>
          <w:p w14:paraId="3311D7C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929,04</w:t>
            </w:r>
          </w:p>
        </w:tc>
        <w:tc>
          <w:tcPr>
            <w:tcW w:w="1387" w:type="dxa"/>
            <w:tcBorders>
              <w:top w:val="nil"/>
              <w:left w:val="nil"/>
              <w:bottom w:val="nil"/>
              <w:right w:val="nil"/>
            </w:tcBorders>
            <w:shd w:val="clear" w:color="000000" w:fill="CCCCFF"/>
            <w:noWrap/>
            <w:vAlign w:val="bottom"/>
            <w:hideMark/>
          </w:tcPr>
          <w:p w14:paraId="4E9072B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168DCCDF"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71999E09" w14:textId="77777777" w:rsidTr="008451C2">
        <w:trPr>
          <w:trHeight w:val="255"/>
        </w:trPr>
        <w:tc>
          <w:tcPr>
            <w:tcW w:w="272" w:type="dxa"/>
            <w:tcBorders>
              <w:top w:val="nil"/>
              <w:left w:val="nil"/>
              <w:bottom w:val="nil"/>
              <w:right w:val="nil"/>
            </w:tcBorders>
            <w:shd w:val="clear" w:color="000000" w:fill="CCCCFF"/>
            <w:noWrap/>
            <w:vAlign w:val="bottom"/>
            <w:hideMark/>
          </w:tcPr>
          <w:p w14:paraId="6C3A1F99"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0CDB1A76"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xml:space="preserve">Izvor 1.2. OSTALI PRIHODI OD POREZA </w:t>
            </w:r>
          </w:p>
        </w:tc>
        <w:tc>
          <w:tcPr>
            <w:tcW w:w="1642" w:type="dxa"/>
            <w:tcBorders>
              <w:top w:val="nil"/>
              <w:left w:val="nil"/>
              <w:bottom w:val="nil"/>
              <w:right w:val="nil"/>
            </w:tcBorders>
            <w:shd w:val="clear" w:color="000000" w:fill="CCCCFF"/>
            <w:noWrap/>
            <w:vAlign w:val="bottom"/>
            <w:hideMark/>
          </w:tcPr>
          <w:p w14:paraId="4C92C74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929,04</w:t>
            </w:r>
          </w:p>
        </w:tc>
        <w:tc>
          <w:tcPr>
            <w:tcW w:w="1387" w:type="dxa"/>
            <w:tcBorders>
              <w:top w:val="nil"/>
              <w:left w:val="nil"/>
              <w:bottom w:val="nil"/>
              <w:right w:val="nil"/>
            </w:tcBorders>
            <w:shd w:val="clear" w:color="000000" w:fill="CCCCFF"/>
            <w:noWrap/>
            <w:vAlign w:val="bottom"/>
            <w:hideMark/>
          </w:tcPr>
          <w:p w14:paraId="35F4DC25"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0DAE44FF"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442BAEC5" w14:textId="77777777" w:rsidTr="008451C2">
        <w:trPr>
          <w:trHeight w:val="255"/>
        </w:trPr>
        <w:tc>
          <w:tcPr>
            <w:tcW w:w="272" w:type="dxa"/>
            <w:tcBorders>
              <w:top w:val="nil"/>
              <w:left w:val="nil"/>
              <w:bottom w:val="nil"/>
              <w:right w:val="nil"/>
            </w:tcBorders>
            <w:noWrap/>
            <w:vAlign w:val="bottom"/>
            <w:hideMark/>
          </w:tcPr>
          <w:p w14:paraId="2D50B05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0B89B0D5"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38</w:t>
            </w:r>
          </w:p>
        </w:tc>
        <w:tc>
          <w:tcPr>
            <w:tcW w:w="9387" w:type="dxa"/>
            <w:tcBorders>
              <w:top w:val="nil"/>
              <w:left w:val="nil"/>
              <w:bottom w:val="nil"/>
              <w:right w:val="nil"/>
            </w:tcBorders>
            <w:noWrap/>
            <w:vAlign w:val="bottom"/>
            <w:hideMark/>
          </w:tcPr>
          <w:p w14:paraId="3C5189D6"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donacije, kazne, naknade šteta i kapitalne pomoći</w:t>
            </w:r>
          </w:p>
        </w:tc>
        <w:tc>
          <w:tcPr>
            <w:tcW w:w="1642" w:type="dxa"/>
            <w:tcBorders>
              <w:top w:val="nil"/>
              <w:left w:val="nil"/>
              <w:bottom w:val="nil"/>
              <w:right w:val="nil"/>
            </w:tcBorders>
            <w:noWrap/>
            <w:vAlign w:val="bottom"/>
            <w:hideMark/>
          </w:tcPr>
          <w:p w14:paraId="1F21A1E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929,04</w:t>
            </w:r>
          </w:p>
        </w:tc>
        <w:tc>
          <w:tcPr>
            <w:tcW w:w="1387" w:type="dxa"/>
            <w:tcBorders>
              <w:top w:val="nil"/>
              <w:left w:val="nil"/>
              <w:bottom w:val="nil"/>
              <w:right w:val="nil"/>
            </w:tcBorders>
            <w:noWrap/>
            <w:vAlign w:val="bottom"/>
            <w:hideMark/>
          </w:tcPr>
          <w:p w14:paraId="684CAF2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60E8204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21487854" w14:textId="77777777" w:rsidTr="008451C2">
        <w:trPr>
          <w:trHeight w:val="255"/>
        </w:trPr>
        <w:tc>
          <w:tcPr>
            <w:tcW w:w="272" w:type="dxa"/>
            <w:tcBorders>
              <w:top w:val="nil"/>
              <w:left w:val="nil"/>
              <w:bottom w:val="nil"/>
              <w:right w:val="nil"/>
            </w:tcBorders>
            <w:shd w:val="clear" w:color="000000" w:fill="9999FF"/>
            <w:noWrap/>
            <w:vAlign w:val="bottom"/>
            <w:hideMark/>
          </w:tcPr>
          <w:p w14:paraId="5ADC8705"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1248" w:type="dxa"/>
            <w:gridSpan w:val="2"/>
            <w:tcBorders>
              <w:top w:val="nil"/>
              <w:left w:val="nil"/>
              <w:bottom w:val="nil"/>
              <w:right w:val="nil"/>
            </w:tcBorders>
            <w:shd w:val="clear" w:color="000000" w:fill="9999FF"/>
            <w:noWrap/>
            <w:vAlign w:val="bottom"/>
            <w:hideMark/>
          </w:tcPr>
          <w:p w14:paraId="5934A148"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xml:space="preserve">GLAVA 00103 OPĆINSKI  NAČELNIK  </w:t>
            </w:r>
          </w:p>
        </w:tc>
        <w:tc>
          <w:tcPr>
            <w:tcW w:w="1642" w:type="dxa"/>
            <w:tcBorders>
              <w:top w:val="nil"/>
              <w:left w:val="nil"/>
              <w:bottom w:val="nil"/>
              <w:right w:val="nil"/>
            </w:tcBorders>
            <w:shd w:val="clear" w:color="000000" w:fill="9999FF"/>
            <w:noWrap/>
            <w:vAlign w:val="bottom"/>
            <w:hideMark/>
          </w:tcPr>
          <w:p w14:paraId="531C388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51.621,73</w:t>
            </w:r>
          </w:p>
        </w:tc>
        <w:tc>
          <w:tcPr>
            <w:tcW w:w="1387" w:type="dxa"/>
            <w:tcBorders>
              <w:top w:val="nil"/>
              <w:left w:val="nil"/>
              <w:bottom w:val="nil"/>
              <w:right w:val="nil"/>
            </w:tcBorders>
            <w:shd w:val="clear" w:color="000000" w:fill="9999FF"/>
            <w:noWrap/>
            <w:vAlign w:val="bottom"/>
            <w:hideMark/>
          </w:tcPr>
          <w:p w14:paraId="7CB13FB2"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20.255,35</w:t>
            </w:r>
          </w:p>
        </w:tc>
        <w:tc>
          <w:tcPr>
            <w:tcW w:w="1220" w:type="dxa"/>
            <w:gridSpan w:val="2"/>
            <w:tcBorders>
              <w:top w:val="nil"/>
              <w:left w:val="nil"/>
              <w:bottom w:val="nil"/>
              <w:right w:val="nil"/>
            </w:tcBorders>
            <w:shd w:val="clear" w:color="000000" w:fill="9999FF"/>
            <w:noWrap/>
            <w:vAlign w:val="bottom"/>
            <w:hideMark/>
          </w:tcPr>
          <w:p w14:paraId="36E599C2"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39,24%</w:t>
            </w:r>
          </w:p>
        </w:tc>
      </w:tr>
      <w:tr w:rsidR="008451C2" w:rsidRPr="008451C2" w14:paraId="61A0B6D2" w14:textId="77777777" w:rsidTr="008451C2">
        <w:trPr>
          <w:trHeight w:val="255"/>
        </w:trPr>
        <w:tc>
          <w:tcPr>
            <w:tcW w:w="272" w:type="dxa"/>
            <w:tcBorders>
              <w:top w:val="nil"/>
              <w:left w:val="nil"/>
              <w:bottom w:val="nil"/>
              <w:right w:val="nil"/>
            </w:tcBorders>
            <w:shd w:val="clear" w:color="000000" w:fill="CCCCFF"/>
            <w:noWrap/>
            <w:vAlign w:val="bottom"/>
            <w:hideMark/>
          </w:tcPr>
          <w:p w14:paraId="743CE19D"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5EA83F97"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 OPĆI PRIHODI I PRIMICI</w:t>
            </w:r>
          </w:p>
        </w:tc>
        <w:tc>
          <w:tcPr>
            <w:tcW w:w="1642" w:type="dxa"/>
            <w:tcBorders>
              <w:top w:val="nil"/>
              <w:left w:val="nil"/>
              <w:bottom w:val="nil"/>
              <w:right w:val="nil"/>
            </w:tcBorders>
            <w:shd w:val="clear" w:color="000000" w:fill="CCCCFF"/>
            <w:noWrap/>
            <w:vAlign w:val="bottom"/>
            <w:hideMark/>
          </w:tcPr>
          <w:p w14:paraId="779C71E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49.130,89</w:t>
            </w:r>
          </w:p>
        </w:tc>
        <w:tc>
          <w:tcPr>
            <w:tcW w:w="1387" w:type="dxa"/>
            <w:tcBorders>
              <w:top w:val="nil"/>
              <w:left w:val="nil"/>
              <w:bottom w:val="nil"/>
              <w:right w:val="nil"/>
            </w:tcBorders>
            <w:shd w:val="clear" w:color="000000" w:fill="CCCCFF"/>
            <w:noWrap/>
            <w:vAlign w:val="bottom"/>
            <w:hideMark/>
          </w:tcPr>
          <w:p w14:paraId="47CB646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20.090,60</w:t>
            </w:r>
          </w:p>
        </w:tc>
        <w:tc>
          <w:tcPr>
            <w:tcW w:w="1220" w:type="dxa"/>
            <w:gridSpan w:val="2"/>
            <w:tcBorders>
              <w:top w:val="nil"/>
              <w:left w:val="nil"/>
              <w:bottom w:val="nil"/>
              <w:right w:val="nil"/>
            </w:tcBorders>
            <w:shd w:val="clear" w:color="000000" w:fill="CCCCFF"/>
            <w:noWrap/>
            <w:vAlign w:val="bottom"/>
            <w:hideMark/>
          </w:tcPr>
          <w:p w14:paraId="60D8361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40,89%</w:t>
            </w:r>
          </w:p>
        </w:tc>
      </w:tr>
      <w:tr w:rsidR="008451C2" w:rsidRPr="008451C2" w14:paraId="2D116D07" w14:textId="77777777" w:rsidTr="008451C2">
        <w:trPr>
          <w:trHeight w:val="255"/>
        </w:trPr>
        <w:tc>
          <w:tcPr>
            <w:tcW w:w="272" w:type="dxa"/>
            <w:tcBorders>
              <w:top w:val="nil"/>
              <w:left w:val="nil"/>
              <w:bottom w:val="nil"/>
              <w:right w:val="nil"/>
            </w:tcBorders>
            <w:shd w:val="clear" w:color="000000" w:fill="CCCCFF"/>
            <w:noWrap/>
            <w:vAlign w:val="bottom"/>
            <w:hideMark/>
          </w:tcPr>
          <w:p w14:paraId="6D9290A5"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2AC3FB89"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1.1. OPĆI PRIHODI I PRIMICI</w:t>
            </w:r>
          </w:p>
        </w:tc>
        <w:tc>
          <w:tcPr>
            <w:tcW w:w="1642" w:type="dxa"/>
            <w:tcBorders>
              <w:top w:val="nil"/>
              <w:left w:val="nil"/>
              <w:bottom w:val="nil"/>
              <w:right w:val="nil"/>
            </w:tcBorders>
            <w:shd w:val="clear" w:color="000000" w:fill="CCCCFF"/>
            <w:noWrap/>
            <w:vAlign w:val="bottom"/>
            <w:hideMark/>
          </w:tcPr>
          <w:p w14:paraId="3B957855"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41.832,72</w:t>
            </w:r>
          </w:p>
        </w:tc>
        <w:tc>
          <w:tcPr>
            <w:tcW w:w="1387" w:type="dxa"/>
            <w:tcBorders>
              <w:top w:val="nil"/>
              <w:left w:val="nil"/>
              <w:bottom w:val="nil"/>
              <w:right w:val="nil"/>
            </w:tcBorders>
            <w:shd w:val="clear" w:color="000000" w:fill="CCCCFF"/>
            <w:noWrap/>
            <w:vAlign w:val="bottom"/>
            <w:hideMark/>
          </w:tcPr>
          <w:p w14:paraId="70362C3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17.425,86</w:t>
            </w:r>
          </w:p>
        </w:tc>
        <w:tc>
          <w:tcPr>
            <w:tcW w:w="1220" w:type="dxa"/>
            <w:gridSpan w:val="2"/>
            <w:tcBorders>
              <w:top w:val="nil"/>
              <w:left w:val="nil"/>
              <w:bottom w:val="nil"/>
              <w:right w:val="nil"/>
            </w:tcBorders>
            <w:shd w:val="clear" w:color="000000" w:fill="CCCCFF"/>
            <w:noWrap/>
            <w:vAlign w:val="bottom"/>
            <w:hideMark/>
          </w:tcPr>
          <w:p w14:paraId="694C3EC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41,66%</w:t>
            </w:r>
          </w:p>
        </w:tc>
      </w:tr>
      <w:tr w:rsidR="008451C2" w:rsidRPr="008451C2" w14:paraId="149C86F9" w14:textId="77777777" w:rsidTr="008451C2">
        <w:trPr>
          <w:trHeight w:val="255"/>
        </w:trPr>
        <w:tc>
          <w:tcPr>
            <w:tcW w:w="272" w:type="dxa"/>
            <w:tcBorders>
              <w:top w:val="nil"/>
              <w:left w:val="nil"/>
              <w:bottom w:val="nil"/>
              <w:right w:val="nil"/>
            </w:tcBorders>
            <w:shd w:val="clear" w:color="000000" w:fill="CCCCFF"/>
            <w:noWrap/>
            <w:vAlign w:val="bottom"/>
            <w:hideMark/>
          </w:tcPr>
          <w:p w14:paraId="10906E60"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0FE721A2"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xml:space="preserve">Izvor 1.2. OSTALI PRIHODI OD POREZA </w:t>
            </w:r>
          </w:p>
        </w:tc>
        <w:tc>
          <w:tcPr>
            <w:tcW w:w="1642" w:type="dxa"/>
            <w:tcBorders>
              <w:top w:val="nil"/>
              <w:left w:val="nil"/>
              <w:bottom w:val="nil"/>
              <w:right w:val="nil"/>
            </w:tcBorders>
            <w:shd w:val="clear" w:color="000000" w:fill="CCCCFF"/>
            <w:noWrap/>
            <w:vAlign w:val="bottom"/>
            <w:hideMark/>
          </w:tcPr>
          <w:p w14:paraId="310205A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7.298,17</w:t>
            </w:r>
          </w:p>
        </w:tc>
        <w:tc>
          <w:tcPr>
            <w:tcW w:w="1387" w:type="dxa"/>
            <w:tcBorders>
              <w:top w:val="nil"/>
              <w:left w:val="nil"/>
              <w:bottom w:val="nil"/>
              <w:right w:val="nil"/>
            </w:tcBorders>
            <w:shd w:val="clear" w:color="000000" w:fill="CCCCFF"/>
            <w:noWrap/>
            <w:vAlign w:val="bottom"/>
            <w:hideMark/>
          </w:tcPr>
          <w:p w14:paraId="359F2A7D"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2.664,74</w:t>
            </w:r>
          </w:p>
        </w:tc>
        <w:tc>
          <w:tcPr>
            <w:tcW w:w="1220" w:type="dxa"/>
            <w:gridSpan w:val="2"/>
            <w:tcBorders>
              <w:top w:val="nil"/>
              <w:left w:val="nil"/>
              <w:bottom w:val="nil"/>
              <w:right w:val="nil"/>
            </w:tcBorders>
            <w:shd w:val="clear" w:color="000000" w:fill="CCCCFF"/>
            <w:noWrap/>
            <w:vAlign w:val="bottom"/>
            <w:hideMark/>
          </w:tcPr>
          <w:p w14:paraId="362DC2F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36,51%</w:t>
            </w:r>
          </w:p>
        </w:tc>
      </w:tr>
      <w:tr w:rsidR="008451C2" w:rsidRPr="008451C2" w14:paraId="5B87877E" w14:textId="77777777" w:rsidTr="008451C2">
        <w:trPr>
          <w:trHeight w:val="255"/>
        </w:trPr>
        <w:tc>
          <w:tcPr>
            <w:tcW w:w="272" w:type="dxa"/>
            <w:tcBorders>
              <w:top w:val="nil"/>
              <w:left w:val="nil"/>
              <w:bottom w:val="nil"/>
              <w:right w:val="nil"/>
            </w:tcBorders>
            <w:shd w:val="clear" w:color="000000" w:fill="CCCCFF"/>
            <w:noWrap/>
            <w:vAlign w:val="bottom"/>
            <w:hideMark/>
          </w:tcPr>
          <w:p w14:paraId="53F2B5C1"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213388E7"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 VLASTITI PRIHODI</w:t>
            </w:r>
          </w:p>
        </w:tc>
        <w:tc>
          <w:tcPr>
            <w:tcW w:w="1642" w:type="dxa"/>
            <w:tcBorders>
              <w:top w:val="nil"/>
              <w:left w:val="nil"/>
              <w:bottom w:val="nil"/>
              <w:right w:val="nil"/>
            </w:tcBorders>
            <w:shd w:val="clear" w:color="000000" w:fill="CCCCFF"/>
            <w:noWrap/>
            <w:vAlign w:val="bottom"/>
            <w:hideMark/>
          </w:tcPr>
          <w:p w14:paraId="5117CCF3"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1.990,84</w:t>
            </w:r>
          </w:p>
        </w:tc>
        <w:tc>
          <w:tcPr>
            <w:tcW w:w="1387" w:type="dxa"/>
            <w:tcBorders>
              <w:top w:val="nil"/>
              <w:left w:val="nil"/>
              <w:bottom w:val="nil"/>
              <w:right w:val="nil"/>
            </w:tcBorders>
            <w:shd w:val="clear" w:color="000000" w:fill="CCCCFF"/>
            <w:noWrap/>
            <w:vAlign w:val="bottom"/>
            <w:hideMark/>
          </w:tcPr>
          <w:p w14:paraId="191E679D"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164,75</w:t>
            </w:r>
          </w:p>
        </w:tc>
        <w:tc>
          <w:tcPr>
            <w:tcW w:w="1220" w:type="dxa"/>
            <w:gridSpan w:val="2"/>
            <w:tcBorders>
              <w:top w:val="nil"/>
              <w:left w:val="nil"/>
              <w:bottom w:val="nil"/>
              <w:right w:val="nil"/>
            </w:tcBorders>
            <w:shd w:val="clear" w:color="000000" w:fill="CCCCFF"/>
            <w:noWrap/>
            <w:vAlign w:val="bottom"/>
            <w:hideMark/>
          </w:tcPr>
          <w:p w14:paraId="3E79A3A3"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8,28%</w:t>
            </w:r>
          </w:p>
        </w:tc>
      </w:tr>
      <w:tr w:rsidR="008451C2" w:rsidRPr="008451C2" w14:paraId="6F429B46" w14:textId="77777777" w:rsidTr="008451C2">
        <w:trPr>
          <w:trHeight w:val="255"/>
        </w:trPr>
        <w:tc>
          <w:tcPr>
            <w:tcW w:w="272" w:type="dxa"/>
            <w:tcBorders>
              <w:top w:val="nil"/>
              <w:left w:val="nil"/>
              <w:bottom w:val="nil"/>
              <w:right w:val="nil"/>
            </w:tcBorders>
            <w:shd w:val="clear" w:color="000000" w:fill="CCCCFF"/>
            <w:noWrap/>
            <w:vAlign w:val="bottom"/>
            <w:hideMark/>
          </w:tcPr>
          <w:p w14:paraId="7965E076"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5460FA17"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3.1. PRIHODI OD PRODAJE MATERIJALNE IMOVINE</w:t>
            </w:r>
          </w:p>
        </w:tc>
        <w:tc>
          <w:tcPr>
            <w:tcW w:w="1642" w:type="dxa"/>
            <w:tcBorders>
              <w:top w:val="nil"/>
              <w:left w:val="nil"/>
              <w:bottom w:val="nil"/>
              <w:right w:val="nil"/>
            </w:tcBorders>
            <w:shd w:val="clear" w:color="000000" w:fill="CCCCFF"/>
            <w:noWrap/>
            <w:vAlign w:val="bottom"/>
            <w:hideMark/>
          </w:tcPr>
          <w:p w14:paraId="27671B80"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1.990,84</w:t>
            </w:r>
          </w:p>
        </w:tc>
        <w:tc>
          <w:tcPr>
            <w:tcW w:w="1387" w:type="dxa"/>
            <w:tcBorders>
              <w:top w:val="nil"/>
              <w:left w:val="nil"/>
              <w:bottom w:val="nil"/>
              <w:right w:val="nil"/>
            </w:tcBorders>
            <w:shd w:val="clear" w:color="000000" w:fill="CCCCFF"/>
            <w:noWrap/>
            <w:vAlign w:val="bottom"/>
            <w:hideMark/>
          </w:tcPr>
          <w:p w14:paraId="3996BA7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164,75</w:t>
            </w:r>
          </w:p>
        </w:tc>
        <w:tc>
          <w:tcPr>
            <w:tcW w:w="1220" w:type="dxa"/>
            <w:gridSpan w:val="2"/>
            <w:tcBorders>
              <w:top w:val="nil"/>
              <w:left w:val="nil"/>
              <w:bottom w:val="nil"/>
              <w:right w:val="nil"/>
            </w:tcBorders>
            <w:shd w:val="clear" w:color="000000" w:fill="CCCCFF"/>
            <w:noWrap/>
            <w:vAlign w:val="bottom"/>
            <w:hideMark/>
          </w:tcPr>
          <w:p w14:paraId="667D4811"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8,28%</w:t>
            </w:r>
          </w:p>
        </w:tc>
      </w:tr>
      <w:tr w:rsidR="008451C2" w:rsidRPr="008451C2" w14:paraId="34C3D958" w14:textId="77777777" w:rsidTr="008451C2">
        <w:trPr>
          <w:trHeight w:val="255"/>
        </w:trPr>
        <w:tc>
          <w:tcPr>
            <w:tcW w:w="272" w:type="dxa"/>
            <w:tcBorders>
              <w:top w:val="nil"/>
              <w:left w:val="nil"/>
              <w:bottom w:val="nil"/>
              <w:right w:val="nil"/>
            </w:tcBorders>
            <w:shd w:val="clear" w:color="000000" w:fill="CCCCFF"/>
            <w:noWrap/>
            <w:vAlign w:val="bottom"/>
            <w:hideMark/>
          </w:tcPr>
          <w:p w14:paraId="694BCA3B"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1B9A38BD"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4. PRIHODI ZA POSEBNE NAMJENE iI NAKNADE</w:t>
            </w:r>
          </w:p>
        </w:tc>
        <w:tc>
          <w:tcPr>
            <w:tcW w:w="1642" w:type="dxa"/>
            <w:tcBorders>
              <w:top w:val="nil"/>
              <w:left w:val="nil"/>
              <w:bottom w:val="nil"/>
              <w:right w:val="nil"/>
            </w:tcBorders>
            <w:shd w:val="clear" w:color="000000" w:fill="CCCCFF"/>
            <w:noWrap/>
            <w:vAlign w:val="bottom"/>
            <w:hideMark/>
          </w:tcPr>
          <w:p w14:paraId="067F7571"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500,00</w:t>
            </w:r>
          </w:p>
        </w:tc>
        <w:tc>
          <w:tcPr>
            <w:tcW w:w="1387" w:type="dxa"/>
            <w:tcBorders>
              <w:top w:val="nil"/>
              <w:left w:val="nil"/>
              <w:bottom w:val="nil"/>
              <w:right w:val="nil"/>
            </w:tcBorders>
            <w:shd w:val="clear" w:color="000000" w:fill="CCCCFF"/>
            <w:noWrap/>
            <w:vAlign w:val="bottom"/>
            <w:hideMark/>
          </w:tcPr>
          <w:p w14:paraId="62C92E2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5AFCF159"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7AFA7B9D" w14:textId="77777777" w:rsidTr="008451C2">
        <w:trPr>
          <w:trHeight w:val="255"/>
        </w:trPr>
        <w:tc>
          <w:tcPr>
            <w:tcW w:w="272" w:type="dxa"/>
            <w:tcBorders>
              <w:top w:val="nil"/>
              <w:left w:val="nil"/>
              <w:bottom w:val="nil"/>
              <w:right w:val="nil"/>
            </w:tcBorders>
            <w:shd w:val="clear" w:color="000000" w:fill="CCCCFF"/>
            <w:noWrap/>
            <w:vAlign w:val="bottom"/>
            <w:hideMark/>
          </w:tcPr>
          <w:p w14:paraId="5875E207"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3D6D174F"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xml:space="preserve">Izvor 4.3. OSTALI PRIHODI </w:t>
            </w:r>
          </w:p>
        </w:tc>
        <w:tc>
          <w:tcPr>
            <w:tcW w:w="1642" w:type="dxa"/>
            <w:tcBorders>
              <w:top w:val="nil"/>
              <w:left w:val="nil"/>
              <w:bottom w:val="nil"/>
              <w:right w:val="nil"/>
            </w:tcBorders>
            <w:shd w:val="clear" w:color="000000" w:fill="CCCCFF"/>
            <w:noWrap/>
            <w:vAlign w:val="bottom"/>
            <w:hideMark/>
          </w:tcPr>
          <w:p w14:paraId="1D2419B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500,00</w:t>
            </w:r>
          </w:p>
        </w:tc>
        <w:tc>
          <w:tcPr>
            <w:tcW w:w="1387" w:type="dxa"/>
            <w:tcBorders>
              <w:top w:val="nil"/>
              <w:left w:val="nil"/>
              <w:bottom w:val="nil"/>
              <w:right w:val="nil"/>
            </w:tcBorders>
            <w:shd w:val="clear" w:color="000000" w:fill="CCCCFF"/>
            <w:noWrap/>
            <w:vAlign w:val="bottom"/>
            <w:hideMark/>
          </w:tcPr>
          <w:p w14:paraId="0CFAC65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0B98AB90"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7ED991F7" w14:textId="77777777" w:rsidTr="008451C2">
        <w:trPr>
          <w:trHeight w:val="255"/>
        </w:trPr>
        <w:tc>
          <w:tcPr>
            <w:tcW w:w="272" w:type="dxa"/>
            <w:tcBorders>
              <w:top w:val="nil"/>
              <w:left w:val="nil"/>
              <w:bottom w:val="nil"/>
              <w:right w:val="nil"/>
            </w:tcBorders>
            <w:shd w:val="clear" w:color="000000" w:fill="FF9900"/>
            <w:noWrap/>
            <w:vAlign w:val="bottom"/>
            <w:hideMark/>
          </w:tcPr>
          <w:p w14:paraId="76654119"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9900"/>
            <w:noWrap/>
            <w:vAlign w:val="bottom"/>
            <w:hideMark/>
          </w:tcPr>
          <w:p w14:paraId="257F6115"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1000</w:t>
            </w:r>
          </w:p>
        </w:tc>
        <w:tc>
          <w:tcPr>
            <w:tcW w:w="9387" w:type="dxa"/>
            <w:tcBorders>
              <w:top w:val="nil"/>
              <w:left w:val="nil"/>
              <w:bottom w:val="nil"/>
              <w:right w:val="nil"/>
            </w:tcBorders>
            <w:shd w:val="clear" w:color="000000" w:fill="FF9900"/>
            <w:noWrap/>
            <w:vAlign w:val="bottom"/>
            <w:hideMark/>
          </w:tcPr>
          <w:p w14:paraId="22BC25FE"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Program: PROGRAM REDOVNE DIJELATNOSTI PREDSTAVNIČKIH I IZVRŠNIH TIJELA</w:t>
            </w:r>
          </w:p>
        </w:tc>
        <w:tc>
          <w:tcPr>
            <w:tcW w:w="1642" w:type="dxa"/>
            <w:tcBorders>
              <w:top w:val="nil"/>
              <w:left w:val="nil"/>
              <w:bottom w:val="nil"/>
              <w:right w:val="nil"/>
            </w:tcBorders>
            <w:shd w:val="clear" w:color="000000" w:fill="FF9900"/>
            <w:noWrap/>
            <w:vAlign w:val="bottom"/>
            <w:hideMark/>
          </w:tcPr>
          <w:p w14:paraId="270A401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51.621,73</w:t>
            </w:r>
          </w:p>
        </w:tc>
        <w:tc>
          <w:tcPr>
            <w:tcW w:w="1387" w:type="dxa"/>
            <w:tcBorders>
              <w:top w:val="nil"/>
              <w:left w:val="nil"/>
              <w:bottom w:val="nil"/>
              <w:right w:val="nil"/>
            </w:tcBorders>
            <w:shd w:val="clear" w:color="000000" w:fill="FF9900"/>
            <w:noWrap/>
            <w:vAlign w:val="bottom"/>
            <w:hideMark/>
          </w:tcPr>
          <w:p w14:paraId="4F4887E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20.255,35</w:t>
            </w:r>
          </w:p>
        </w:tc>
        <w:tc>
          <w:tcPr>
            <w:tcW w:w="1220" w:type="dxa"/>
            <w:gridSpan w:val="2"/>
            <w:tcBorders>
              <w:top w:val="nil"/>
              <w:left w:val="nil"/>
              <w:bottom w:val="nil"/>
              <w:right w:val="nil"/>
            </w:tcBorders>
            <w:shd w:val="clear" w:color="000000" w:fill="FF9900"/>
            <w:noWrap/>
            <w:vAlign w:val="bottom"/>
            <w:hideMark/>
          </w:tcPr>
          <w:p w14:paraId="2C922D1E"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39,24%</w:t>
            </w:r>
          </w:p>
        </w:tc>
      </w:tr>
      <w:tr w:rsidR="008451C2" w:rsidRPr="008451C2" w14:paraId="589EEA91" w14:textId="77777777" w:rsidTr="008451C2">
        <w:trPr>
          <w:trHeight w:val="255"/>
        </w:trPr>
        <w:tc>
          <w:tcPr>
            <w:tcW w:w="272" w:type="dxa"/>
            <w:tcBorders>
              <w:top w:val="nil"/>
              <w:left w:val="nil"/>
              <w:bottom w:val="nil"/>
              <w:right w:val="nil"/>
            </w:tcBorders>
            <w:shd w:val="clear" w:color="000000" w:fill="FFFF99"/>
            <w:noWrap/>
            <w:vAlign w:val="bottom"/>
            <w:hideMark/>
          </w:tcPr>
          <w:p w14:paraId="7BC1A82A"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4F5D41C7"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A100001</w:t>
            </w:r>
          </w:p>
        </w:tc>
        <w:tc>
          <w:tcPr>
            <w:tcW w:w="9387" w:type="dxa"/>
            <w:tcBorders>
              <w:top w:val="nil"/>
              <w:left w:val="nil"/>
              <w:bottom w:val="nil"/>
              <w:right w:val="nil"/>
            </w:tcBorders>
            <w:shd w:val="clear" w:color="000000" w:fill="FFFF99"/>
            <w:noWrap/>
            <w:vAlign w:val="bottom"/>
            <w:hideMark/>
          </w:tcPr>
          <w:p w14:paraId="47B14622"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Aktivnost: RASHODI ZA ZAPOSLENE</w:t>
            </w:r>
          </w:p>
        </w:tc>
        <w:tc>
          <w:tcPr>
            <w:tcW w:w="1642" w:type="dxa"/>
            <w:tcBorders>
              <w:top w:val="nil"/>
              <w:left w:val="nil"/>
              <w:bottom w:val="nil"/>
              <w:right w:val="nil"/>
            </w:tcBorders>
            <w:shd w:val="clear" w:color="000000" w:fill="FFFF99"/>
            <w:noWrap/>
            <w:vAlign w:val="bottom"/>
            <w:hideMark/>
          </w:tcPr>
          <w:p w14:paraId="76DC7432"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3.500,00</w:t>
            </w:r>
          </w:p>
        </w:tc>
        <w:tc>
          <w:tcPr>
            <w:tcW w:w="1387" w:type="dxa"/>
            <w:tcBorders>
              <w:top w:val="nil"/>
              <w:left w:val="nil"/>
              <w:bottom w:val="nil"/>
              <w:right w:val="nil"/>
            </w:tcBorders>
            <w:shd w:val="clear" w:color="000000" w:fill="FFFF99"/>
            <w:noWrap/>
            <w:vAlign w:val="bottom"/>
            <w:hideMark/>
          </w:tcPr>
          <w:p w14:paraId="026286F2"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254,12</w:t>
            </w:r>
          </w:p>
        </w:tc>
        <w:tc>
          <w:tcPr>
            <w:tcW w:w="1220" w:type="dxa"/>
            <w:gridSpan w:val="2"/>
            <w:tcBorders>
              <w:top w:val="nil"/>
              <w:left w:val="nil"/>
              <w:bottom w:val="nil"/>
              <w:right w:val="nil"/>
            </w:tcBorders>
            <w:shd w:val="clear" w:color="000000" w:fill="FFFF99"/>
            <w:noWrap/>
            <w:vAlign w:val="bottom"/>
            <w:hideMark/>
          </w:tcPr>
          <w:p w14:paraId="18DFB13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7,26%</w:t>
            </w:r>
          </w:p>
        </w:tc>
      </w:tr>
      <w:tr w:rsidR="008451C2" w:rsidRPr="008451C2" w14:paraId="44A4709B" w14:textId="77777777" w:rsidTr="008451C2">
        <w:trPr>
          <w:trHeight w:val="255"/>
        </w:trPr>
        <w:tc>
          <w:tcPr>
            <w:tcW w:w="272" w:type="dxa"/>
            <w:tcBorders>
              <w:top w:val="nil"/>
              <w:left w:val="nil"/>
              <w:bottom w:val="nil"/>
              <w:right w:val="nil"/>
            </w:tcBorders>
            <w:shd w:val="clear" w:color="000000" w:fill="CCCCFF"/>
            <w:noWrap/>
            <w:vAlign w:val="bottom"/>
            <w:hideMark/>
          </w:tcPr>
          <w:p w14:paraId="6399AE1E"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19B98EE4"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 OPĆI PRIHODI I PRIMICI</w:t>
            </w:r>
          </w:p>
        </w:tc>
        <w:tc>
          <w:tcPr>
            <w:tcW w:w="1642" w:type="dxa"/>
            <w:tcBorders>
              <w:top w:val="nil"/>
              <w:left w:val="nil"/>
              <w:bottom w:val="nil"/>
              <w:right w:val="nil"/>
            </w:tcBorders>
            <w:shd w:val="clear" w:color="000000" w:fill="CCCCFF"/>
            <w:noWrap/>
            <w:vAlign w:val="bottom"/>
            <w:hideMark/>
          </w:tcPr>
          <w:p w14:paraId="7EAB7A1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3.000,00</w:t>
            </w:r>
          </w:p>
        </w:tc>
        <w:tc>
          <w:tcPr>
            <w:tcW w:w="1387" w:type="dxa"/>
            <w:tcBorders>
              <w:top w:val="nil"/>
              <w:left w:val="nil"/>
              <w:bottom w:val="nil"/>
              <w:right w:val="nil"/>
            </w:tcBorders>
            <w:shd w:val="clear" w:color="000000" w:fill="CCCCFF"/>
            <w:noWrap/>
            <w:vAlign w:val="bottom"/>
            <w:hideMark/>
          </w:tcPr>
          <w:p w14:paraId="1376FC0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254,12</w:t>
            </w:r>
          </w:p>
        </w:tc>
        <w:tc>
          <w:tcPr>
            <w:tcW w:w="1220" w:type="dxa"/>
            <w:gridSpan w:val="2"/>
            <w:tcBorders>
              <w:top w:val="nil"/>
              <w:left w:val="nil"/>
              <w:bottom w:val="nil"/>
              <w:right w:val="nil"/>
            </w:tcBorders>
            <w:shd w:val="clear" w:color="000000" w:fill="CCCCFF"/>
            <w:noWrap/>
            <w:vAlign w:val="bottom"/>
            <w:hideMark/>
          </w:tcPr>
          <w:p w14:paraId="56B04DC5"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8,47%</w:t>
            </w:r>
          </w:p>
        </w:tc>
      </w:tr>
      <w:tr w:rsidR="008451C2" w:rsidRPr="008451C2" w14:paraId="00F05C09" w14:textId="77777777" w:rsidTr="008451C2">
        <w:trPr>
          <w:trHeight w:val="255"/>
        </w:trPr>
        <w:tc>
          <w:tcPr>
            <w:tcW w:w="272" w:type="dxa"/>
            <w:tcBorders>
              <w:top w:val="nil"/>
              <w:left w:val="nil"/>
              <w:bottom w:val="nil"/>
              <w:right w:val="nil"/>
            </w:tcBorders>
            <w:shd w:val="clear" w:color="000000" w:fill="CCCCFF"/>
            <w:noWrap/>
            <w:vAlign w:val="bottom"/>
            <w:hideMark/>
          </w:tcPr>
          <w:p w14:paraId="7380D5AE"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30925937"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1.1. OPĆI PRIHODI I PRIMICI</w:t>
            </w:r>
          </w:p>
        </w:tc>
        <w:tc>
          <w:tcPr>
            <w:tcW w:w="1642" w:type="dxa"/>
            <w:tcBorders>
              <w:top w:val="nil"/>
              <w:left w:val="nil"/>
              <w:bottom w:val="nil"/>
              <w:right w:val="nil"/>
            </w:tcBorders>
            <w:shd w:val="clear" w:color="000000" w:fill="CCCCFF"/>
            <w:noWrap/>
            <w:vAlign w:val="bottom"/>
            <w:hideMark/>
          </w:tcPr>
          <w:p w14:paraId="7975671F"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3.000,00</w:t>
            </w:r>
          </w:p>
        </w:tc>
        <w:tc>
          <w:tcPr>
            <w:tcW w:w="1387" w:type="dxa"/>
            <w:tcBorders>
              <w:top w:val="nil"/>
              <w:left w:val="nil"/>
              <w:bottom w:val="nil"/>
              <w:right w:val="nil"/>
            </w:tcBorders>
            <w:shd w:val="clear" w:color="000000" w:fill="CCCCFF"/>
            <w:noWrap/>
            <w:vAlign w:val="bottom"/>
            <w:hideMark/>
          </w:tcPr>
          <w:p w14:paraId="28020FC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254,12</w:t>
            </w:r>
          </w:p>
        </w:tc>
        <w:tc>
          <w:tcPr>
            <w:tcW w:w="1220" w:type="dxa"/>
            <w:gridSpan w:val="2"/>
            <w:tcBorders>
              <w:top w:val="nil"/>
              <w:left w:val="nil"/>
              <w:bottom w:val="nil"/>
              <w:right w:val="nil"/>
            </w:tcBorders>
            <w:shd w:val="clear" w:color="000000" w:fill="CCCCFF"/>
            <w:noWrap/>
            <w:vAlign w:val="bottom"/>
            <w:hideMark/>
          </w:tcPr>
          <w:p w14:paraId="72249837"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8,47%</w:t>
            </w:r>
          </w:p>
        </w:tc>
      </w:tr>
      <w:tr w:rsidR="008451C2" w:rsidRPr="008451C2" w14:paraId="1D846DA7" w14:textId="77777777" w:rsidTr="008451C2">
        <w:trPr>
          <w:trHeight w:val="255"/>
        </w:trPr>
        <w:tc>
          <w:tcPr>
            <w:tcW w:w="272" w:type="dxa"/>
            <w:tcBorders>
              <w:top w:val="nil"/>
              <w:left w:val="nil"/>
              <w:bottom w:val="nil"/>
              <w:right w:val="nil"/>
            </w:tcBorders>
            <w:noWrap/>
            <w:vAlign w:val="bottom"/>
            <w:hideMark/>
          </w:tcPr>
          <w:p w14:paraId="2007880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5BFA6EAD"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32</w:t>
            </w:r>
          </w:p>
        </w:tc>
        <w:tc>
          <w:tcPr>
            <w:tcW w:w="9387" w:type="dxa"/>
            <w:tcBorders>
              <w:top w:val="nil"/>
              <w:left w:val="nil"/>
              <w:bottom w:val="nil"/>
              <w:right w:val="nil"/>
            </w:tcBorders>
            <w:noWrap/>
            <w:vAlign w:val="bottom"/>
            <w:hideMark/>
          </w:tcPr>
          <w:p w14:paraId="3174CB09"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Materijalni rashodi</w:t>
            </w:r>
          </w:p>
        </w:tc>
        <w:tc>
          <w:tcPr>
            <w:tcW w:w="1642" w:type="dxa"/>
            <w:tcBorders>
              <w:top w:val="nil"/>
              <w:left w:val="nil"/>
              <w:bottom w:val="nil"/>
              <w:right w:val="nil"/>
            </w:tcBorders>
            <w:noWrap/>
            <w:vAlign w:val="bottom"/>
            <w:hideMark/>
          </w:tcPr>
          <w:p w14:paraId="689DF4E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3.000,00</w:t>
            </w:r>
          </w:p>
        </w:tc>
        <w:tc>
          <w:tcPr>
            <w:tcW w:w="1387" w:type="dxa"/>
            <w:tcBorders>
              <w:top w:val="nil"/>
              <w:left w:val="nil"/>
              <w:bottom w:val="nil"/>
              <w:right w:val="nil"/>
            </w:tcBorders>
            <w:noWrap/>
            <w:vAlign w:val="bottom"/>
            <w:hideMark/>
          </w:tcPr>
          <w:p w14:paraId="0EC8491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254,12</w:t>
            </w:r>
          </w:p>
        </w:tc>
        <w:tc>
          <w:tcPr>
            <w:tcW w:w="1220" w:type="dxa"/>
            <w:gridSpan w:val="2"/>
            <w:tcBorders>
              <w:top w:val="nil"/>
              <w:left w:val="nil"/>
              <w:bottom w:val="nil"/>
              <w:right w:val="nil"/>
            </w:tcBorders>
            <w:noWrap/>
            <w:vAlign w:val="bottom"/>
            <w:hideMark/>
          </w:tcPr>
          <w:p w14:paraId="34A79ED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8,47%</w:t>
            </w:r>
          </w:p>
        </w:tc>
      </w:tr>
      <w:tr w:rsidR="008451C2" w:rsidRPr="008451C2" w14:paraId="27E8E0EC" w14:textId="77777777" w:rsidTr="008451C2">
        <w:trPr>
          <w:trHeight w:val="255"/>
        </w:trPr>
        <w:tc>
          <w:tcPr>
            <w:tcW w:w="272" w:type="dxa"/>
            <w:tcBorders>
              <w:top w:val="nil"/>
              <w:left w:val="nil"/>
              <w:bottom w:val="nil"/>
              <w:right w:val="nil"/>
            </w:tcBorders>
            <w:noWrap/>
            <w:vAlign w:val="bottom"/>
            <w:hideMark/>
          </w:tcPr>
          <w:p w14:paraId="7C6F5C3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57315477"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3211</w:t>
            </w:r>
          </w:p>
        </w:tc>
        <w:tc>
          <w:tcPr>
            <w:tcW w:w="9387" w:type="dxa"/>
            <w:tcBorders>
              <w:top w:val="nil"/>
              <w:left w:val="nil"/>
              <w:bottom w:val="nil"/>
              <w:right w:val="nil"/>
            </w:tcBorders>
            <w:noWrap/>
            <w:vAlign w:val="bottom"/>
            <w:hideMark/>
          </w:tcPr>
          <w:p w14:paraId="1A8232C6"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Službena putovanja</w:t>
            </w:r>
          </w:p>
        </w:tc>
        <w:tc>
          <w:tcPr>
            <w:tcW w:w="1642" w:type="dxa"/>
            <w:tcBorders>
              <w:top w:val="nil"/>
              <w:left w:val="nil"/>
              <w:bottom w:val="nil"/>
              <w:right w:val="nil"/>
            </w:tcBorders>
            <w:noWrap/>
            <w:vAlign w:val="bottom"/>
            <w:hideMark/>
          </w:tcPr>
          <w:p w14:paraId="0FE28BBB"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01174873"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254,12</w:t>
            </w:r>
          </w:p>
        </w:tc>
        <w:tc>
          <w:tcPr>
            <w:tcW w:w="1220" w:type="dxa"/>
            <w:gridSpan w:val="2"/>
            <w:tcBorders>
              <w:top w:val="nil"/>
              <w:left w:val="nil"/>
              <w:bottom w:val="nil"/>
              <w:right w:val="nil"/>
            </w:tcBorders>
            <w:noWrap/>
            <w:vAlign w:val="bottom"/>
            <w:hideMark/>
          </w:tcPr>
          <w:p w14:paraId="75430A23"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3FC3E9FE" w14:textId="77777777" w:rsidTr="008451C2">
        <w:trPr>
          <w:trHeight w:val="255"/>
        </w:trPr>
        <w:tc>
          <w:tcPr>
            <w:tcW w:w="272" w:type="dxa"/>
            <w:tcBorders>
              <w:top w:val="nil"/>
              <w:left w:val="nil"/>
              <w:bottom w:val="nil"/>
              <w:right w:val="nil"/>
            </w:tcBorders>
            <w:shd w:val="clear" w:color="000000" w:fill="CCCCFF"/>
            <w:noWrap/>
            <w:vAlign w:val="bottom"/>
            <w:hideMark/>
          </w:tcPr>
          <w:p w14:paraId="2C0974A9"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01CD3058"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4. PRIHODI ZA POSEBNE NAMJENE iI NAKNADE</w:t>
            </w:r>
          </w:p>
        </w:tc>
        <w:tc>
          <w:tcPr>
            <w:tcW w:w="1642" w:type="dxa"/>
            <w:tcBorders>
              <w:top w:val="nil"/>
              <w:left w:val="nil"/>
              <w:bottom w:val="nil"/>
              <w:right w:val="nil"/>
            </w:tcBorders>
            <w:shd w:val="clear" w:color="000000" w:fill="CCCCFF"/>
            <w:noWrap/>
            <w:vAlign w:val="bottom"/>
            <w:hideMark/>
          </w:tcPr>
          <w:p w14:paraId="37C4553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500,00</w:t>
            </w:r>
          </w:p>
        </w:tc>
        <w:tc>
          <w:tcPr>
            <w:tcW w:w="1387" w:type="dxa"/>
            <w:tcBorders>
              <w:top w:val="nil"/>
              <w:left w:val="nil"/>
              <w:bottom w:val="nil"/>
              <w:right w:val="nil"/>
            </w:tcBorders>
            <w:shd w:val="clear" w:color="000000" w:fill="CCCCFF"/>
            <w:noWrap/>
            <w:vAlign w:val="bottom"/>
            <w:hideMark/>
          </w:tcPr>
          <w:p w14:paraId="02070AFD"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633D3FC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3AF68A6C" w14:textId="77777777" w:rsidTr="008451C2">
        <w:trPr>
          <w:trHeight w:val="255"/>
        </w:trPr>
        <w:tc>
          <w:tcPr>
            <w:tcW w:w="272" w:type="dxa"/>
            <w:tcBorders>
              <w:top w:val="nil"/>
              <w:left w:val="nil"/>
              <w:bottom w:val="nil"/>
              <w:right w:val="nil"/>
            </w:tcBorders>
            <w:shd w:val="clear" w:color="000000" w:fill="CCCCFF"/>
            <w:noWrap/>
            <w:vAlign w:val="bottom"/>
            <w:hideMark/>
          </w:tcPr>
          <w:p w14:paraId="59F4910F"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166DD9D9"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xml:space="preserve">Izvor 4.3. OSTALI PRIHODI </w:t>
            </w:r>
          </w:p>
        </w:tc>
        <w:tc>
          <w:tcPr>
            <w:tcW w:w="1642" w:type="dxa"/>
            <w:tcBorders>
              <w:top w:val="nil"/>
              <w:left w:val="nil"/>
              <w:bottom w:val="nil"/>
              <w:right w:val="nil"/>
            </w:tcBorders>
            <w:shd w:val="clear" w:color="000000" w:fill="CCCCFF"/>
            <w:noWrap/>
            <w:vAlign w:val="bottom"/>
            <w:hideMark/>
          </w:tcPr>
          <w:p w14:paraId="0F4B14C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500,00</w:t>
            </w:r>
          </w:p>
        </w:tc>
        <w:tc>
          <w:tcPr>
            <w:tcW w:w="1387" w:type="dxa"/>
            <w:tcBorders>
              <w:top w:val="nil"/>
              <w:left w:val="nil"/>
              <w:bottom w:val="nil"/>
              <w:right w:val="nil"/>
            </w:tcBorders>
            <w:shd w:val="clear" w:color="000000" w:fill="CCCCFF"/>
            <w:noWrap/>
            <w:vAlign w:val="bottom"/>
            <w:hideMark/>
          </w:tcPr>
          <w:p w14:paraId="4E69D470"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4D07AFF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0,00%</w:t>
            </w:r>
          </w:p>
        </w:tc>
      </w:tr>
      <w:tr w:rsidR="008451C2" w:rsidRPr="008451C2" w14:paraId="100481DB" w14:textId="77777777" w:rsidTr="008451C2">
        <w:trPr>
          <w:trHeight w:val="255"/>
        </w:trPr>
        <w:tc>
          <w:tcPr>
            <w:tcW w:w="272" w:type="dxa"/>
            <w:tcBorders>
              <w:top w:val="nil"/>
              <w:left w:val="nil"/>
              <w:bottom w:val="nil"/>
              <w:right w:val="nil"/>
            </w:tcBorders>
            <w:noWrap/>
            <w:vAlign w:val="bottom"/>
            <w:hideMark/>
          </w:tcPr>
          <w:p w14:paraId="1F291619"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06416DCA"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32</w:t>
            </w:r>
          </w:p>
        </w:tc>
        <w:tc>
          <w:tcPr>
            <w:tcW w:w="9387" w:type="dxa"/>
            <w:tcBorders>
              <w:top w:val="nil"/>
              <w:left w:val="nil"/>
              <w:bottom w:val="nil"/>
              <w:right w:val="nil"/>
            </w:tcBorders>
            <w:noWrap/>
            <w:vAlign w:val="bottom"/>
            <w:hideMark/>
          </w:tcPr>
          <w:p w14:paraId="171D9469"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Materijalni rashodi</w:t>
            </w:r>
          </w:p>
        </w:tc>
        <w:tc>
          <w:tcPr>
            <w:tcW w:w="1642" w:type="dxa"/>
            <w:tcBorders>
              <w:top w:val="nil"/>
              <w:left w:val="nil"/>
              <w:bottom w:val="nil"/>
              <w:right w:val="nil"/>
            </w:tcBorders>
            <w:noWrap/>
            <w:vAlign w:val="bottom"/>
            <w:hideMark/>
          </w:tcPr>
          <w:p w14:paraId="64D33232"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500,00</w:t>
            </w:r>
          </w:p>
        </w:tc>
        <w:tc>
          <w:tcPr>
            <w:tcW w:w="1387" w:type="dxa"/>
            <w:tcBorders>
              <w:top w:val="nil"/>
              <w:left w:val="nil"/>
              <w:bottom w:val="nil"/>
              <w:right w:val="nil"/>
            </w:tcBorders>
            <w:noWrap/>
            <w:vAlign w:val="bottom"/>
            <w:hideMark/>
          </w:tcPr>
          <w:p w14:paraId="15398EE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5C2B9BC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1994EE1F" w14:textId="77777777" w:rsidTr="008451C2">
        <w:trPr>
          <w:trHeight w:val="255"/>
        </w:trPr>
        <w:tc>
          <w:tcPr>
            <w:tcW w:w="272" w:type="dxa"/>
            <w:tcBorders>
              <w:top w:val="nil"/>
              <w:left w:val="nil"/>
              <w:bottom w:val="nil"/>
              <w:right w:val="nil"/>
            </w:tcBorders>
            <w:shd w:val="clear" w:color="000000" w:fill="FFFF99"/>
            <w:noWrap/>
            <w:vAlign w:val="bottom"/>
            <w:hideMark/>
          </w:tcPr>
          <w:p w14:paraId="17F67080"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64468BFB"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A100002</w:t>
            </w:r>
          </w:p>
        </w:tc>
        <w:tc>
          <w:tcPr>
            <w:tcW w:w="9387" w:type="dxa"/>
            <w:tcBorders>
              <w:top w:val="nil"/>
              <w:left w:val="nil"/>
              <w:bottom w:val="nil"/>
              <w:right w:val="nil"/>
            </w:tcBorders>
            <w:shd w:val="clear" w:color="000000" w:fill="FFFF99"/>
            <w:noWrap/>
            <w:vAlign w:val="bottom"/>
            <w:hideMark/>
          </w:tcPr>
          <w:p w14:paraId="0174FFD8"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Aktivnost: MATERIJALNI RASHODI</w:t>
            </w:r>
          </w:p>
        </w:tc>
        <w:tc>
          <w:tcPr>
            <w:tcW w:w="1642" w:type="dxa"/>
            <w:tcBorders>
              <w:top w:val="nil"/>
              <w:left w:val="nil"/>
              <w:bottom w:val="nil"/>
              <w:right w:val="nil"/>
            </w:tcBorders>
            <w:shd w:val="clear" w:color="000000" w:fill="FFFF99"/>
            <w:noWrap/>
            <w:vAlign w:val="bottom"/>
            <w:hideMark/>
          </w:tcPr>
          <w:p w14:paraId="0087A4EA"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1.500,00</w:t>
            </w:r>
          </w:p>
        </w:tc>
        <w:tc>
          <w:tcPr>
            <w:tcW w:w="1387" w:type="dxa"/>
            <w:tcBorders>
              <w:top w:val="nil"/>
              <w:left w:val="nil"/>
              <w:bottom w:val="nil"/>
              <w:right w:val="nil"/>
            </w:tcBorders>
            <w:shd w:val="clear" w:color="000000" w:fill="FFFF99"/>
            <w:noWrap/>
            <w:vAlign w:val="bottom"/>
            <w:hideMark/>
          </w:tcPr>
          <w:p w14:paraId="6ECE5543"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332,00</w:t>
            </w:r>
          </w:p>
        </w:tc>
        <w:tc>
          <w:tcPr>
            <w:tcW w:w="1220" w:type="dxa"/>
            <w:gridSpan w:val="2"/>
            <w:tcBorders>
              <w:top w:val="nil"/>
              <w:left w:val="nil"/>
              <w:bottom w:val="nil"/>
              <w:right w:val="nil"/>
            </w:tcBorders>
            <w:shd w:val="clear" w:color="000000" w:fill="FFFF99"/>
            <w:noWrap/>
            <w:vAlign w:val="bottom"/>
            <w:hideMark/>
          </w:tcPr>
          <w:p w14:paraId="7CA9CFC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22,13%</w:t>
            </w:r>
          </w:p>
        </w:tc>
      </w:tr>
      <w:tr w:rsidR="008451C2" w:rsidRPr="008451C2" w14:paraId="3527529E" w14:textId="77777777" w:rsidTr="008451C2">
        <w:trPr>
          <w:trHeight w:val="255"/>
        </w:trPr>
        <w:tc>
          <w:tcPr>
            <w:tcW w:w="272" w:type="dxa"/>
            <w:tcBorders>
              <w:top w:val="nil"/>
              <w:left w:val="nil"/>
              <w:bottom w:val="nil"/>
              <w:right w:val="nil"/>
            </w:tcBorders>
            <w:shd w:val="clear" w:color="000000" w:fill="CCCCFF"/>
            <w:noWrap/>
            <w:vAlign w:val="bottom"/>
            <w:hideMark/>
          </w:tcPr>
          <w:p w14:paraId="017FD33D"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1FD77293"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 OPĆI PRIHODI I PRIMICI</w:t>
            </w:r>
          </w:p>
        </w:tc>
        <w:tc>
          <w:tcPr>
            <w:tcW w:w="1642" w:type="dxa"/>
            <w:tcBorders>
              <w:top w:val="nil"/>
              <w:left w:val="nil"/>
              <w:bottom w:val="nil"/>
              <w:right w:val="nil"/>
            </w:tcBorders>
            <w:shd w:val="clear" w:color="000000" w:fill="CCCCFF"/>
            <w:noWrap/>
            <w:vAlign w:val="bottom"/>
            <w:hideMark/>
          </w:tcPr>
          <w:p w14:paraId="275339B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1.500,00</w:t>
            </w:r>
          </w:p>
        </w:tc>
        <w:tc>
          <w:tcPr>
            <w:tcW w:w="1387" w:type="dxa"/>
            <w:tcBorders>
              <w:top w:val="nil"/>
              <w:left w:val="nil"/>
              <w:bottom w:val="nil"/>
              <w:right w:val="nil"/>
            </w:tcBorders>
            <w:shd w:val="clear" w:color="000000" w:fill="CCCCFF"/>
            <w:noWrap/>
            <w:vAlign w:val="bottom"/>
            <w:hideMark/>
          </w:tcPr>
          <w:p w14:paraId="3ED9C4F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332,00</w:t>
            </w:r>
          </w:p>
        </w:tc>
        <w:tc>
          <w:tcPr>
            <w:tcW w:w="1220" w:type="dxa"/>
            <w:gridSpan w:val="2"/>
            <w:tcBorders>
              <w:top w:val="nil"/>
              <w:left w:val="nil"/>
              <w:bottom w:val="nil"/>
              <w:right w:val="nil"/>
            </w:tcBorders>
            <w:shd w:val="clear" w:color="000000" w:fill="CCCCFF"/>
            <w:noWrap/>
            <w:vAlign w:val="bottom"/>
            <w:hideMark/>
          </w:tcPr>
          <w:p w14:paraId="4365D849"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22,13%</w:t>
            </w:r>
          </w:p>
        </w:tc>
      </w:tr>
      <w:tr w:rsidR="008451C2" w:rsidRPr="008451C2" w14:paraId="60F624BF" w14:textId="77777777" w:rsidTr="008451C2">
        <w:trPr>
          <w:trHeight w:val="255"/>
        </w:trPr>
        <w:tc>
          <w:tcPr>
            <w:tcW w:w="272" w:type="dxa"/>
            <w:tcBorders>
              <w:top w:val="nil"/>
              <w:left w:val="nil"/>
              <w:bottom w:val="nil"/>
              <w:right w:val="nil"/>
            </w:tcBorders>
            <w:shd w:val="clear" w:color="000000" w:fill="CCCCFF"/>
            <w:noWrap/>
            <w:vAlign w:val="bottom"/>
            <w:hideMark/>
          </w:tcPr>
          <w:p w14:paraId="40995908"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55F95562"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1.1. OPĆI PRIHODI I PRIMICI</w:t>
            </w:r>
          </w:p>
        </w:tc>
        <w:tc>
          <w:tcPr>
            <w:tcW w:w="1642" w:type="dxa"/>
            <w:tcBorders>
              <w:top w:val="nil"/>
              <w:left w:val="nil"/>
              <w:bottom w:val="nil"/>
              <w:right w:val="nil"/>
            </w:tcBorders>
            <w:shd w:val="clear" w:color="000000" w:fill="CCCCFF"/>
            <w:noWrap/>
            <w:vAlign w:val="bottom"/>
            <w:hideMark/>
          </w:tcPr>
          <w:p w14:paraId="594D6365"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1.500,00</w:t>
            </w:r>
          </w:p>
        </w:tc>
        <w:tc>
          <w:tcPr>
            <w:tcW w:w="1387" w:type="dxa"/>
            <w:tcBorders>
              <w:top w:val="nil"/>
              <w:left w:val="nil"/>
              <w:bottom w:val="nil"/>
              <w:right w:val="nil"/>
            </w:tcBorders>
            <w:shd w:val="clear" w:color="000000" w:fill="CCCCFF"/>
            <w:noWrap/>
            <w:vAlign w:val="bottom"/>
            <w:hideMark/>
          </w:tcPr>
          <w:p w14:paraId="08EB0EE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332,00</w:t>
            </w:r>
          </w:p>
        </w:tc>
        <w:tc>
          <w:tcPr>
            <w:tcW w:w="1220" w:type="dxa"/>
            <w:gridSpan w:val="2"/>
            <w:tcBorders>
              <w:top w:val="nil"/>
              <w:left w:val="nil"/>
              <w:bottom w:val="nil"/>
              <w:right w:val="nil"/>
            </w:tcBorders>
            <w:shd w:val="clear" w:color="000000" w:fill="CCCCFF"/>
            <w:noWrap/>
            <w:vAlign w:val="bottom"/>
            <w:hideMark/>
          </w:tcPr>
          <w:p w14:paraId="3CA6AAE0"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22,13%</w:t>
            </w:r>
          </w:p>
        </w:tc>
      </w:tr>
      <w:tr w:rsidR="008451C2" w:rsidRPr="008451C2" w14:paraId="6B375B63" w14:textId="77777777" w:rsidTr="008451C2">
        <w:trPr>
          <w:trHeight w:val="255"/>
        </w:trPr>
        <w:tc>
          <w:tcPr>
            <w:tcW w:w="272" w:type="dxa"/>
            <w:tcBorders>
              <w:top w:val="nil"/>
              <w:left w:val="nil"/>
              <w:bottom w:val="nil"/>
              <w:right w:val="nil"/>
            </w:tcBorders>
            <w:noWrap/>
            <w:vAlign w:val="bottom"/>
            <w:hideMark/>
          </w:tcPr>
          <w:p w14:paraId="5DEC974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5873EA69"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32</w:t>
            </w:r>
          </w:p>
        </w:tc>
        <w:tc>
          <w:tcPr>
            <w:tcW w:w="9387" w:type="dxa"/>
            <w:tcBorders>
              <w:top w:val="nil"/>
              <w:left w:val="nil"/>
              <w:bottom w:val="nil"/>
              <w:right w:val="nil"/>
            </w:tcBorders>
            <w:noWrap/>
            <w:vAlign w:val="bottom"/>
            <w:hideMark/>
          </w:tcPr>
          <w:p w14:paraId="71F4AEC2"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Materijalni rashodi</w:t>
            </w:r>
          </w:p>
        </w:tc>
        <w:tc>
          <w:tcPr>
            <w:tcW w:w="1642" w:type="dxa"/>
            <w:tcBorders>
              <w:top w:val="nil"/>
              <w:left w:val="nil"/>
              <w:bottom w:val="nil"/>
              <w:right w:val="nil"/>
            </w:tcBorders>
            <w:noWrap/>
            <w:vAlign w:val="bottom"/>
            <w:hideMark/>
          </w:tcPr>
          <w:p w14:paraId="52E148E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1.500,00</w:t>
            </w:r>
          </w:p>
        </w:tc>
        <w:tc>
          <w:tcPr>
            <w:tcW w:w="1387" w:type="dxa"/>
            <w:tcBorders>
              <w:top w:val="nil"/>
              <w:left w:val="nil"/>
              <w:bottom w:val="nil"/>
              <w:right w:val="nil"/>
            </w:tcBorders>
            <w:noWrap/>
            <w:vAlign w:val="bottom"/>
            <w:hideMark/>
          </w:tcPr>
          <w:p w14:paraId="27B6ACA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332,00</w:t>
            </w:r>
          </w:p>
        </w:tc>
        <w:tc>
          <w:tcPr>
            <w:tcW w:w="1220" w:type="dxa"/>
            <w:gridSpan w:val="2"/>
            <w:tcBorders>
              <w:top w:val="nil"/>
              <w:left w:val="nil"/>
              <w:bottom w:val="nil"/>
              <w:right w:val="nil"/>
            </w:tcBorders>
            <w:noWrap/>
            <w:vAlign w:val="bottom"/>
            <w:hideMark/>
          </w:tcPr>
          <w:p w14:paraId="260A10E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22,13%</w:t>
            </w:r>
          </w:p>
        </w:tc>
      </w:tr>
      <w:tr w:rsidR="008451C2" w:rsidRPr="008451C2" w14:paraId="79A8E82B" w14:textId="77777777" w:rsidTr="008451C2">
        <w:trPr>
          <w:trHeight w:val="255"/>
        </w:trPr>
        <w:tc>
          <w:tcPr>
            <w:tcW w:w="272" w:type="dxa"/>
            <w:tcBorders>
              <w:top w:val="nil"/>
              <w:left w:val="nil"/>
              <w:bottom w:val="nil"/>
              <w:right w:val="nil"/>
            </w:tcBorders>
            <w:noWrap/>
            <w:vAlign w:val="bottom"/>
            <w:hideMark/>
          </w:tcPr>
          <w:p w14:paraId="45B9CD44"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04047D8D"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3214</w:t>
            </w:r>
          </w:p>
        </w:tc>
        <w:tc>
          <w:tcPr>
            <w:tcW w:w="9387" w:type="dxa"/>
            <w:tcBorders>
              <w:top w:val="nil"/>
              <w:left w:val="nil"/>
              <w:bottom w:val="nil"/>
              <w:right w:val="nil"/>
            </w:tcBorders>
            <w:noWrap/>
            <w:vAlign w:val="bottom"/>
            <w:hideMark/>
          </w:tcPr>
          <w:p w14:paraId="3B514784"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Ostale naknade troškova zaposlenima</w:t>
            </w:r>
          </w:p>
        </w:tc>
        <w:tc>
          <w:tcPr>
            <w:tcW w:w="1642" w:type="dxa"/>
            <w:tcBorders>
              <w:top w:val="nil"/>
              <w:left w:val="nil"/>
              <w:bottom w:val="nil"/>
              <w:right w:val="nil"/>
            </w:tcBorders>
            <w:noWrap/>
            <w:vAlign w:val="bottom"/>
            <w:hideMark/>
          </w:tcPr>
          <w:p w14:paraId="38315CC2"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58C05518"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332,00</w:t>
            </w:r>
          </w:p>
        </w:tc>
        <w:tc>
          <w:tcPr>
            <w:tcW w:w="1220" w:type="dxa"/>
            <w:gridSpan w:val="2"/>
            <w:tcBorders>
              <w:top w:val="nil"/>
              <w:left w:val="nil"/>
              <w:bottom w:val="nil"/>
              <w:right w:val="nil"/>
            </w:tcBorders>
            <w:noWrap/>
            <w:vAlign w:val="bottom"/>
            <w:hideMark/>
          </w:tcPr>
          <w:p w14:paraId="658D52A8"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0C2F76B2" w14:textId="77777777" w:rsidTr="008451C2">
        <w:trPr>
          <w:trHeight w:val="255"/>
        </w:trPr>
        <w:tc>
          <w:tcPr>
            <w:tcW w:w="272" w:type="dxa"/>
            <w:tcBorders>
              <w:top w:val="nil"/>
              <w:left w:val="nil"/>
              <w:bottom w:val="nil"/>
              <w:right w:val="nil"/>
            </w:tcBorders>
            <w:shd w:val="clear" w:color="000000" w:fill="FFFF99"/>
            <w:noWrap/>
            <w:vAlign w:val="bottom"/>
            <w:hideMark/>
          </w:tcPr>
          <w:p w14:paraId="5FDFC476"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2680D309"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A100003</w:t>
            </w:r>
          </w:p>
        </w:tc>
        <w:tc>
          <w:tcPr>
            <w:tcW w:w="9387" w:type="dxa"/>
            <w:tcBorders>
              <w:top w:val="nil"/>
              <w:left w:val="nil"/>
              <w:bottom w:val="nil"/>
              <w:right w:val="nil"/>
            </w:tcBorders>
            <w:shd w:val="clear" w:color="000000" w:fill="FFFF99"/>
            <w:noWrap/>
            <w:vAlign w:val="bottom"/>
            <w:hideMark/>
          </w:tcPr>
          <w:p w14:paraId="372CD6E3"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Aktivnost: RASHODI ZA USLUGE</w:t>
            </w:r>
          </w:p>
        </w:tc>
        <w:tc>
          <w:tcPr>
            <w:tcW w:w="1642" w:type="dxa"/>
            <w:tcBorders>
              <w:top w:val="nil"/>
              <w:left w:val="nil"/>
              <w:bottom w:val="nil"/>
              <w:right w:val="nil"/>
            </w:tcBorders>
            <w:shd w:val="clear" w:color="000000" w:fill="FFFF99"/>
            <w:noWrap/>
            <w:vAlign w:val="bottom"/>
            <w:hideMark/>
          </w:tcPr>
          <w:p w14:paraId="4E3C9B6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1.332,72</w:t>
            </w:r>
          </w:p>
        </w:tc>
        <w:tc>
          <w:tcPr>
            <w:tcW w:w="1387" w:type="dxa"/>
            <w:tcBorders>
              <w:top w:val="nil"/>
              <w:left w:val="nil"/>
              <w:bottom w:val="nil"/>
              <w:right w:val="nil"/>
            </w:tcBorders>
            <w:shd w:val="clear" w:color="000000" w:fill="FFFF99"/>
            <w:noWrap/>
            <w:vAlign w:val="bottom"/>
            <w:hideMark/>
          </w:tcPr>
          <w:p w14:paraId="0622AF9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689,84</w:t>
            </w:r>
          </w:p>
        </w:tc>
        <w:tc>
          <w:tcPr>
            <w:tcW w:w="1220" w:type="dxa"/>
            <w:gridSpan w:val="2"/>
            <w:tcBorders>
              <w:top w:val="nil"/>
              <w:left w:val="nil"/>
              <w:bottom w:val="nil"/>
              <w:right w:val="nil"/>
            </w:tcBorders>
            <w:shd w:val="clear" w:color="000000" w:fill="FFFF99"/>
            <w:noWrap/>
            <w:vAlign w:val="bottom"/>
            <w:hideMark/>
          </w:tcPr>
          <w:p w14:paraId="7BB5E56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51,76%</w:t>
            </w:r>
          </w:p>
        </w:tc>
      </w:tr>
      <w:tr w:rsidR="008451C2" w:rsidRPr="008451C2" w14:paraId="6E57CAF2" w14:textId="77777777" w:rsidTr="008451C2">
        <w:trPr>
          <w:trHeight w:val="255"/>
        </w:trPr>
        <w:tc>
          <w:tcPr>
            <w:tcW w:w="272" w:type="dxa"/>
            <w:tcBorders>
              <w:top w:val="nil"/>
              <w:left w:val="nil"/>
              <w:bottom w:val="nil"/>
              <w:right w:val="nil"/>
            </w:tcBorders>
            <w:shd w:val="clear" w:color="000000" w:fill="CCCCFF"/>
            <w:noWrap/>
            <w:vAlign w:val="bottom"/>
            <w:hideMark/>
          </w:tcPr>
          <w:p w14:paraId="13E933F4"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747ACE56"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 OPĆI PRIHODI I PRIMICI</w:t>
            </w:r>
          </w:p>
        </w:tc>
        <w:tc>
          <w:tcPr>
            <w:tcW w:w="1642" w:type="dxa"/>
            <w:tcBorders>
              <w:top w:val="nil"/>
              <w:left w:val="nil"/>
              <w:bottom w:val="nil"/>
              <w:right w:val="nil"/>
            </w:tcBorders>
            <w:shd w:val="clear" w:color="000000" w:fill="CCCCFF"/>
            <w:noWrap/>
            <w:vAlign w:val="bottom"/>
            <w:hideMark/>
          </w:tcPr>
          <w:p w14:paraId="264AAA03"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1.332,72</w:t>
            </w:r>
          </w:p>
        </w:tc>
        <w:tc>
          <w:tcPr>
            <w:tcW w:w="1387" w:type="dxa"/>
            <w:tcBorders>
              <w:top w:val="nil"/>
              <w:left w:val="nil"/>
              <w:bottom w:val="nil"/>
              <w:right w:val="nil"/>
            </w:tcBorders>
            <w:shd w:val="clear" w:color="000000" w:fill="CCCCFF"/>
            <w:noWrap/>
            <w:vAlign w:val="bottom"/>
            <w:hideMark/>
          </w:tcPr>
          <w:p w14:paraId="1968F6C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689,84</w:t>
            </w:r>
          </w:p>
        </w:tc>
        <w:tc>
          <w:tcPr>
            <w:tcW w:w="1220" w:type="dxa"/>
            <w:gridSpan w:val="2"/>
            <w:tcBorders>
              <w:top w:val="nil"/>
              <w:left w:val="nil"/>
              <w:bottom w:val="nil"/>
              <w:right w:val="nil"/>
            </w:tcBorders>
            <w:shd w:val="clear" w:color="000000" w:fill="CCCCFF"/>
            <w:noWrap/>
            <w:vAlign w:val="bottom"/>
            <w:hideMark/>
          </w:tcPr>
          <w:p w14:paraId="6AD0FBC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51,76%</w:t>
            </w:r>
          </w:p>
        </w:tc>
      </w:tr>
      <w:tr w:rsidR="008451C2" w:rsidRPr="008451C2" w14:paraId="1731BB22" w14:textId="77777777" w:rsidTr="008451C2">
        <w:trPr>
          <w:trHeight w:val="255"/>
        </w:trPr>
        <w:tc>
          <w:tcPr>
            <w:tcW w:w="272" w:type="dxa"/>
            <w:tcBorders>
              <w:top w:val="nil"/>
              <w:left w:val="nil"/>
              <w:bottom w:val="nil"/>
              <w:right w:val="nil"/>
            </w:tcBorders>
            <w:shd w:val="clear" w:color="000000" w:fill="CCCCFF"/>
            <w:noWrap/>
            <w:vAlign w:val="bottom"/>
            <w:hideMark/>
          </w:tcPr>
          <w:p w14:paraId="39119509"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728F3C21"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1.1. OPĆI PRIHODI I PRIMICI</w:t>
            </w:r>
          </w:p>
        </w:tc>
        <w:tc>
          <w:tcPr>
            <w:tcW w:w="1642" w:type="dxa"/>
            <w:tcBorders>
              <w:top w:val="nil"/>
              <w:left w:val="nil"/>
              <w:bottom w:val="nil"/>
              <w:right w:val="nil"/>
            </w:tcBorders>
            <w:shd w:val="clear" w:color="000000" w:fill="CCCCFF"/>
            <w:noWrap/>
            <w:vAlign w:val="bottom"/>
            <w:hideMark/>
          </w:tcPr>
          <w:p w14:paraId="7C02B13A"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1.332,72</w:t>
            </w:r>
          </w:p>
        </w:tc>
        <w:tc>
          <w:tcPr>
            <w:tcW w:w="1387" w:type="dxa"/>
            <w:tcBorders>
              <w:top w:val="nil"/>
              <w:left w:val="nil"/>
              <w:bottom w:val="nil"/>
              <w:right w:val="nil"/>
            </w:tcBorders>
            <w:shd w:val="clear" w:color="000000" w:fill="CCCCFF"/>
            <w:noWrap/>
            <w:vAlign w:val="bottom"/>
            <w:hideMark/>
          </w:tcPr>
          <w:p w14:paraId="0E55E600"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689,84</w:t>
            </w:r>
          </w:p>
        </w:tc>
        <w:tc>
          <w:tcPr>
            <w:tcW w:w="1220" w:type="dxa"/>
            <w:gridSpan w:val="2"/>
            <w:tcBorders>
              <w:top w:val="nil"/>
              <w:left w:val="nil"/>
              <w:bottom w:val="nil"/>
              <w:right w:val="nil"/>
            </w:tcBorders>
            <w:shd w:val="clear" w:color="000000" w:fill="CCCCFF"/>
            <w:noWrap/>
            <w:vAlign w:val="bottom"/>
            <w:hideMark/>
          </w:tcPr>
          <w:p w14:paraId="10653F15"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51,76%</w:t>
            </w:r>
          </w:p>
        </w:tc>
      </w:tr>
      <w:tr w:rsidR="008451C2" w:rsidRPr="008451C2" w14:paraId="2AC5289F" w14:textId="77777777" w:rsidTr="008451C2">
        <w:trPr>
          <w:trHeight w:val="255"/>
        </w:trPr>
        <w:tc>
          <w:tcPr>
            <w:tcW w:w="272" w:type="dxa"/>
            <w:tcBorders>
              <w:top w:val="nil"/>
              <w:left w:val="nil"/>
              <w:bottom w:val="nil"/>
              <w:right w:val="nil"/>
            </w:tcBorders>
            <w:noWrap/>
            <w:vAlign w:val="bottom"/>
            <w:hideMark/>
          </w:tcPr>
          <w:p w14:paraId="69E4CB29"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0952CC80"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32</w:t>
            </w:r>
          </w:p>
        </w:tc>
        <w:tc>
          <w:tcPr>
            <w:tcW w:w="9387" w:type="dxa"/>
            <w:tcBorders>
              <w:top w:val="nil"/>
              <w:left w:val="nil"/>
              <w:bottom w:val="nil"/>
              <w:right w:val="nil"/>
            </w:tcBorders>
            <w:noWrap/>
            <w:vAlign w:val="bottom"/>
            <w:hideMark/>
          </w:tcPr>
          <w:p w14:paraId="487BED7E"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Materijalni rashodi</w:t>
            </w:r>
          </w:p>
        </w:tc>
        <w:tc>
          <w:tcPr>
            <w:tcW w:w="1642" w:type="dxa"/>
            <w:tcBorders>
              <w:top w:val="nil"/>
              <w:left w:val="nil"/>
              <w:bottom w:val="nil"/>
              <w:right w:val="nil"/>
            </w:tcBorders>
            <w:noWrap/>
            <w:vAlign w:val="bottom"/>
            <w:hideMark/>
          </w:tcPr>
          <w:p w14:paraId="5552CDF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1.332,72</w:t>
            </w:r>
          </w:p>
        </w:tc>
        <w:tc>
          <w:tcPr>
            <w:tcW w:w="1387" w:type="dxa"/>
            <w:tcBorders>
              <w:top w:val="nil"/>
              <w:left w:val="nil"/>
              <w:bottom w:val="nil"/>
              <w:right w:val="nil"/>
            </w:tcBorders>
            <w:noWrap/>
            <w:vAlign w:val="bottom"/>
            <w:hideMark/>
          </w:tcPr>
          <w:p w14:paraId="64B3883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689,84</w:t>
            </w:r>
          </w:p>
        </w:tc>
        <w:tc>
          <w:tcPr>
            <w:tcW w:w="1220" w:type="dxa"/>
            <w:gridSpan w:val="2"/>
            <w:tcBorders>
              <w:top w:val="nil"/>
              <w:left w:val="nil"/>
              <w:bottom w:val="nil"/>
              <w:right w:val="nil"/>
            </w:tcBorders>
            <w:noWrap/>
            <w:vAlign w:val="bottom"/>
            <w:hideMark/>
          </w:tcPr>
          <w:p w14:paraId="567D94E0"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51,76%</w:t>
            </w:r>
          </w:p>
        </w:tc>
      </w:tr>
      <w:tr w:rsidR="008451C2" w:rsidRPr="008451C2" w14:paraId="52CB94C2" w14:textId="77777777" w:rsidTr="008451C2">
        <w:trPr>
          <w:trHeight w:val="255"/>
        </w:trPr>
        <w:tc>
          <w:tcPr>
            <w:tcW w:w="272" w:type="dxa"/>
            <w:tcBorders>
              <w:top w:val="nil"/>
              <w:left w:val="nil"/>
              <w:bottom w:val="nil"/>
              <w:right w:val="nil"/>
            </w:tcBorders>
            <w:noWrap/>
            <w:vAlign w:val="bottom"/>
            <w:hideMark/>
          </w:tcPr>
          <w:p w14:paraId="68B42E08"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6356D3AD"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3231</w:t>
            </w:r>
          </w:p>
        </w:tc>
        <w:tc>
          <w:tcPr>
            <w:tcW w:w="9387" w:type="dxa"/>
            <w:tcBorders>
              <w:top w:val="nil"/>
              <w:left w:val="nil"/>
              <w:bottom w:val="nil"/>
              <w:right w:val="nil"/>
            </w:tcBorders>
            <w:noWrap/>
            <w:vAlign w:val="bottom"/>
            <w:hideMark/>
          </w:tcPr>
          <w:p w14:paraId="15038DD5"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Usluge telefona, interneta, pošte i prijevoza</w:t>
            </w:r>
          </w:p>
        </w:tc>
        <w:tc>
          <w:tcPr>
            <w:tcW w:w="1642" w:type="dxa"/>
            <w:tcBorders>
              <w:top w:val="nil"/>
              <w:left w:val="nil"/>
              <w:bottom w:val="nil"/>
              <w:right w:val="nil"/>
            </w:tcBorders>
            <w:noWrap/>
            <w:vAlign w:val="bottom"/>
            <w:hideMark/>
          </w:tcPr>
          <w:p w14:paraId="4464F321"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6FD00F27"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689,84</w:t>
            </w:r>
          </w:p>
        </w:tc>
        <w:tc>
          <w:tcPr>
            <w:tcW w:w="1220" w:type="dxa"/>
            <w:gridSpan w:val="2"/>
            <w:tcBorders>
              <w:top w:val="nil"/>
              <w:left w:val="nil"/>
              <w:bottom w:val="nil"/>
              <w:right w:val="nil"/>
            </w:tcBorders>
            <w:noWrap/>
            <w:vAlign w:val="bottom"/>
            <w:hideMark/>
          </w:tcPr>
          <w:p w14:paraId="1BE24707"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56DDFA1D" w14:textId="77777777" w:rsidTr="008451C2">
        <w:trPr>
          <w:trHeight w:val="255"/>
        </w:trPr>
        <w:tc>
          <w:tcPr>
            <w:tcW w:w="272" w:type="dxa"/>
            <w:tcBorders>
              <w:top w:val="nil"/>
              <w:left w:val="nil"/>
              <w:bottom w:val="nil"/>
              <w:right w:val="nil"/>
            </w:tcBorders>
            <w:shd w:val="clear" w:color="000000" w:fill="FFFF99"/>
            <w:noWrap/>
            <w:vAlign w:val="bottom"/>
            <w:hideMark/>
          </w:tcPr>
          <w:p w14:paraId="6716BFAC"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 </w:t>
            </w:r>
          </w:p>
        </w:tc>
        <w:tc>
          <w:tcPr>
            <w:tcW w:w="1861" w:type="dxa"/>
            <w:tcBorders>
              <w:top w:val="nil"/>
              <w:left w:val="nil"/>
              <w:bottom w:val="nil"/>
              <w:right w:val="nil"/>
            </w:tcBorders>
            <w:shd w:val="clear" w:color="000000" w:fill="FFFF99"/>
            <w:noWrap/>
            <w:vAlign w:val="bottom"/>
            <w:hideMark/>
          </w:tcPr>
          <w:p w14:paraId="6EC42A95"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A100004</w:t>
            </w:r>
          </w:p>
        </w:tc>
        <w:tc>
          <w:tcPr>
            <w:tcW w:w="9387" w:type="dxa"/>
            <w:tcBorders>
              <w:top w:val="nil"/>
              <w:left w:val="nil"/>
              <w:bottom w:val="nil"/>
              <w:right w:val="nil"/>
            </w:tcBorders>
            <w:shd w:val="clear" w:color="000000" w:fill="FFFF99"/>
            <w:noWrap/>
            <w:vAlign w:val="bottom"/>
            <w:hideMark/>
          </w:tcPr>
          <w:p w14:paraId="76A2950E"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Aktivnost: OSTALI RASHODI POSLOVANJA</w:t>
            </w:r>
          </w:p>
        </w:tc>
        <w:tc>
          <w:tcPr>
            <w:tcW w:w="1642" w:type="dxa"/>
            <w:tcBorders>
              <w:top w:val="nil"/>
              <w:left w:val="nil"/>
              <w:bottom w:val="nil"/>
              <w:right w:val="nil"/>
            </w:tcBorders>
            <w:shd w:val="clear" w:color="000000" w:fill="FFFF99"/>
            <w:noWrap/>
            <w:vAlign w:val="bottom"/>
            <w:hideMark/>
          </w:tcPr>
          <w:p w14:paraId="563D2EE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45.289,01</w:t>
            </w:r>
          </w:p>
        </w:tc>
        <w:tc>
          <w:tcPr>
            <w:tcW w:w="1387" w:type="dxa"/>
            <w:tcBorders>
              <w:top w:val="nil"/>
              <w:left w:val="nil"/>
              <w:bottom w:val="nil"/>
              <w:right w:val="nil"/>
            </w:tcBorders>
            <w:shd w:val="clear" w:color="000000" w:fill="FFFF99"/>
            <w:noWrap/>
            <w:vAlign w:val="bottom"/>
            <w:hideMark/>
          </w:tcPr>
          <w:p w14:paraId="043D0E4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18.979,39</w:t>
            </w:r>
          </w:p>
        </w:tc>
        <w:tc>
          <w:tcPr>
            <w:tcW w:w="1220" w:type="dxa"/>
            <w:gridSpan w:val="2"/>
            <w:tcBorders>
              <w:top w:val="nil"/>
              <w:left w:val="nil"/>
              <w:bottom w:val="nil"/>
              <w:right w:val="nil"/>
            </w:tcBorders>
            <w:shd w:val="clear" w:color="000000" w:fill="FFFF99"/>
            <w:noWrap/>
            <w:vAlign w:val="bottom"/>
            <w:hideMark/>
          </w:tcPr>
          <w:p w14:paraId="3559F37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41,91%</w:t>
            </w:r>
          </w:p>
        </w:tc>
      </w:tr>
      <w:tr w:rsidR="008451C2" w:rsidRPr="008451C2" w14:paraId="25293859" w14:textId="77777777" w:rsidTr="008451C2">
        <w:trPr>
          <w:trHeight w:val="255"/>
        </w:trPr>
        <w:tc>
          <w:tcPr>
            <w:tcW w:w="272" w:type="dxa"/>
            <w:tcBorders>
              <w:top w:val="nil"/>
              <w:left w:val="nil"/>
              <w:bottom w:val="nil"/>
              <w:right w:val="nil"/>
            </w:tcBorders>
            <w:shd w:val="clear" w:color="000000" w:fill="CCCCFF"/>
            <w:noWrap/>
            <w:vAlign w:val="bottom"/>
            <w:hideMark/>
          </w:tcPr>
          <w:p w14:paraId="1CD11B3B"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1D0E611B"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 OPĆI PRIHODI I PRIMICI</w:t>
            </w:r>
          </w:p>
        </w:tc>
        <w:tc>
          <w:tcPr>
            <w:tcW w:w="1642" w:type="dxa"/>
            <w:tcBorders>
              <w:top w:val="nil"/>
              <w:left w:val="nil"/>
              <w:bottom w:val="nil"/>
              <w:right w:val="nil"/>
            </w:tcBorders>
            <w:shd w:val="clear" w:color="000000" w:fill="CCCCFF"/>
            <w:noWrap/>
            <w:vAlign w:val="bottom"/>
            <w:hideMark/>
          </w:tcPr>
          <w:p w14:paraId="4BB004E7"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43.298,17</w:t>
            </w:r>
          </w:p>
        </w:tc>
        <w:tc>
          <w:tcPr>
            <w:tcW w:w="1387" w:type="dxa"/>
            <w:tcBorders>
              <w:top w:val="nil"/>
              <w:left w:val="nil"/>
              <w:bottom w:val="nil"/>
              <w:right w:val="nil"/>
            </w:tcBorders>
            <w:shd w:val="clear" w:color="000000" w:fill="CCCCFF"/>
            <w:noWrap/>
            <w:vAlign w:val="bottom"/>
            <w:hideMark/>
          </w:tcPr>
          <w:p w14:paraId="3AB8DF5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18.814,64</w:t>
            </w:r>
          </w:p>
        </w:tc>
        <w:tc>
          <w:tcPr>
            <w:tcW w:w="1220" w:type="dxa"/>
            <w:gridSpan w:val="2"/>
            <w:tcBorders>
              <w:top w:val="nil"/>
              <w:left w:val="nil"/>
              <w:bottom w:val="nil"/>
              <w:right w:val="nil"/>
            </w:tcBorders>
            <w:shd w:val="clear" w:color="000000" w:fill="CCCCFF"/>
            <w:noWrap/>
            <w:vAlign w:val="bottom"/>
            <w:hideMark/>
          </w:tcPr>
          <w:p w14:paraId="615C189D"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43,45%</w:t>
            </w:r>
          </w:p>
        </w:tc>
      </w:tr>
      <w:tr w:rsidR="008451C2" w:rsidRPr="008451C2" w14:paraId="0B77B725" w14:textId="77777777" w:rsidTr="008451C2">
        <w:trPr>
          <w:trHeight w:val="255"/>
        </w:trPr>
        <w:tc>
          <w:tcPr>
            <w:tcW w:w="272" w:type="dxa"/>
            <w:tcBorders>
              <w:top w:val="nil"/>
              <w:left w:val="nil"/>
              <w:bottom w:val="nil"/>
              <w:right w:val="nil"/>
            </w:tcBorders>
            <w:shd w:val="clear" w:color="000000" w:fill="CCCCFF"/>
            <w:noWrap/>
            <w:vAlign w:val="bottom"/>
            <w:hideMark/>
          </w:tcPr>
          <w:p w14:paraId="396364BB"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lastRenderedPageBreak/>
              <w:t> </w:t>
            </w:r>
          </w:p>
        </w:tc>
        <w:tc>
          <w:tcPr>
            <w:tcW w:w="11248" w:type="dxa"/>
            <w:gridSpan w:val="2"/>
            <w:tcBorders>
              <w:top w:val="nil"/>
              <w:left w:val="nil"/>
              <w:bottom w:val="nil"/>
              <w:right w:val="nil"/>
            </w:tcBorders>
            <w:shd w:val="clear" w:color="000000" w:fill="CCCCFF"/>
            <w:noWrap/>
            <w:vAlign w:val="bottom"/>
            <w:hideMark/>
          </w:tcPr>
          <w:p w14:paraId="351C2ED4"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1.1. OPĆI PRIHODI I PRIMICI</w:t>
            </w:r>
          </w:p>
        </w:tc>
        <w:tc>
          <w:tcPr>
            <w:tcW w:w="1642" w:type="dxa"/>
            <w:tcBorders>
              <w:top w:val="nil"/>
              <w:left w:val="nil"/>
              <w:bottom w:val="nil"/>
              <w:right w:val="nil"/>
            </w:tcBorders>
            <w:shd w:val="clear" w:color="000000" w:fill="CCCCFF"/>
            <w:noWrap/>
            <w:vAlign w:val="bottom"/>
            <w:hideMark/>
          </w:tcPr>
          <w:p w14:paraId="153D4D2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36.000,00</w:t>
            </w:r>
          </w:p>
        </w:tc>
        <w:tc>
          <w:tcPr>
            <w:tcW w:w="1387" w:type="dxa"/>
            <w:tcBorders>
              <w:top w:val="nil"/>
              <w:left w:val="nil"/>
              <w:bottom w:val="nil"/>
              <w:right w:val="nil"/>
            </w:tcBorders>
            <w:shd w:val="clear" w:color="000000" w:fill="CCCCFF"/>
            <w:noWrap/>
            <w:vAlign w:val="bottom"/>
            <w:hideMark/>
          </w:tcPr>
          <w:p w14:paraId="6BC5148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16.149,90</w:t>
            </w:r>
          </w:p>
        </w:tc>
        <w:tc>
          <w:tcPr>
            <w:tcW w:w="1220" w:type="dxa"/>
            <w:gridSpan w:val="2"/>
            <w:tcBorders>
              <w:top w:val="nil"/>
              <w:left w:val="nil"/>
              <w:bottom w:val="nil"/>
              <w:right w:val="nil"/>
            </w:tcBorders>
            <w:shd w:val="clear" w:color="000000" w:fill="CCCCFF"/>
            <w:noWrap/>
            <w:vAlign w:val="bottom"/>
            <w:hideMark/>
          </w:tcPr>
          <w:p w14:paraId="02B24117"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44,86%</w:t>
            </w:r>
          </w:p>
        </w:tc>
      </w:tr>
      <w:tr w:rsidR="008451C2" w:rsidRPr="008451C2" w14:paraId="03D481E5" w14:textId="77777777" w:rsidTr="008451C2">
        <w:trPr>
          <w:trHeight w:val="255"/>
        </w:trPr>
        <w:tc>
          <w:tcPr>
            <w:tcW w:w="272" w:type="dxa"/>
            <w:tcBorders>
              <w:top w:val="nil"/>
              <w:left w:val="nil"/>
              <w:bottom w:val="nil"/>
              <w:right w:val="nil"/>
            </w:tcBorders>
            <w:noWrap/>
            <w:vAlign w:val="bottom"/>
            <w:hideMark/>
          </w:tcPr>
          <w:p w14:paraId="0AB9CB3B"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14B6572A"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31</w:t>
            </w:r>
          </w:p>
        </w:tc>
        <w:tc>
          <w:tcPr>
            <w:tcW w:w="9387" w:type="dxa"/>
            <w:tcBorders>
              <w:top w:val="nil"/>
              <w:left w:val="nil"/>
              <w:bottom w:val="nil"/>
              <w:right w:val="nil"/>
            </w:tcBorders>
            <w:noWrap/>
            <w:vAlign w:val="bottom"/>
            <w:hideMark/>
          </w:tcPr>
          <w:p w14:paraId="323AAE71"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zaposlene</w:t>
            </w:r>
          </w:p>
        </w:tc>
        <w:tc>
          <w:tcPr>
            <w:tcW w:w="1642" w:type="dxa"/>
            <w:tcBorders>
              <w:top w:val="nil"/>
              <w:left w:val="nil"/>
              <w:bottom w:val="nil"/>
              <w:right w:val="nil"/>
            </w:tcBorders>
            <w:noWrap/>
            <w:vAlign w:val="bottom"/>
            <w:hideMark/>
          </w:tcPr>
          <w:p w14:paraId="1043033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36.000,00</w:t>
            </w:r>
          </w:p>
        </w:tc>
        <w:tc>
          <w:tcPr>
            <w:tcW w:w="1387" w:type="dxa"/>
            <w:tcBorders>
              <w:top w:val="nil"/>
              <w:left w:val="nil"/>
              <w:bottom w:val="nil"/>
              <w:right w:val="nil"/>
            </w:tcBorders>
            <w:noWrap/>
            <w:vAlign w:val="bottom"/>
            <w:hideMark/>
          </w:tcPr>
          <w:p w14:paraId="75DFFAF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16.149,90</w:t>
            </w:r>
          </w:p>
        </w:tc>
        <w:tc>
          <w:tcPr>
            <w:tcW w:w="1220" w:type="dxa"/>
            <w:gridSpan w:val="2"/>
            <w:tcBorders>
              <w:top w:val="nil"/>
              <w:left w:val="nil"/>
              <w:bottom w:val="nil"/>
              <w:right w:val="nil"/>
            </w:tcBorders>
            <w:noWrap/>
            <w:vAlign w:val="bottom"/>
            <w:hideMark/>
          </w:tcPr>
          <w:p w14:paraId="2CACFF8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44,86%</w:t>
            </w:r>
          </w:p>
        </w:tc>
      </w:tr>
      <w:tr w:rsidR="008451C2" w:rsidRPr="008451C2" w14:paraId="202219A2" w14:textId="77777777" w:rsidTr="008451C2">
        <w:trPr>
          <w:trHeight w:val="255"/>
        </w:trPr>
        <w:tc>
          <w:tcPr>
            <w:tcW w:w="272" w:type="dxa"/>
            <w:tcBorders>
              <w:top w:val="nil"/>
              <w:left w:val="nil"/>
              <w:bottom w:val="nil"/>
              <w:right w:val="nil"/>
            </w:tcBorders>
            <w:noWrap/>
            <w:vAlign w:val="bottom"/>
            <w:hideMark/>
          </w:tcPr>
          <w:p w14:paraId="0A87CE1D"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16FAF08D"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3111</w:t>
            </w:r>
          </w:p>
        </w:tc>
        <w:tc>
          <w:tcPr>
            <w:tcW w:w="9387" w:type="dxa"/>
            <w:tcBorders>
              <w:top w:val="nil"/>
              <w:left w:val="nil"/>
              <w:bottom w:val="nil"/>
              <w:right w:val="nil"/>
            </w:tcBorders>
            <w:noWrap/>
            <w:vAlign w:val="bottom"/>
            <w:hideMark/>
          </w:tcPr>
          <w:p w14:paraId="33EB05AC"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Plaće za redovan rad</w:t>
            </w:r>
          </w:p>
        </w:tc>
        <w:tc>
          <w:tcPr>
            <w:tcW w:w="1642" w:type="dxa"/>
            <w:tcBorders>
              <w:top w:val="nil"/>
              <w:left w:val="nil"/>
              <w:bottom w:val="nil"/>
              <w:right w:val="nil"/>
            </w:tcBorders>
            <w:noWrap/>
            <w:vAlign w:val="bottom"/>
            <w:hideMark/>
          </w:tcPr>
          <w:p w14:paraId="5A457704"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35F3C4FF"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16.149,90</w:t>
            </w:r>
          </w:p>
        </w:tc>
        <w:tc>
          <w:tcPr>
            <w:tcW w:w="1220" w:type="dxa"/>
            <w:gridSpan w:val="2"/>
            <w:tcBorders>
              <w:top w:val="nil"/>
              <w:left w:val="nil"/>
              <w:bottom w:val="nil"/>
              <w:right w:val="nil"/>
            </w:tcBorders>
            <w:noWrap/>
            <w:vAlign w:val="bottom"/>
            <w:hideMark/>
          </w:tcPr>
          <w:p w14:paraId="63D93DBB"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7A61A668" w14:textId="77777777" w:rsidTr="008451C2">
        <w:trPr>
          <w:trHeight w:val="255"/>
        </w:trPr>
        <w:tc>
          <w:tcPr>
            <w:tcW w:w="272" w:type="dxa"/>
            <w:tcBorders>
              <w:top w:val="nil"/>
              <w:left w:val="nil"/>
              <w:bottom w:val="nil"/>
              <w:right w:val="nil"/>
            </w:tcBorders>
            <w:shd w:val="clear" w:color="000000" w:fill="CCCCFF"/>
            <w:noWrap/>
            <w:vAlign w:val="bottom"/>
            <w:hideMark/>
          </w:tcPr>
          <w:p w14:paraId="573E2881"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06A4AFBD"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xml:space="preserve">Izvor 1.2. OSTALI PRIHODI OD POREZA </w:t>
            </w:r>
          </w:p>
        </w:tc>
        <w:tc>
          <w:tcPr>
            <w:tcW w:w="1642" w:type="dxa"/>
            <w:tcBorders>
              <w:top w:val="nil"/>
              <w:left w:val="nil"/>
              <w:bottom w:val="nil"/>
              <w:right w:val="nil"/>
            </w:tcBorders>
            <w:shd w:val="clear" w:color="000000" w:fill="CCCCFF"/>
            <w:noWrap/>
            <w:vAlign w:val="bottom"/>
            <w:hideMark/>
          </w:tcPr>
          <w:p w14:paraId="76F6951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7.298,17</w:t>
            </w:r>
          </w:p>
        </w:tc>
        <w:tc>
          <w:tcPr>
            <w:tcW w:w="1387" w:type="dxa"/>
            <w:tcBorders>
              <w:top w:val="nil"/>
              <w:left w:val="nil"/>
              <w:bottom w:val="nil"/>
              <w:right w:val="nil"/>
            </w:tcBorders>
            <w:shd w:val="clear" w:color="000000" w:fill="CCCCFF"/>
            <w:noWrap/>
            <w:vAlign w:val="bottom"/>
            <w:hideMark/>
          </w:tcPr>
          <w:p w14:paraId="6CC26C5E"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2.664,74</w:t>
            </w:r>
          </w:p>
        </w:tc>
        <w:tc>
          <w:tcPr>
            <w:tcW w:w="1220" w:type="dxa"/>
            <w:gridSpan w:val="2"/>
            <w:tcBorders>
              <w:top w:val="nil"/>
              <w:left w:val="nil"/>
              <w:bottom w:val="nil"/>
              <w:right w:val="nil"/>
            </w:tcBorders>
            <w:shd w:val="clear" w:color="000000" w:fill="CCCCFF"/>
            <w:noWrap/>
            <w:vAlign w:val="bottom"/>
            <w:hideMark/>
          </w:tcPr>
          <w:p w14:paraId="79C44A41"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36,51%</w:t>
            </w:r>
          </w:p>
        </w:tc>
      </w:tr>
      <w:tr w:rsidR="008451C2" w:rsidRPr="008451C2" w14:paraId="76A23CEB" w14:textId="77777777" w:rsidTr="008451C2">
        <w:trPr>
          <w:trHeight w:val="255"/>
        </w:trPr>
        <w:tc>
          <w:tcPr>
            <w:tcW w:w="272" w:type="dxa"/>
            <w:tcBorders>
              <w:top w:val="nil"/>
              <w:left w:val="nil"/>
              <w:bottom w:val="nil"/>
              <w:right w:val="nil"/>
            </w:tcBorders>
            <w:noWrap/>
            <w:vAlign w:val="bottom"/>
            <w:hideMark/>
          </w:tcPr>
          <w:p w14:paraId="0F39DB4C"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399E9B4C"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31</w:t>
            </w:r>
          </w:p>
        </w:tc>
        <w:tc>
          <w:tcPr>
            <w:tcW w:w="9387" w:type="dxa"/>
            <w:tcBorders>
              <w:top w:val="nil"/>
              <w:left w:val="nil"/>
              <w:bottom w:val="nil"/>
              <w:right w:val="nil"/>
            </w:tcBorders>
            <w:noWrap/>
            <w:vAlign w:val="bottom"/>
            <w:hideMark/>
          </w:tcPr>
          <w:p w14:paraId="14B87E4A"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Rashodi za zaposlene</w:t>
            </w:r>
          </w:p>
        </w:tc>
        <w:tc>
          <w:tcPr>
            <w:tcW w:w="1642" w:type="dxa"/>
            <w:tcBorders>
              <w:top w:val="nil"/>
              <w:left w:val="nil"/>
              <w:bottom w:val="nil"/>
              <w:right w:val="nil"/>
            </w:tcBorders>
            <w:noWrap/>
            <w:vAlign w:val="bottom"/>
            <w:hideMark/>
          </w:tcPr>
          <w:p w14:paraId="04D1A1E5"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6.000,00</w:t>
            </w:r>
          </w:p>
        </w:tc>
        <w:tc>
          <w:tcPr>
            <w:tcW w:w="1387" w:type="dxa"/>
            <w:tcBorders>
              <w:top w:val="nil"/>
              <w:left w:val="nil"/>
              <w:bottom w:val="nil"/>
              <w:right w:val="nil"/>
            </w:tcBorders>
            <w:noWrap/>
            <w:vAlign w:val="bottom"/>
            <w:hideMark/>
          </w:tcPr>
          <w:p w14:paraId="793C8CD4"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2.664,74</w:t>
            </w:r>
          </w:p>
        </w:tc>
        <w:tc>
          <w:tcPr>
            <w:tcW w:w="1220" w:type="dxa"/>
            <w:gridSpan w:val="2"/>
            <w:tcBorders>
              <w:top w:val="nil"/>
              <w:left w:val="nil"/>
              <w:bottom w:val="nil"/>
              <w:right w:val="nil"/>
            </w:tcBorders>
            <w:noWrap/>
            <w:vAlign w:val="bottom"/>
            <w:hideMark/>
          </w:tcPr>
          <w:p w14:paraId="22F39B87"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44,41%</w:t>
            </w:r>
          </w:p>
        </w:tc>
      </w:tr>
      <w:tr w:rsidR="008451C2" w:rsidRPr="008451C2" w14:paraId="6E0A62BE" w14:textId="77777777" w:rsidTr="008451C2">
        <w:trPr>
          <w:trHeight w:val="255"/>
        </w:trPr>
        <w:tc>
          <w:tcPr>
            <w:tcW w:w="272" w:type="dxa"/>
            <w:tcBorders>
              <w:top w:val="nil"/>
              <w:left w:val="nil"/>
              <w:bottom w:val="nil"/>
              <w:right w:val="nil"/>
            </w:tcBorders>
            <w:noWrap/>
            <w:vAlign w:val="bottom"/>
            <w:hideMark/>
          </w:tcPr>
          <w:p w14:paraId="4907EA06"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4FA9BC53"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3132</w:t>
            </w:r>
          </w:p>
        </w:tc>
        <w:tc>
          <w:tcPr>
            <w:tcW w:w="9387" w:type="dxa"/>
            <w:tcBorders>
              <w:top w:val="nil"/>
              <w:left w:val="nil"/>
              <w:bottom w:val="nil"/>
              <w:right w:val="nil"/>
            </w:tcBorders>
            <w:noWrap/>
            <w:vAlign w:val="bottom"/>
            <w:hideMark/>
          </w:tcPr>
          <w:p w14:paraId="3DAA9551"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Doprinosi za obvezno zdravstveno osiguranje</w:t>
            </w:r>
          </w:p>
        </w:tc>
        <w:tc>
          <w:tcPr>
            <w:tcW w:w="1642" w:type="dxa"/>
            <w:tcBorders>
              <w:top w:val="nil"/>
              <w:left w:val="nil"/>
              <w:bottom w:val="nil"/>
              <w:right w:val="nil"/>
            </w:tcBorders>
            <w:noWrap/>
            <w:vAlign w:val="bottom"/>
            <w:hideMark/>
          </w:tcPr>
          <w:p w14:paraId="542F241C"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2F891E4A"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2.664,74</w:t>
            </w:r>
          </w:p>
        </w:tc>
        <w:tc>
          <w:tcPr>
            <w:tcW w:w="1220" w:type="dxa"/>
            <w:gridSpan w:val="2"/>
            <w:tcBorders>
              <w:top w:val="nil"/>
              <w:left w:val="nil"/>
              <w:bottom w:val="nil"/>
              <w:right w:val="nil"/>
            </w:tcBorders>
            <w:noWrap/>
            <w:vAlign w:val="bottom"/>
            <w:hideMark/>
          </w:tcPr>
          <w:p w14:paraId="3A5BC7BD"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r w:rsidR="008451C2" w:rsidRPr="008451C2" w14:paraId="6C1CA21C" w14:textId="77777777" w:rsidTr="008451C2">
        <w:trPr>
          <w:trHeight w:val="255"/>
        </w:trPr>
        <w:tc>
          <w:tcPr>
            <w:tcW w:w="272" w:type="dxa"/>
            <w:tcBorders>
              <w:top w:val="nil"/>
              <w:left w:val="nil"/>
              <w:bottom w:val="nil"/>
              <w:right w:val="nil"/>
            </w:tcBorders>
            <w:noWrap/>
            <w:vAlign w:val="bottom"/>
            <w:hideMark/>
          </w:tcPr>
          <w:p w14:paraId="1F7AFEFF" w14:textId="77777777" w:rsidR="008451C2" w:rsidRPr="008451C2" w:rsidRDefault="008451C2" w:rsidP="008451C2">
            <w:pPr>
              <w:spacing w:after="0" w:line="240" w:lineRule="auto"/>
              <w:jc w:val="right"/>
              <w:rPr>
                <w:rFonts w:ascii="Times New Roman" w:eastAsia="Times New Roman" w:hAnsi="Times New Roman" w:cs="Times New Roman"/>
                <w:sz w:val="20"/>
                <w:szCs w:val="20"/>
                <w:lang w:eastAsia="hr-HR"/>
              </w:rPr>
            </w:pPr>
          </w:p>
        </w:tc>
        <w:tc>
          <w:tcPr>
            <w:tcW w:w="1861" w:type="dxa"/>
            <w:tcBorders>
              <w:top w:val="nil"/>
              <w:left w:val="nil"/>
              <w:bottom w:val="nil"/>
              <w:right w:val="nil"/>
            </w:tcBorders>
            <w:noWrap/>
            <w:vAlign w:val="bottom"/>
            <w:hideMark/>
          </w:tcPr>
          <w:p w14:paraId="4C954CBC"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32</w:t>
            </w:r>
          </w:p>
        </w:tc>
        <w:tc>
          <w:tcPr>
            <w:tcW w:w="9387" w:type="dxa"/>
            <w:tcBorders>
              <w:top w:val="nil"/>
              <w:left w:val="nil"/>
              <w:bottom w:val="nil"/>
              <w:right w:val="nil"/>
            </w:tcBorders>
            <w:noWrap/>
            <w:vAlign w:val="bottom"/>
            <w:hideMark/>
          </w:tcPr>
          <w:p w14:paraId="16ADA8CF"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Materijalni rashodi</w:t>
            </w:r>
          </w:p>
        </w:tc>
        <w:tc>
          <w:tcPr>
            <w:tcW w:w="1642" w:type="dxa"/>
            <w:tcBorders>
              <w:top w:val="nil"/>
              <w:left w:val="nil"/>
              <w:bottom w:val="nil"/>
              <w:right w:val="nil"/>
            </w:tcBorders>
            <w:noWrap/>
            <w:vAlign w:val="bottom"/>
            <w:hideMark/>
          </w:tcPr>
          <w:p w14:paraId="1F31BEE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1.298,17</w:t>
            </w:r>
          </w:p>
        </w:tc>
        <w:tc>
          <w:tcPr>
            <w:tcW w:w="1387" w:type="dxa"/>
            <w:tcBorders>
              <w:top w:val="nil"/>
              <w:left w:val="nil"/>
              <w:bottom w:val="nil"/>
              <w:right w:val="nil"/>
            </w:tcBorders>
            <w:noWrap/>
            <w:vAlign w:val="bottom"/>
            <w:hideMark/>
          </w:tcPr>
          <w:p w14:paraId="5274819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c>
          <w:tcPr>
            <w:tcW w:w="1220" w:type="dxa"/>
            <w:gridSpan w:val="2"/>
            <w:tcBorders>
              <w:top w:val="nil"/>
              <w:left w:val="nil"/>
              <w:bottom w:val="nil"/>
              <w:right w:val="nil"/>
            </w:tcBorders>
            <w:noWrap/>
            <w:vAlign w:val="bottom"/>
            <w:hideMark/>
          </w:tcPr>
          <w:p w14:paraId="5A9DA054"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0,00%</w:t>
            </w:r>
          </w:p>
        </w:tc>
      </w:tr>
      <w:tr w:rsidR="008451C2" w:rsidRPr="008451C2" w14:paraId="6C04CD1B" w14:textId="77777777" w:rsidTr="008451C2">
        <w:trPr>
          <w:trHeight w:val="255"/>
        </w:trPr>
        <w:tc>
          <w:tcPr>
            <w:tcW w:w="272" w:type="dxa"/>
            <w:tcBorders>
              <w:top w:val="nil"/>
              <w:left w:val="nil"/>
              <w:bottom w:val="nil"/>
              <w:right w:val="nil"/>
            </w:tcBorders>
            <w:shd w:val="clear" w:color="000000" w:fill="CCCCFF"/>
            <w:noWrap/>
            <w:vAlign w:val="bottom"/>
            <w:hideMark/>
          </w:tcPr>
          <w:p w14:paraId="21840615"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60EA1B7C"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 VLASTITI PRIHODI</w:t>
            </w:r>
          </w:p>
        </w:tc>
        <w:tc>
          <w:tcPr>
            <w:tcW w:w="1642" w:type="dxa"/>
            <w:tcBorders>
              <w:top w:val="nil"/>
              <w:left w:val="nil"/>
              <w:bottom w:val="nil"/>
              <w:right w:val="nil"/>
            </w:tcBorders>
            <w:shd w:val="clear" w:color="000000" w:fill="CCCCFF"/>
            <w:noWrap/>
            <w:vAlign w:val="bottom"/>
            <w:hideMark/>
          </w:tcPr>
          <w:p w14:paraId="102D454F"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1.990,84</w:t>
            </w:r>
          </w:p>
        </w:tc>
        <w:tc>
          <w:tcPr>
            <w:tcW w:w="1387" w:type="dxa"/>
            <w:tcBorders>
              <w:top w:val="nil"/>
              <w:left w:val="nil"/>
              <w:bottom w:val="nil"/>
              <w:right w:val="nil"/>
            </w:tcBorders>
            <w:shd w:val="clear" w:color="000000" w:fill="CCCCFF"/>
            <w:noWrap/>
            <w:vAlign w:val="bottom"/>
            <w:hideMark/>
          </w:tcPr>
          <w:p w14:paraId="33C89256"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164,75</w:t>
            </w:r>
          </w:p>
        </w:tc>
        <w:tc>
          <w:tcPr>
            <w:tcW w:w="1220" w:type="dxa"/>
            <w:gridSpan w:val="2"/>
            <w:tcBorders>
              <w:top w:val="nil"/>
              <w:left w:val="nil"/>
              <w:bottom w:val="nil"/>
              <w:right w:val="nil"/>
            </w:tcBorders>
            <w:shd w:val="clear" w:color="000000" w:fill="CCCCFF"/>
            <w:noWrap/>
            <w:vAlign w:val="bottom"/>
            <w:hideMark/>
          </w:tcPr>
          <w:p w14:paraId="30A2AE48"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8,28%</w:t>
            </w:r>
          </w:p>
        </w:tc>
      </w:tr>
      <w:tr w:rsidR="008451C2" w:rsidRPr="008451C2" w14:paraId="7A371651" w14:textId="77777777" w:rsidTr="008451C2">
        <w:trPr>
          <w:trHeight w:val="255"/>
        </w:trPr>
        <w:tc>
          <w:tcPr>
            <w:tcW w:w="272" w:type="dxa"/>
            <w:tcBorders>
              <w:top w:val="nil"/>
              <w:left w:val="nil"/>
              <w:bottom w:val="nil"/>
              <w:right w:val="nil"/>
            </w:tcBorders>
            <w:shd w:val="clear" w:color="000000" w:fill="CCCCFF"/>
            <w:noWrap/>
            <w:vAlign w:val="bottom"/>
            <w:hideMark/>
          </w:tcPr>
          <w:p w14:paraId="0F3D738E"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 </w:t>
            </w:r>
          </w:p>
        </w:tc>
        <w:tc>
          <w:tcPr>
            <w:tcW w:w="11248" w:type="dxa"/>
            <w:gridSpan w:val="2"/>
            <w:tcBorders>
              <w:top w:val="nil"/>
              <w:left w:val="nil"/>
              <w:bottom w:val="nil"/>
              <w:right w:val="nil"/>
            </w:tcBorders>
            <w:shd w:val="clear" w:color="000000" w:fill="CCCCFF"/>
            <w:noWrap/>
            <w:vAlign w:val="bottom"/>
            <w:hideMark/>
          </w:tcPr>
          <w:p w14:paraId="4386D40B" w14:textId="77777777" w:rsidR="008451C2" w:rsidRPr="008451C2" w:rsidRDefault="008451C2" w:rsidP="008451C2">
            <w:pPr>
              <w:spacing w:after="0" w:line="240" w:lineRule="auto"/>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Izvor 3.1. PRIHODI OD PRODAJE MATERIJALNE IMOVINE</w:t>
            </w:r>
          </w:p>
        </w:tc>
        <w:tc>
          <w:tcPr>
            <w:tcW w:w="1642" w:type="dxa"/>
            <w:tcBorders>
              <w:top w:val="nil"/>
              <w:left w:val="nil"/>
              <w:bottom w:val="nil"/>
              <w:right w:val="nil"/>
            </w:tcBorders>
            <w:shd w:val="clear" w:color="000000" w:fill="CCCCFF"/>
            <w:noWrap/>
            <w:vAlign w:val="bottom"/>
            <w:hideMark/>
          </w:tcPr>
          <w:p w14:paraId="26819273"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1.990,84</w:t>
            </w:r>
          </w:p>
        </w:tc>
        <w:tc>
          <w:tcPr>
            <w:tcW w:w="1387" w:type="dxa"/>
            <w:tcBorders>
              <w:top w:val="nil"/>
              <w:left w:val="nil"/>
              <w:bottom w:val="nil"/>
              <w:right w:val="nil"/>
            </w:tcBorders>
            <w:shd w:val="clear" w:color="000000" w:fill="CCCCFF"/>
            <w:noWrap/>
            <w:vAlign w:val="bottom"/>
            <w:hideMark/>
          </w:tcPr>
          <w:p w14:paraId="53DC0132"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164,75</w:t>
            </w:r>
          </w:p>
        </w:tc>
        <w:tc>
          <w:tcPr>
            <w:tcW w:w="1220" w:type="dxa"/>
            <w:gridSpan w:val="2"/>
            <w:tcBorders>
              <w:top w:val="nil"/>
              <w:left w:val="nil"/>
              <w:bottom w:val="nil"/>
              <w:right w:val="nil"/>
            </w:tcBorders>
            <w:shd w:val="clear" w:color="000000" w:fill="CCCCFF"/>
            <w:noWrap/>
            <w:vAlign w:val="bottom"/>
            <w:hideMark/>
          </w:tcPr>
          <w:p w14:paraId="3A26B694"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r w:rsidRPr="008451C2">
              <w:rPr>
                <w:rFonts w:ascii="Arial" w:eastAsia="Times New Roman" w:hAnsi="Arial" w:cs="Arial"/>
                <w:b/>
                <w:bCs/>
                <w:color w:val="333333"/>
                <w:sz w:val="20"/>
                <w:szCs w:val="20"/>
                <w:lang w:eastAsia="hr-HR"/>
              </w:rPr>
              <w:t>8,28%</w:t>
            </w:r>
          </w:p>
        </w:tc>
      </w:tr>
      <w:tr w:rsidR="008451C2" w:rsidRPr="008451C2" w14:paraId="34263B83" w14:textId="77777777" w:rsidTr="008451C2">
        <w:trPr>
          <w:trHeight w:val="255"/>
        </w:trPr>
        <w:tc>
          <w:tcPr>
            <w:tcW w:w="272" w:type="dxa"/>
            <w:tcBorders>
              <w:top w:val="nil"/>
              <w:left w:val="nil"/>
              <w:bottom w:val="nil"/>
              <w:right w:val="nil"/>
            </w:tcBorders>
            <w:noWrap/>
            <w:vAlign w:val="bottom"/>
            <w:hideMark/>
          </w:tcPr>
          <w:p w14:paraId="2E60175D" w14:textId="77777777" w:rsidR="008451C2" w:rsidRPr="008451C2" w:rsidRDefault="008451C2" w:rsidP="008451C2">
            <w:pPr>
              <w:spacing w:after="0" w:line="240" w:lineRule="auto"/>
              <w:jc w:val="right"/>
              <w:rPr>
                <w:rFonts w:ascii="Arial" w:eastAsia="Times New Roman" w:hAnsi="Arial" w:cs="Arial"/>
                <w:b/>
                <w:bCs/>
                <w:color w:val="333333"/>
                <w:sz w:val="20"/>
                <w:szCs w:val="20"/>
                <w:lang w:eastAsia="hr-HR"/>
              </w:rPr>
            </w:pPr>
          </w:p>
        </w:tc>
        <w:tc>
          <w:tcPr>
            <w:tcW w:w="1861" w:type="dxa"/>
            <w:tcBorders>
              <w:top w:val="nil"/>
              <w:left w:val="nil"/>
              <w:bottom w:val="nil"/>
              <w:right w:val="nil"/>
            </w:tcBorders>
            <w:noWrap/>
            <w:vAlign w:val="bottom"/>
            <w:hideMark/>
          </w:tcPr>
          <w:p w14:paraId="376D2107"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32</w:t>
            </w:r>
          </w:p>
        </w:tc>
        <w:tc>
          <w:tcPr>
            <w:tcW w:w="9387" w:type="dxa"/>
            <w:tcBorders>
              <w:top w:val="nil"/>
              <w:left w:val="nil"/>
              <w:bottom w:val="nil"/>
              <w:right w:val="nil"/>
            </w:tcBorders>
            <w:noWrap/>
            <w:vAlign w:val="bottom"/>
            <w:hideMark/>
          </w:tcPr>
          <w:p w14:paraId="7098E600" w14:textId="77777777" w:rsidR="008451C2" w:rsidRPr="008451C2" w:rsidRDefault="008451C2" w:rsidP="008451C2">
            <w:pPr>
              <w:spacing w:after="0" w:line="240" w:lineRule="auto"/>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Materijalni rashodi</w:t>
            </w:r>
          </w:p>
        </w:tc>
        <w:tc>
          <w:tcPr>
            <w:tcW w:w="1642" w:type="dxa"/>
            <w:tcBorders>
              <w:top w:val="nil"/>
              <w:left w:val="nil"/>
              <w:bottom w:val="nil"/>
              <w:right w:val="nil"/>
            </w:tcBorders>
            <w:noWrap/>
            <w:vAlign w:val="bottom"/>
            <w:hideMark/>
          </w:tcPr>
          <w:p w14:paraId="34BC93BF"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1.990,84</w:t>
            </w:r>
          </w:p>
        </w:tc>
        <w:tc>
          <w:tcPr>
            <w:tcW w:w="1387" w:type="dxa"/>
            <w:tcBorders>
              <w:top w:val="nil"/>
              <w:left w:val="nil"/>
              <w:bottom w:val="nil"/>
              <w:right w:val="nil"/>
            </w:tcBorders>
            <w:noWrap/>
            <w:vAlign w:val="bottom"/>
            <w:hideMark/>
          </w:tcPr>
          <w:p w14:paraId="417CE911"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164,75</w:t>
            </w:r>
          </w:p>
        </w:tc>
        <w:tc>
          <w:tcPr>
            <w:tcW w:w="1220" w:type="dxa"/>
            <w:gridSpan w:val="2"/>
            <w:tcBorders>
              <w:top w:val="nil"/>
              <w:left w:val="nil"/>
              <w:bottom w:val="nil"/>
              <w:right w:val="nil"/>
            </w:tcBorders>
            <w:noWrap/>
            <w:vAlign w:val="bottom"/>
            <w:hideMark/>
          </w:tcPr>
          <w:p w14:paraId="7006137B"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r w:rsidRPr="008451C2">
              <w:rPr>
                <w:rFonts w:ascii="Arial" w:eastAsia="Times New Roman" w:hAnsi="Arial" w:cs="Arial"/>
                <w:b/>
                <w:bCs/>
                <w:sz w:val="20"/>
                <w:szCs w:val="20"/>
                <w:lang w:eastAsia="hr-HR"/>
              </w:rPr>
              <w:t>8,28%</w:t>
            </w:r>
          </w:p>
        </w:tc>
      </w:tr>
      <w:tr w:rsidR="008451C2" w:rsidRPr="008451C2" w14:paraId="0AE99175" w14:textId="77777777" w:rsidTr="008451C2">
        <w:trPr>
          <w:trHeight w:val="255"/>
        </w:trPr>
        <w:tc>
          <w:tcPr>
            <w:tcW w:w="272" w:type="dxa"/>
            <w:tcBorders>
              <w:top w:val="nil"/>
              <w:left w:val="nil"/>
              <w:bottom w:val="nil"/>
              <w:right w:val="nil"/>
            </w:tcBorders>
            <w:noWrap/>
            <w:vAlign w:val="bottom"/>
            <w:hideMark/>
          </w:tcPr>
          <w:p w14:paraId="39C5E4BC" w14:textId="77777777" w:rsidR="008451C2" w:rsidRPr="008451C2" w:rsidRDefault="008451C2" w:rsidP="008451C2">
            <w:pPr>
              <w:spacing w:after="0" w:line="240" w:lineRule="auto"/>
              <w:jc w:val="right"/>
              <w:rPr>
                <w:rFonts w:ascii="Arial" w:eastAsia="Times New Roman" w:hAnsi="Arial" w:cs="Arial"/>
                <w:b/>
                <w:bCs/>
                <w:sz w:val="20"/>
                <w:szCs w:val="20"/>
                <w:lang w:eastAsia="hr-HR"/>
              </w:rPr>
            </w:pPr>
          </w:p>
        </w:tc>
        <w:tc>
          <w:tcPr>
            <w:tcW w:w="1861" w:type="dxa"/>
            <w:tcBorders>
              <w:top w:val="nil"/>
              <w:left w:val="nil"/>
              <w:bottom w:val="nil"/>
              <w:right w:val="nil"/>
            </w:tcBorders>
            <w:noWrap/>
            <w:vAlign w:val="bottom"/>
            <w:hideMark/>
          </w:tcPr>
          <w:p w14:paraId="77E4D975"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3293</w:t>
            </w:r>
          </w:p>
        </w:tc>
        <w:tc>
          <w:tcPr>
            <w:tcW w:w="9387" w:type="dxa"/>
            <w:tcBorders>
              <w:top w:val="nil"/>
              <w:left w:val="nil"/>
              <w:bottom w:val="nil"/>
              <w:right w:val="nil"/>
            </w:tcBorders>
            <w:noWrap/>
            <w:vAlign w:val="bottom"/>
            <w:hideMark/>
          </w:tcPr>
          <w:p w14:paraId="2177638E" w14:textId="77777777" w:rsidR="008451C2" w:rsidRPr="008451C2" w:rsidRDefault="008451C2" w:rsidP="008451C2">
            <w:pPr>
              <w:spacing w:after="0" w:line="240" w:lineRule="auto"/>
              <w:rPr>
                <w:rFonts w:ascii="Arial" w:eastAsia="Times New Roman" w:hAnsi="Arial" w:cs="Arial"/>
                <w:sz w:val="20"/>
                <w:szCs w:val="20"/>
                <w:lang w:eastAsia="hr-HR"/>
              </w:rPr>
            </w:pPr>
            <w:r w:rsidRPr="008451C2">
              <w:rPr>
                <w:rFonts w:ascii="Arial" w:eastAsia="Times New Roman" w:hAnsi="Arial" w:cs="Arial"/>
                <w:sz w:val="20"/>
                <w:szCs w:val="20"/>
                <w:lang w:eastAsia="hr-HR"/>
              </w:rPr>
              <w:t>Reprezentacija</w:t>
            </w:r>
          </w:p>
        </w:tc>
        <w:tc>
          <w:tcPr>
            <w:tcW w:w="1642" w:type="dxa"/>
            <w:tcBorders>
              <w:top w:val="nil"/>
              <w:left w:val="nil"/>
              <w:bottom w:val="nil"/>
              <w:right w:val="nil"/>
            </w:tcBorders>
            <w:noWrap/>
            <w:vAlign w:val="bottom"/>
            <w:hideMark/>
          </w:tcPr>
          <w:p w14:paraId="7C32F069" w14:textId="77777777" w:rsidR="008451C2" w:rsidRPr="008451C2" w:rsidRDefault="008451C2" w:rsidP="008451C2">
            <w:pPr>
              <w:spacing w:after="0" w:line="240" w:lineRule="auto"/>
              <w:rPr>
                <w:rFonts w:ascii="Arial" w:eastAsia="Times New Roman" w:hAnsi="Arial" w:cs="Arial"/>
                <w:sz w:val="20"/>
                <w:szCs w:val="20"/>
                <w:lang w:eastAsia="hr-HR"/>
              </w:rPr>
            </w:pPr>
          </w:p>
        </w:tc>
        <w:tc>
          <w:tcPr>
            <w:tcW w:w="1387" w:type="dxa"/>
            <w:tcBorders>
              <w:top w:val="nil"/>
              <w:left w:val="nil"/>
              <w:bottom w:val="nil"/>
              <w:right w:val="nil"/>
            </w:tcBorders>
            <w:noWrap/>
            <w:vAlign w:val="bottom"/>
            <w:hideMark/>
          </w:tcPr>
          <w:p w14:paraId="493DE454" w14:textId="77777777" w:rsidR="008451C2" w:rsidRPr="008451C2" w:rsidRDefault="008451C2" w:rsidP="008451C2">
            <w:pPr>
              <w:spacing w:after="0" w:line="240" w:lineRule="auto"/>
              <w:jc w:val="right"/>
              <w:rPr>
                <w:rFonts w:ascii="Arial" w:eastAsia="Times New Roman" w:hAnsi="Arial" w:cs="Arial"/>
                <w:sz w:val="20"/>
                <w:szCs w:val="20"/>
                <w:lang w:eastAsia="hr-HR"/>
              </w:rPr>
            </w:pPr>
            <w:r w:rsidRPr="008451C2">
              <w:rPr>
                <w:rFonts w:ascii="Arial" w:eastAsia="Times New Roman" w:hAnsi="Arial" w:cs="Arial"/>
                <w:sz w:val="20"/>
                <w:szCs w:val="20"/>
                <w:lang w:eastAsia="hr-HR"/>
              </w:rPr>
              <w:t>164,75</w:t>
            </w:r>
          </w:p>
        </w:tc>
        <w:tc>
          <w:tcPr>
            <w:tcW w:w="1220" w:type="dxa"/>
            <w:gridSpan w:val="2"/>
            <w:tcBorders>
              <w:top w:val="nil"/>
              <w:left w:val="nil"/>
              <w:bottom w:val="nil"/>
              <w:right w:val="nil"/>
            </w:tcBorders>
            <w:noWrap/>
            <w:vAlign w:val="bottom"/>
            <w:hideMark/>
          </w:tcPr>
          <w:p w14:paraId="666D51D7" w14:textId="77777777" w:rsidR="008451C2" w:rsidRPr="008451C2" w:rsidRDefault="008451C2" w:rsidP="008451C2">
            <w:pPr>
              <w:spacing w:after="0" w:line="240" w:lineRule="auto"/>
              <w:jc w:val="right"/>
              <w:rPr>
                <w:rFonts w:ascii="Arial" w:eastAsia="Times New Roman" w:hAnsi="Arial" w:cs="Arial"/>
                <w:sz w:val="20"/>
                <w:szCs w:val="20"/>
                <w:lang w:eastAsia="hr-HR"/>
              </w:rPr>
            </w:pPr>
          </w:p>
        </w:tc>
      </w:tr>
    </w:tbl>
    <w:p w14:paraId="70E8713A"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372A236C"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4003AD5A"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03ED40AC"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6042BD25" w14:textId="77777777" w:rsidR="008451C2" w:rsidRPr="008451C2" w:rsidRDefault="008451C2" w:rsidP="008451C2">
      <w:pPr>
        <w:spacing w:after="160" w:line="259" w:lineRule="auto"/>
        <w:ind w:left="5664" w:firstLine="708"/>
        <w:rPr>
          <w:rFonts w:ascii="Times New Roman" w:hAnsi="Times New Roman" w:cs="Times New Roman"/>
          <w:kern w:val="2"/>
          <w:sz w:val="24"/>
          <w:szCs w:val="24"/>
          <w14:ligatures w14:val="standardContextual"/>
        </w:rPr>
      </w:pPr>
      <w:r w:rsidRPr="008451C2">
        <w:rPr>
          <w:rFonts w:ascii="Times New Roman" w:hAnsi="Times New Roman" w:cs="Times New Roman"/>
          <w:kern w:val="2"/>
          <w:sz w:val="24"/>
          <w:szCs w:val="24"/>
          <w14:ligatures w14:val="standardContextual"/>
        </w:rPr>
        <w:t>Članak.2</w:t>
      </w:r>
    </w:p>
    <w:p w14:paraId="7B5F0DFA" w14:textId="77777777" w:rsidR="008451C2" w:rsidRPr="008451C2" w:rsidRDefault="008451C2" w:rsidP="008451C2">
      <w:pPr>
        <w:spacing w:after="160" w:line="259" w:lineRule="auto"/>
        <w:rPr>
          <w:rFonts w:ascii="Times New Roman" w:hAnsi="Times New Roman" w:cs="Times New Roman"/>
          <w:kern w:val="2"/>
          <w:sz w:val="24"/>
          <w:szCs w:val="24"/>
          <w14:ligatures w14:val="standardContextual"/>
        </w:rPr>
      </w:pPr>
      <w:r w:rsidRPr="008451C2">
        <w:rPr>
          <w:rFonts w:ascii="Times New Roman" w:hAnsi="Times New Roman" w:cs="Times New Roman"/>
          <w:kern w:val="2"/>
          <w:sz w:val="24"/>
          <w:szCs w:val="24"/>
          <w14:ligatures w14:val="standardContextual"/>
        </w:rPr>
        <w:t>Polugodišnji Izvještaj o izvršenju proračuna za 2025.g. stupa na snagu osmog dana od dana objave u Službenom glasniku Općine Smokvica.</w:t>
      </w:r>
    </w:p>
    <w:p w14:paraId="08A83259" w14:textId="77777777" w:rsidR="008451C2" w:rsidRPr="008451C2" w:rsidRDefault="008451C2" w:rsidP="008451C2">
      <w:pPr>
        <w:spacing w:after="160" w:line="259" w:lineRule="auto"/>
        <w:rPr>
          <w:rFonts w:ascii="Times New Roman" w:hAnsi="Times New Roman" w:cs="Times New Roman"/>
          <w:kern w:val="2"/>
          <w:sz w:val="24"/>
          <w:szCs w:val="24"/>
          <w14:ligatures w14:val="standardContextual"/>
        </w:rPr>
      </w:pPr>
    </w:p>
    <w:p w14:paraId="06B765CA" w14:textId="77777777" w:rsidR="008451C2" w:rsidRPr="008451C2" w:rsidRDefault="008451C2" w:rsidP="008451C2">
      <w:pPr>
        <w:spacing w:after="160" w:line="240" w:lineRule="auto"/>
        <w:rPr>
          <w:rFonts w:ascii="Times New Roman" w:hAnsi="Times New Roman" w:cs="Times New Roman"/>
          <w:kern w:val="2"/>
          <w:sz w:val="24"/>
          <w:szCs w:val="24"/>
          <w14:ligatures w14:val="standardContextual"/>
        </w:rPr>
      </w:pPr>
      <w:r w:rsidRPr="008451C2">
        <w:rPr>
          <w:rFonts w:ascii="Times New Roman" w:hAnsi="Times New Roman" w:cs="Times New Roman"/>
          <w:kern w:val="2"/>
          <w:sz w:val="24"/>
          <w:szCs w:val="24"/>
          <w14:ligatures w14:val="standardContextual"/>
        </w:rPr>
        <w:t>KLASA:024-02/25-01-4</w:t>
      </w:r>
    </w:p>
    <w:p w14:paraId="44C8A271" w14:textId="77777777" w:rsidR="008451C2" w:rsidRPr="008451C2" w:rsidRDefault="008451C2" w:rsidP="008451C2">
      <w:pPr>
        <w:spacing w:after="160" w:line="240" w:lineRule="auto"/>
        <w:rPr>
          <w:rFonts w:ascii="Times New Roman" w:hAnsi="Times New Roman" w:cs="Times New Roman"/>
          <w:kern w:val="2"/>
          <w:sz w:val="24"/>
          <w:szCs w:val="24"/>
          <w14:ligatures w14:val="standardContextual"/>
        </w:rPr>
      </w:pPr>
      <w:r w:rsidRPr="008451C2">
        <w:rPr>
          <w:rFonts w:ascii="Times New Roman" w:hAnsi="Times New Roman" w:cs="Times New Roman"/>
          <w:kern w:val="2"/>
          <w:sz w:val="24"/>
          <w:szCs w:val="24"/>
          <w14:ligatures w14:val="standardContextual"/>
        </w:rPr>
        <w:t>URBROJ:2117-20/01-25-4-6</w:t>
      </w:r>
    </w:p>
    <w:p w14:paraId="600C9B65" w14:textId="77777777" w:rsidR="008451C2" w:rsidRPr="008451C2" w:rsidRDefault="008451C2" w:rsidP="008451C2">
      <w:pPr>
        <w:spacing w:after="160" w:line="259" w:lineRule="auto"/>
        <w:jc w:val="both"/>
        <w:rPr>
          <w:rFonts w:ascii="Times New Roman" w:hAnsi="Times New Roman" w:cs="Times New Roman"/>
          <w:kern w:val="2"/>
          <w:sz w:val="24"/>
          <w:szCs w:val="24"/>
          <w14:ligatures w14:val="standardContextual"/>
        </w:rPr>
      </w:pPr>
      <w:r w:rsidRPr="008451C2">
        <w:rPr>
          <w:rFonts w:ascii="Times New Roman" w:hAnsi="Times New Roman" w:cs="Times New Roman"/>
          <w:kern w:val="2"/>
          <w:sz w:val="24"/>
          <w:szCs w:val="24"/>
          <w14:ligatures w14:val="standardContextual"/>
        </w:rPr>
        <w:t>Smokvica, 15.prosinca 2025. godine</w:t>
      </w:r>
    </w:p>
    <w:p w14:paraId="5EB2636E" w14:textId="77777777" w:rsidR="008451C2" w:rsidRPr="008451C2" w:rsidRDefault="008451C2" w:rsidP="008451C2">
      <w:pPr>
        <w:spacing w:after="160" w:line="259" w:lineRule="auto"/>
        <w:ind w:left="7080"/>
        <w:rPr>
          <w:rFonts w:ascii="Times New Roman" w:hAnsi="Times New Roman" w:cs="Times New Roman"/>
          <w:kern w:val="2"/>
          <w:sz w:val="24"/>
          <w:szCs w:val="24"/>
          <w14:ligatures w14:val="standardContextual"/>
        </w:rPr>
      </w:pPr>
      <w:r w:rsidRPr="008451C2">
        <w:rPr>
          <w:rFonts w:ascii="Times New Roman" w:hAnsi="Times New Roman" w:cs="Times New Roman"/>
          <w:kern w:val="2"/>
          <w:sz w:val="24"/>
          <w:szCs w:val="24"/>
          <w14:ligatures w14:val="standardContextual"/>
        </w:rPr>
        <w:t xml:space="preserve">       PREDSJEDNICA  OPĆINSKOG VIJEĆA:</w:t>
      </w:r>
    </w:p>
    <w:p w14:paraId="7C9D68D2" w14:textId="77777777" w:rsidR="008451C2" w:rsidRPr="008451C2" w:rsidRDefault="008451C2" w:rsidP="008451C2">
      <w:pPr>
        <w:spacing w:after="160" w:line="259" w:lineRule="auto"/>
        <w:ind w:left="7440"/>
        <w:rPr>
          <w:rFonts w:ascii="Times New Roman" w:hAnsi="Times New Roman" w:cs="Times New Roman"/>
          <w:kern w:val="2"/>
          <w:sz w:val="24"/>
          <w:szCs w:val="24"/>
          <w14:ligatures w14:val="standardContextual"/>
        </w:rPr>
      </w:pPr>
      <w:r w:rsidRPr="008451C2">
        <w:rPr>
          <w:rFonts w:ascii="Times New Roman" w:hAnsi="Times New Roman" w:cs="Times New Roman"/>
          <w:kern w:val="2"/>
          <w:sz w:val="24"/>
          <w:szCs w:val="24"/>
          <w14:ligatures w14:val="standardContextual"/>
        </w:rPr>
        <w:t xml:space="preserve">             Josipa Tomašić</w:t>
      </w:r>
    </w:p>
    <w:p w14:paraId="3DCB35C7" w14:textId="77777777" w:rsidR="008451C2" w:rsidRPr="008451C2" w:rsidRDefault="008451C2" w:rsidP="008451C2">
      <w:pPr>
        <w:spacing w:after="160" w:line="259" w:lineRule="auto"/>
        <w:ind w:left="7440"/>
        <w:jc w:val="both"/>
        <w:rPr>
          <w:kern w:val="2"/>
          <w:sz w:val="24"/>
          <w:szCs w:val="24"/>
          <w14:ligatures w14:val="standardContextual"/>
        </w:rPr>
      </w:pPr>
    </w:p>
    <w:p w14:paraId="37DAE5F1" w14:textId="77777777" w:rsidR="008451C2" w:rsidRPr="008451C2" w:rsidRDefault="008451C2" w:rsidP="008451C2">
      <w:pPr>
        <w:spacing w:after="160" w:line="259" w:lineRule="auto"/>
        <w:ind w:left="360"/>
        <w:jc w:val="both"/>
        <w:rPr>
          <w:kern w:val="2"/>
          <w:sz w:val="24"/>
          <w:szCs w:val="24"/>
          <w14:ligatures w14:val="standardContextual"/>
        </w:rPr>
      </w:pPr>
    </w:p>
    <w:p w14:paraId="4069C2E8"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6FFBA71D"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53D75670"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547001FB"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36251711"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46F7A738"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42185219"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6E5B6A0D"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5DD7F932"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5F6F8AF5"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14AABE27"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3DADC389" w14:textId="77777777" w:rsidR="008451C2" w:rsidRDefault="008451C2" w:rsidP="003332FE">
      <w:pPr>
        <w:spacing w:after="0" w:line="240" w:lineRule="auto"/>
        <w:rPr>
          <w:rFonts w:ascii="Times New Roman" w:eastAsia="Times New Roman" w:hAnsi="Times New Roman" w:cs="Times New Roman"/>
          <w:sz w:val="24"/>
          <w:szCs w:val="24"/>
          <w:lang w:eastAsia="hr-HR"/>
        </w:rPr>
      </w:pPr>
    </w:p>
    <w:p w14:paraId="2B21CA1E" w14:textId="77777777" w:rsidR="008451C2" w:rsidRPr="00F065A1" w:rsidRDefault="008451C2" w:rsidP="003332FE">
      <w:pPr>
        <w:spacing w:after="0" w:line="240" w:lineRule="auto"/>
        <w:rPr>
          <w:rFonts w:ascii="Times New Roman" w:eastAsia="Times New Roman" w:hAnsi="Times New Roman" w:cs="Times New Roman"/>
          <w:sz w:val="24"/>
          <w:szCs w:val="24"/>
          <w:lang w:eastAsia="hr-HR"/>
        </w:rPr>
      </w:pPr>
    </w:p>
    <w:tbl>
      <w:tblPr>
        <w:tblpPr w:leftFromText="180" w:rightFromText="180" w:bottomFromText="200" w:vertAnchor="text" w:horzAnchor="margin" w:tblpY="96"/>
        <w:tblW w:w="9630" w:type="dxa"/>
        <w:tblLayout w:type="fixed"/>
        <w:tblCellMar>
          <w:left w:w="10" w:type="dxa"/>
          <w:right w:w="10" w:type="dxa"/>
        </w:tblCellMar>
        <w:tblLook w:val="04A0" w:firstRow="1" w:lastRow="0" w:firstColumn="1" w:lastColumn="0" w:noHBand="0" w:noVBand="1"/>
      </w:tblPr>
      <w:tblGrid>
        <w:gridCol w:w="9630"/>
      </w:tblGrid>
      <w:tr w:rsidR="003332FE" w:rsidRPr="00F065A1" w14:paraId="33991AEE" w14:textId="77777777" w:rsidTr="007E22E2">
        <w:tc>
          <w:tcPr>
            <w:tcW w:w="963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41C29777" w14:textId="77777777" w:rsidR="003332FE" w:rsidRPr="00F065A1" w:rsidRDefault="003332FE" w:rsidP="007E22E2">
            <w:pPr>
              <w:suppressLineNumbers/>
              <w:spacing w:after="0" w:line="240" w:lineRule="auto"/>
              <w:jc w:val="center"/>
              <w:textAlignment w:val="baseline"/>
              <w:rPr>
                <w:rFonts w:ascii="Times New Roman" w:eastAsia="Times New Roman" w:hAnsi="Times New Roman" w:cs="Times New Roman"/>
                <w:b/>
                <w:sz w:val="24"/>
                <w:szCs w:val="24"/>
              </w:rPr>
            </w:pPr>
            <w:r w:rsidRPr="00F065A1">
              <w:rPr>
                <w:rFonts w:ascii="Times New Roman" w:eastAsia="Times New Roman" w:hAnsi="Times New Roman" w:cs="Times New Roman"/>
                <w:b/>
                <w:sz w:val="24"/>
                <w:szCs w:val="24"/>
              </w:rPr>
              <w:t>Izdaje: Općinsko vijeće Općine Smokvica-Uprava i uredništvo:</w:t>
            </w:r>
          </w:p>
          <w:p w14:paraId="61398B7E" w14:textId="77777777" w:rsidR="003332FE" w:rsidRPr="00F065A1" w:rsidRDefault="003332FE" w:rsidP="007E22E2">
            <w:pPr>
              <w:suppressLineNumbers/>
              <w:spacing w:after="0" w:line="240" w:lineRule="auto"/>
              <w:jc w:val="center"/>
              <w:textAlignment w:val="baseline"/>
              <w:rPr>
                <w:rFonts w:ascii="Times New Roman" w:eastAsia="Times New Roman" w:hAnsi="Times New Roman" w:cs="Times New Roman"/>
                <w:b/>
                <w:sz w:val="24"/>
                <w:szCs w:val="24"/>
              </w:rPr>
            </w:pPr>
            <w:r w:rsidRPr="00F065A1">
              <w:rPr>
                <w:rFonts w:ascii="Times New Roman" w:eastAsia="Times New Roman" w:hAnsi="Times New Roman" w:cs="Times New Roman"/>
                <w:b/>
                <w:sz w:val="24"/>
                <w:szCs w:val="24"/>
              </w:rPr>
              <w:t>Informacije se primaju u tajništvo Općine Smokvica, tel./fax:(020) 831-033,831-105</w:t>
            </w:r>
          </w:p>
          <w:p w14:paraId="77A943C0" w14:textId="77777777" w:rsidR="003332FE" w:rsidRPr="00F065A1" w:rsidRDefault="003332FE" w:rsidP="007E22E2">
            <w:pPr>
              <w:suppressLineNumbers/>
              <w:spacing w:after="0" w:line="240" w:lineRule="auto"/>
              <w:jc w:val="center"/>
              <w:textAlignment w:val="baseline"/>
              <w:rPr>
                <w:rFonts w:ascii="Times New Roman" w:eastAsia="Times New Roman" w:hAnsi="Times New Roman" w:cs="Times New Roman"/>
                <w:sz w:val="24"/>
                <w:szCs w:val="24"/>
              </w:rPr>
            </w:pPr>
            <w:r w:rsidRPr="00F065A1">
              <w:rPr>
                <w:rFonts w:ascii="Times New Roman" w:eastAsia="Times New Roman" w:hAnsi="Times New Roman" w:cs="Times New Roman"/>
                <w:b/>
                <w:sz w:val="24"/>
                <w:szCs w:val="24"/>
              </w:rPr>
              <w:t>Ž.R.HR3524070001840200003</w:t>
            </w:r>
          </w:p>
        </w:tc>
      </w:tr>
    </w:tbl>
    <w:p w14:paraId="13AAF1CF" w14:textId="77777777" w:rsidR="003332FE" w:rsidRDefault="003332FE" w:rsidP="003332FE"/>
    <w:p w14:paraId="5866FBBD" w14:textId="77777777" w:rsidR="003A6830" w:rsidRDefault="003A6830" w:rsidP="003332FE"/>
    <w:p w14:paraId="200B4168" w14:textId="77777777" w:rsidR="003332FE" w:rsidRDefault="003332FE" w:rsidP="003332FE"/>
    <w:p w14:paraId="469EA441" w14:textId="77777777" w:rsidR="000F3FF8" w:rsidRDefault="000F3FF8"/>
    <w:sectPr w:rsidR="000F3FF8" w:rsidSect="008451C2">
      <w:footerReference w:type="default" r:id="rId2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F66A1" w14:textId="77777777" w:rsidR="007D23BA" w:rsidRDefault="007D23BA" w:rsidP="000C4AD6">
      <w:pPr>
        <w:spacing w:after="0" w:line="240" w:lineRule="auto"/>
      </w:pPr>
      <w:r>
        <w:separator/>
      </w:r>
    </w:p>
  </w:endnote>
  <w:endnote w:type="continuationSeparator" w:id="0">
    <w:p w14:paraId="466141C2" w14:textId="77777777" w:rsidR="007D23BA" w:rsidRDefault="007D23BA" w:rsidP="000C4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hnschrift">
    <w:panose1 w:val="020B0502040204020203"/>
    <w:charset w:val="EE"/>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975453"/>
      <w:docPartObj>
        <w:docPartGallery w:val="Page Numbers (Bottom of Page)"/>
        <w:docPartUnique/>
      </w:docPartObj>
    </w:sdtPr>
    <w:sdtContent>
      <w:p w14:paraId="11225DD1" w14:textId="77777777" w:rsidR="00E410C4" w:rsidRDefault="00E410C4">
        <w:pPr>
          <w:pStyle w:val="Podnoje"/>
          <w:jc w:val="center"/>
        </w:pPr>
        <w:r>
          <w:fldChar w:fldCharType="begin"/>
        </w:r>
        <w:r>
          <w:instrText>PAGE   \* MERGEFORMAT</w:instrText>
        </w:r>
        <w:r>
          <w:fldChar w:fldCharType="separate"/>
        </w:r>
        <w:r>
          <w:rPr>
            <w:noProof/>
          </w:rPr>
          <w:t>30</w:t>
        </w:r>
        <w:r>
          <w:rPr>
            <w:noProof/>
          </w:rPr>
          <w:fldChar w:fldCharType="end"/>
        </w:r>
      </w:p>
    </w:sdtContent>
  </w:sdt>
  <w:p w14:paraId="6E75D824" w14:textId="77777777" w:rsidR="00E410C4" w:rsidRDefault="00E410C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948118"/>
      <w:docPartObj>
        <w:docPartGallery w:val="Page Numbers (Bottom of Page)"/>
        <w:docPartUnique/>
      </w:docPartObj>
    </w:sdtPr>
    <w:sdtContent>
      <w:p w14:paraId="0B506C89" w14:textId="77777777" w:rsidR="00E410C4" w:rsidRDefault="00000000">
        <w:pPr>
          <w:pStyle w:val="Podnoje"/>
          <w:jc w:val="center"/>
        </w:pPr>
      </w:p>
    </w:sdtContent>
  </w:sdt>
  <w:p w14:paraId="276075F9" w14:textId="77777777" w:rsidR="00E410C4" w:rsidRDefault="00E410C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108885"/>
      <w:docPartObj>
        <w:docPartGallery w:val="Page Numbers (Bottom of Page)"/>
        <w:docPartUnique/>
      </w:docPartObj>
    </w:sdtPr>
    <w:sdtContent>
      <w:p w14:paraId="58EFA832" w14:textId="77777777" w:rsidR="00E410C4" w:rsidRDefault="00E410C4">
        <w:pPr>
          <w:pStyle w:val="Podnoje"/>
          <w:jc w:val="center"/>
        </w:pPr>
        <w:r>
          <w:fldChar w:fldCharType="begin"/>
        </w:r>
        <w:r>
          <w:instrText>PAGE   \* MERGEFORMAT</w:instrText>
        </w:r>
        <w:r>
          <w:fldChar w:fldCharType="separate"/>
        </w:r>
        <w:r>
          <w:rPr>
            <w:noProof/>
          </w:rPr>
          <w:t>16</w:t>
        </w:r>
        <w:r>
          <w:rPr>
            <w:noProof/>
          </w:rPr>
          <w:fldChar w:fldCharType="end"/>
        </w:r>
      </w:p>
    </w:sdtContent>
  </w:sdt>
  <w:p w14:paraId="7D147461" w14:textId="77777777" w:rsidR="00E410C4" w:rsidRDefault="00E410C4">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249457"/>
      <w:docPartObj>
        <w:docPartGallery w:val="Page Numbers (Bottom of Page)"/>
        <w:docPartUnique/>
      </w:docPartObj>
    </w:sdtPr>
    <w:sdtContent>
      <w:p w14:paraId="7ACC342A" w14:textId="2C959AC2" w:rsidR="000C4AD6" w:rsidRDefault="000C4AD6">
        <w:pPr>
          <w:pStyle w:val="Podnoje"/>
          <w:jc w:val="right"/>
        </w:pPr>
        <w:r>
          <w:fldChar w:fldCharType="begin"/>
        </w:r>
        <w:r>
          <w:instrText>PAGE   \* MERGEFORMAT</w:instrText>
        </w:r>
        <w:r>
          <w:fldChar w:fldCharType="separate"/>
        </w:r>
        <w:r>
          <w:t>2</w:t>
        </w:r>
        <w:r>
          <w:fldChar w:fldCharType="end"/>
        </w:r>
      </w:p>
    </w:sdtContent>
  </w:sdt>
  <w:p w14:paraId="59E7E85F" w14:textId="77777777" w:rsidR="000C4AD6" w:rsidRDefault="000C4AD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F68D2" w14:textId="77777777" w:rsidR="007D23BA" w:rsidRDefault="007D23BA" w:rsidP="000C4AD6">
      <w:pPr>
        <w:spacing w:after="0" w:line="240" w:lineRule="auto"/>
      </w:pPr>
      <w:r>
        <w:separator/>
      </w:r>
    </w:p>
  </w:footnote>
  <w:footnote w:type="continuationSeparator" w:id="0">
    <w:p w14:paraId="2B5ADF9F" w14:textId="77777777" w:rsidR="007D23BA" w:rsidRDefault="007D23BA" w:rsidP="000C4A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616"/>
    <w:multiLevelType w:val="hybridMultilevel"/>
    <w:tmpl w:val="773A6BD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315514"/>
    <w:multiLevelType w:val="hybridMultilevel"/>
    <w:tmpl w:val="6734CE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6B014C"/>
    <w:multiLevelType w:val="hybridMultilevel"/>
    <w:tmpl w:val="001A24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1C1E1B"/>
    <w:multiLevelType w:val="hybridMultilevel"/>
    <w:tmpl w:val="6C162644"/>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4" w15:restartNumberingAfterBreak="0">
    <w:nsid w:val="08455ED9"/>
    <w:multiLevelType w:val="hybridMultilevel"/>
    <w:tmpl w:val="DD886DE6"/>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88D48EF"/>
    <w:multiLevelType w:val="hybridMultilevel"/>
    <w:tmpl w:val="876A96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9E413AF"/>
    <w:multiLevelType w:val="hybridMultilevel"/>
    <w:tmpl w:val="B9687C1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A6614B3"/>
    <w:multiLevelType w:val="hybridMultilevel"/>
    <w:tmpl w:val="BAB67F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A7A0E7F"/>
    <w:multiLevelType w:val="hybridMultilevel"/>
    <w:tmpl w:val="848454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BF037B0"/>
    <w:multiLevelType w:val="hybridMultilevel"/>
    <w:tmpl w:val="18FCEB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E87092D"/>
    <w:multiLevelType w:val="hybridMultilevel"/>
    <w:tmpl w:val="B7C0C2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F887C34"/>
    <w:multiLevelType w:val="hybridMultilevel"/>
    <w:tmpl w:val="3E70D3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0315905"/>
    <w:multiLevelType w:val="hybridMultilevel"/>
    <w:tmpl w:val="A5100246"/>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1145C31"/>
    <w:multiLevelType w:val="hybridMultilevel"/>
    <w:tmpl w:val="F508FBB2"/>
    <w:styleLink w:val="Importiranistil2"/>
    <w:lvl w:ilvl="0" w:tplc="95126D44">
      <w:start w:val="1"/>
      <w:numFmt w:val="decimal"/>
      <w:lvlText w:val="%1."/>
      <w:lvlJc w:val="left"/>
      <w:pPr>
        <w:tabs>
          <w:tab w:val="left" w:pos="1296"/>
          <w:tab w:val="left" w:pos="2592"/>
          <w:tab w:val="left" w:pos="3888"/>
          <w:tab w:val="left" w:pos="5184"/>
          <w:tab w:val="left" w:pos="6480"/>
          <w:tab w:val="left" w:pos="7776"/>
          <w:tab w:val="left" w:pos="9072"/>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1CA2BB4">
      <w:start w:val="1"/>
      <w:numFmt w:val="lowerLetter"/>
      <w:lvlText w:val="%2."/>
      <w:lvlJc w:val="left"/>
      <w:pPr>
        <w:tabs>
          <w:tab w:val="left" w:pos="1296"/>
          <w:tab w:val="left" w:pos="2592"/>
          <w:tab w:val="left" w:pos="3888"/>
          <w:tab w:val="left" w:pos="5184"/>
          <w:tab w:val="left" w:pos="6480"/>
          <w:tab w:val="left" w:pos="7776"/>
          <w:tab w:val="left" w:pos="9072"/>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53E3A52">
      <w:start w:val="1"/>
      <w:numFmt w:val="lowerRoman"/>
      <w:lvlText w:val="%3."/>
      <w:lvlJc w:val="left"/>
      <w:pPr>
        <w:tabs>
          <w:tab w:val="left" w:pos="1296"/>
          <w:tab w:val="left" w:pos="2592"/>
          <w:tab w:val="left" w:pos="3888"/>
          <w:tab w:val="left" w:pos="5184"/>
          <w:tab w:val="left" w:pos="6480"/>
          <w:tab w:val="left" w:pos="7776"/>
          <w:tab w:val="left" w:pos="9072"/>
        </w:tabs>
        <w:ind w:left="2508"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D6F87822">
      <w:start w:val="1"/>
      <w:numFmt w:val="decimal"/>
      <w:lvlText w:val="%4."/>
      <w:lvlJc w:val="left"/>
      <w:pPr>
        <w:tabs>
          <w:tab w:val="left" w:pos="1296"/>
          <w:tab w:val="left" w:pos="2592"/>
          <w:tab w:val="left" w:pos="3888"/>
          <w:tab w:val="left" w:pos="5184"/>
          <w:tab w:val="left" w:pos="6480"/>
          <w:tab w:val="left" w:pos="7776"/>
          <w:tab w:val="left" w:pos="9072"/>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6C4075C">
      <w:start w:val="1"/>
      <w:numFmt w:val="lowerLetter"/>
      <w:lvlText w:val="%5."/>
      <w:lvlJc w:val="left"/>
      <w:pPr>
        <w:tabs>
          <w:tab w:val="left" w:pos="1296"/>
          <w:tab w:val="left" w:pos="2592"/>
          <w:tab w:val="left" w:pos="5184"/>
          <w:tab w:val="left" w:pos="6480"/>
          <w:tab w:val="left" w:pos="7776"/>
          <w:tab w:val="left" w:pos="9072"/>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3EFC18">
      <w:start w:val="1"/>
      <w:numFmt w:val="lowerRoman"/>
      <w:lvlText w:val="%6."/>
      <w:lvlJc w:val="left"/>
      <w:pPr>
        <w:tabs>
          <w:tab w:val="left" w:pos="1296"/>
          <w:tab w:val="left" w:pos="2592"/>
          <w:tab w:val="left" w:pos="3888"/>
          <w:tab w:val="left" w:pos="5184"/>
          <w:tab w:val="left" w:pos="6480"/>
          <w:tab w:val="left" w:pos="7776"/>
          <w:tab w:val="left" w:pos="9072"/>
        </w:tabs>
        <w:ind w:left="4668"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E3FE3FB4">
      <w:start w:val="1"/>
      <w:numFmt w:val="decimal"/>
      <w:lvlText w:val="%7."/>
      <w:lvlJc w:val="left"/>
      <w:pPr>
        <w:tabs>
          <w:tab w:val="left" w:pos="1296"/>
          <w:tab w:val="left" w:pos="2592"/>
          <w:tab w:val="left" w:pos="3888"/>
          <w:tab w:val="left" w:pos="6480"/>
          <w:tab w:val="left" w:pos="7776"/>
          <w:tab w:val="left" w:pos="9072"/>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7F6E7BC">
      <w:start w:val="1"/>
      <w:numFmt w:val="lowerLetter"/>
      <w:lvlText w:val="%8."/>
      <w:lvlJc w:val="left"/>
      <w:pPr>
        <w:tabs>
          <w:tab w:val="left" w:pos="1296"/>
          <w:tab w:val="left" w:pos="2592"/>
          <w:tab w:val="left" w:pos="3888"/>
          <w:tab w:val="left" w:pos="5184"/>
          <w:tab w:val="left" w:pos="6480"/>
          <w:tab w:val="left" w:pos="7776"/>
          <w:tab w:val="left" w:pos="9072"/>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BF80950">
      <w:start w:val="1"/>
      <w:numFmt w:val="lowerRoman"/>
      <w:lvlText w:val="%9."/>
      <w:lvlJc w:val="left"/>
      <w:pPr>
        <w:tabs>
          <w:tab w:val="left" w:pos="1296"/>
          <w:tab w:val="left" w:pos="2592"/>
          <w:tab w:val="left" w:pos="3888"/>
          <w:tab w:val="left" w:pos="5184"/>
          <w:tab w:val="left" w:pos="6480"/>
          <w:tab w:val="left" w:pos="7776"/>
          <w:tab w:val="left" w:pos="9072"/>
        </w:tabs>
        <w:ind w:left="6828"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2BD202A"/>
    <w:multiLevelType w:val="hybridMultilevel"/>
    <w:tmpl w:val="2D4070DC"/>
    <w:lvl w:ilvl="0" w:tplc="FFFFFFF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45D6106"/>
    <w:multiLevelType w:val="hybridMultilevel"/>
    <w:tmpl w:val="F508FBB2"/>
    <w:numStyleLink w:val="Importiranistil2"/>
  </w:abstractNum>
  <w:abstractNum w:abstractNumId="16" w15:restartNumberingAfterBreak="0">
    <w:nsid w:val="15C37D9B"/>
    <w:multiLevelType w:val="hybridMultilevel"/>
    <w:tmpl w:val="08E0D6EE"/>
    <w:styleLink w:val="Predznaci"/>
    <w:lvl w:ilvl="0" w:tplc="2460EC5C">
      <w:start w:val="1"/>
      <w:numFmt w:val="bullet"/>
      <w:lvlText w:val="-"/>
      <w:lvlJc w:val="left"/>
      <w:pPr>
        <w:tabs>
          <w:tab w:val="num" w:pos="897"/>
          <w:tab w:val="left" w:pos="1296"/>
          <w:tab w:val="left" w:pos="2592"/>
          <w:tab w:val="left" w:pos="3888"/>
          <w:tab w:val="left" w:pos="5184"/>
          <w:tab w:val="left" w:pos="6480"/>
          <w:tab w:val="left" w:pos="7776"/>
          <w:tab w:val="left" w:pos="9072"/>
        </w:tabs>
        <w:ind w:left="189" w:firstLine="51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BE4532C">
      <w:start w:val="1"/>
      <w:numFmt w:val="bullet"/>
      <w:lvlText w:val="-"/>
      <w:lvlJc w:val="left"/>
      <w:pPr>
        <w:tabs>
          <w:tab w:val="left" w:pos="897"/>
          <w:tab w:val="left" w:pos="1296"/>
          <w:tab w:val="num" w:pos="1497"/>
          <w:tab w:val="left" w:pos="2592"/>
          <w:tab w:val="left" w:pos="3888"/>
          <w:tab w:val="left" w:pos="5184"/>
          <w:tab w:val="left" w:pos="6480"/>
          <w:tab w:val="left" w:pos="7776"/>
          <w:tab w:val="left" w:pos="9072"/>
        </w:tabs>
        <w:ind w:left="789" w:firstLine="51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1DEF354">
      <w:start w:val="1"/>
      <w:numFmt w:val="bullet"/>
      <w:lvlText w:val="-"/>
      <w:lvlJc w:val="left"/>
      <w:pPr>
        <w:tabs>
          <w:tab w:val="left" w:pos="897"/>
          <w:tab w:val="left" w:pos="1296"/>
          <w:tab w:val="num" w:pos="2097"/>
          <w:tab w:val="left" w:pos="2592"/>
          <w:tab w:val="left" w:pos="3888"/>
          <w:tab w:val="left" w:pos="5184"/>
          <w:tab w:val="left" w:pos="6480"/>
          <w:tab w:val="left" w:pos="7776"/>
          <w:tab w:val="left" w:pos="9072"/>
        </w:tabs>
        <w:ind w:left="1389" w:firstLine="51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474DC78">
      <w:start w:val="1"/>
      <w:numFmt w:val="bullet"/>
      <w:lvlText w:val="-"/>
      <w:lvlJc w:val="left"/>
      <w:pPr>
        <w:tabs>
          <w:tab w:val="left" w:pos="897"/>
          <w:tab w:val="left" w:pos="1296"/>
          <w:tab w:val="num" w:pos="2697"/>
          <w:tab w:val="left" w:pos="3888"/>
          <w:tab w:val="left" w:pos="5184"/>
          <w:tab w:val="left" w:pos="6480"/>
          <w:tab w:val="left" w:pos="7776"/>
          <w:tab w:val="left" w:pos="9072"/>
        </w:tabs>
        <w:ind w:left="1989" w:firstLine="51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749640F0">
      <w:start w:val="1"/>
      <w:numFmt w:val="bullet"/>
      <w:lvlText w:val="-"/>
      <w:lvlJc w:val="left"/>
      <w:pPr>
        <w:tabs>
          <w:tab w:val="left" w:pos="897"/>
          <w:tab w:val="left" w:pos="1296"/>
          <w:tab w:val="left" w:pos="2592"/>
          <w:tab w:val="num" w:pos="3297"/>
          <w:tab w:val="left" w:pos="3888"/>
          <w:tab w:val="left" w:pos="5184"/>
          <w:tab w:val="left" w:pos="6480"/>
          <w:tab w:val="left" w:pos="7776"/>
          <w:tab w:val="left" w:pos="9072"/>
        </w:tabs>
        <w:ind w:left="2589" w:firstLine="51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82DEDCF8">
      <w:start w:val="1"/>
      <w:numFmt w:val="bullet"/>
      <w:lvlText w:val="-"/>
      <w:lvlJc w:val="left"/>
      <w:pPr>
        <w:tabs>
          <w:tab w:val="left" w:pos="897"/>
          <w:tab w:val="left" w:pos="1296"/>
          <w:tab w:val="left" w:pos="2592"/>
          <w:tab w:val="num" w:pos="3897"/>
          <w:tab w:val="left" w:pos="5184"/>
          <w:tab w:val="left" w:pos="6480"/>
          <w:tab w:val="left" w:pos="7776"/>
          <w:tab w:val="left" w:pos="9072"/>
        </w:tabs>
        <w:ind w:left="3189" w:firstLine="51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C98A6574">
      <w:start w:val="1"/>
      <w:numFmt w:val="bullet"/>
      <w:lvlText w:val="-"/>
      <w:lvlJc w:val="left"/>
      <w:pPr>
        <w:tabs>
          <w:tab w:val="left" w:pos="897"/>
          <w:tab w:val="left" w:pos="1296"/>
          <w:tab w:val="left" w:pos="2592"/>
          <w:tab w:val="left" w:pos="3888"/>
          <w:tab w:val="num" w:pos="4497"/>
          <w:tab w:val="left" w:pos="5184"/>
          <w:tab w:val="left" w:pos="6480"/>
          <w:tab w:val="left" w:pos="7776"/>
          <w:tab w:val="left" w:pos="9072"/>
        </w:tabs>
        <w:ind w:left="3789" w:firstLine="51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8800EE8">
      <w:start w:val="1"/>
      <w:numFmt w:val="bullet"/>
      <w:lvlText w:val="-"/>
      <w:lvlJc w:val="left"/>
      <w:pPr>
        <w:tabs>
          <w:tab w:val="left" w:pos="897"/>
          <w:tab w:val="left" w:pos="1296"/>
          <w:tab w:val="left" w:pos="2592"/>
          <w:tab w:val="left" w:pos="3888"/>
          <w:tab w:val="num" w:pos="5097"/>
          <w:tab w:val="left" w:pos="5184"/>
          <w:tab w:val="left" w:pos="6480"/>
          <w:tab w:val="left" w:pos="7776"/>
          <w:tab w:val="left" w:pos="9072"/>
        </w:tabs>
        <w:ind w:left="4389" w:firstLine="51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C2CDA9C">
      <w:start w:val="1"/>
      <w:numFmt w:val="bullet"/>
      <w:lvlText w:val="-"/>
      <w:lvlJc w:val="left"/>
      <w:pPr>
        <w:tabs>
          <w:tab w:val="left" w:pos="897"/>
          <w:tab w:val="left" w:pos="1296"/>
          <w:tab w:val="left" w:pos="2592"/>
          <w:tab w:val="left" w:pos="3888"/>
          <w:tab w:val="left" w:pos="5184"/>
          <w:tab w:val="num" w:pos="5697"/>
          <w:tab w:val="left" w:pos="6480"/>
          <w:tab w:val="left" w:pos="7776"/>
          <w:tab w:val="left" w:pos="9072"/>
        </w:tabs>
        <w:ind w:left="4989" w:firstLine="51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6D47C11"/>
    <w:multiLevelType w:val="hybridMultilevel"/>
    <w:tmpl w:val="F01036C8"/>
    <w:lvl w:ilvl="0" w:tplc="0ABC250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9D115EE"/>
    <w:multiLevelType w:val="hybridMultilevel"/>
    <w:tmpl w:val="EC9CD0D4"/>
    <w:styleLink w:val="Importiranistil1"/>
    <w:lvl w:ilvl="0" w:tplc="CAA481F0">
      <w:start w:val="1"/>
      <w:numFmt w:val="upperRoman"/>
      <w:lvlText w:val="%1."/>
      <w:lvlJc w:val="left"/>
      <w:pPr>
        <w:tabs>
          <w:tab w:val="left" w:pos="1296"/>
          <w:tab w:val="left" w:pos="2592"/>
          <w:tab w:val="left" w:pos="3888"/>
          <w:tab w:val="left" w:pos="5184"/>
          <w:tab w:val="left" w:pos="6480"/>
          <w:tab w:val="left" w:pos="7776"/>
          <w:tab w:val="left" w:pos="907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8AA2CB4">
      <w:start w:val="1"/>
      <w:numFmt w:val="lowerLetter"/>
      <w:lvlText w:val="%2."/>
      <w:lvlJc w:val="left"/>
      <w:pPr>
        <w:tabs>
          <w:tab w:val="left" w:pos="1296"/>
          <w:tab w:val="left" w:pos="2592"/>
          <w:tab w:val="left" w:pos="3888"/>
          <w:tab w:val="left" w:pos="5184"/>
          <w:tab w:val="left" w:pos="6480"/>
          <w:tab w:val="left" w:pos="7776"/>
          <w:tab w:val="left" w:pos="9072"/>
        </w:tabs>
        <w:ind w:left="720" w:hanging="216"/>
      </w:pPr>
      <w:rPr>
        <w:rFonts w:hAnsi="Arial Unicode MS"/>
        <w:caps w:val="0"/>
        <w:smallCaps w:val="0"/>
        <w:strike w:val="0"/>
        <w:dstrike w:val="0"/>
        <w:outline w:val="0"/>
        <w:emboss w:val="0"/>
        <w:imprint w:val="0"/>
        <w:spacing w:val="0"/>
        <w:w w:val="100"/>
        <w:kern w:val="0"/>
        <w:position w:val="0"/>
        <w:highlight w:val="none"/>
        <w:vertAlign w:val="baseline"/>
      </w:rPr>
    </w:lvl>
    <w:lvl w:ilvl="2" w:tplc="7A2EDA08">
      <w:start w:val="1"/>
      <w:numFmt w:val="lowerRoman"/>
      <w:lvlText w:val="%3."/>
      <w:lvlJc w:val="left"/>
      <w:pPr>
        <w:tabs>
          <w:tab w:val="left" w:pos="2592"/>
          <w:tab w:val="left" w:pos="3888"/>
          <w:tab w:val="left" w:pos="5184"/>
          <w:tab w:val="left" w:pos="6480"/>
          <w:tab w:val="left" w:pos="7776"/>
          <w:tab w:val="left" w:pos="9072"/>
        </w:tabs>
        <w:ind w:left="1440" w:hanging="717"/>
      </w:pPr>
      <w:rPr>
        <w:rFonts w:hAnsi="Arial Unicode MS"/>
        <w:caps w:val="0"/>
        <w:smallCaps w:val="0"/>
        <w:strike w:val="0"/>
        <w:dstrike w:val="0"/>
        <w:outline w:val="0"/>
        <w:emboss w:val="0"/>
        <w:imprint w:val="0"/>
        <w:spacing w:val="0"/>
        <w:w w:val="100"/>
        <w:kern w:val="0"/>
        <w:position w:val="0"/>
        <w:highlight w:val="none"/>
        <w:vertAlign w:val="baseline"/>
      </w:rPr>
    </w:lvl>
    <w:lvl w:ilvl="3" w:tplc="08CAA4FA">
      <w:start w:val="1"/>
      <w:numFmt w:val="decimal"/>
      <w:lvlText w:val="%4."/>
      <w:lvlJc w:val="left"/>
      <w:pPr>
        <w:tabs>
          <w:tab w:val="left" w:pos="2592"/>
          <w:tab w:val="left" w:pos="3888"/>
          <w:tab w:val="left" w:pos="5184"/>
          <w:tab w:val="left" w:pos="6480"/>
          <w:tab w:val="left" w:pos="7776"/>
          <w:tab w:val="left" w:pos="9072"/>
        </w:tabs>
        <w:ind w:left="2160" w:hanging="1368"/>
      </w:pPr>
      <w:rPr>
        <w:rFonts w:hAnsi="Arial Unicode MS"/>
        <w:caps w:val="0"/>
        <w:smallCaps w:val="0"/>
        <w:strike w:val="0"/>
        <w:dstrike w:val="0"/>
        <w:outline w:val="0"/>
        <w:emboss w:val="0"/>
        <w:imprint w:val="0"/>
        <w:spacing w:val="0"/>
        <w:w w:val="100"/>
        <w:kern w:val="0"/>
        <w:position w:val="0"/>
        <w:highlight w:val="none"/>
        <w:vertAlign w:val="baseline"/>
      </w:rPr>
    </w:lvl>
    <w:lvl w:ilvl="4" w:tplc="76E6E254">
      <w:start w:val="1"/>
      <w:numFmt w:val="lowerLetter"/>
      <w:lvlText w:val="%5."/>
      <w:lvlJc w:val="left"/>
      <w:pPr>
        <w:tabs>
          <w:tab w:val="left" w:pos="1296"/>
          <w:tab w:val="left" w:pos="3888"/>
          <w:tab w:val="left" w:pos="5184"/>
          <w:tab w:val="left" w:pos="6480"/>
          <w:tab w:val="left" w:pos="7776"/>
          <w:tab w:val="left" w:pos="9072"/>
        </w:tabs>
        <w:ind w:left="2880" w:hanging="648"/>
      </w:pPr>
      <w:rPr>
        <w:rFonts w:hAnsi="Arial Unicode MS"/>
        <w:caps w:val="0"/>
        <w:smallCaps w:val="0"/>
        <w:strike w:val="0"/>
        <w:dstrike w:val="0"/>
        <w:outline w:val="0"/>
        <w:emboss w:val="0"/>
        <w:imprint w:val="0"/>
        <w:spacing w:val="0"/>
        <w:w w:val="100"/>
        <w:kern w:val="0"/>
        <w:position w:val="0"/>
        <w:highlight w:val="none"/>
        <w:vertAlign w:val="baseline"/>
      </w:rPr>
    </w:lvl>
    <w:lvl w:ilvl="5" w:tplc="3DCC3AD4">
      <w:start w:val="1"/>
      <w:numFmt w:val="lowerRoman"/>
      <w:lvlText w:val="%6."/>
      <w:lvlJc w:val="left"/>
      <w:pPr>
        <w:tabs>
          <w:tab w:val="left" w:pos="1296"/>
          <w:tab w:val="left" w:pos="3888"/>
          <w:tab w:val="left" w:pos="5184"/>
          <w:tab w:val="left" w:pos="6480"/>
          <w:tab w:val="left" w:pos="7776"/>
          <w:tab w:val="left" w:pos="9072"/>
        </w:tabs>
        <w:ind w:left="3600" w:hanging="1149"/>
      </w:pPr>
      <w:rPr>
        <w:rFonts w:hAnsi="Arial Unicode MS"/>
        <w:caps w:val="0"/>
        <w:smallCaps w:val="0"/>
        <w:strike w:val="0"/>
        <w:dstrike w:val="0"/>
        <w:outline w:val="0"/>
        <w:emboss w:val="0"/>
        <w:imprint w:val="0"/>
        <w:spacing w:val="0"/>
        <w:w w:val="100"/>
        <w:kern w:val="0"/>
        <w:position w:val="0"/>
        <w:highlight w:val="none"/>
        <w:vertAlign w:val="baseline"/>
      </w:rPr>
    </w:lvl>
    <w:lvl w:ilvl="6" w:tplc="42DE8F96">
      <w:start w:val="1"/>
      <w:numFmt w:val="decimal"/>
      <w:lvlText w:val="%7."/>
      <w:lvlJc w:val="left"/>
      <w:pPr>
        <w:tabs>
          <w:tab w:val="left" w:pos="1296"/>
          <w:tab w:val="left" w:pos="2592"/>
          <w:tab w:val="left" w:pos="3888"/>
          <w:tab w:val="left" w:pos="5184"/>
          <w:tab w:val="left" w:pos="6480"/>
          <w:tab w:val="left" w:pos="7776"/>
          <w:tab w:val="left" w:pos="9072"/>
        </w:tabs>
        <w:ind w:left="4320" w:hanging="504"/>
      </w:pPr>
      <w:rPr>
        <w:rFonts w:hAnsi="Arial Unicode MS"/>
        <w:caps w:val="0"/>
        <w:smallCaps w:val="0"/>
        <w:strike w:val="0"/>
        <w:dstrike w:val="0"/>
        <w:outline w:val="0"/>
        <w:emboss w:val="0"/>
        <w:imprint w:val="0"/>
        <w:spacing w:val="0"/>
        <w:w w:val="100"/>
        <w:kern w:val="0"/>
        <w:position w:val="0"/>
        <w:highlight w:val="none"/>
        <w:vertAlign w:val="baseline"/>
      </w:rPr>
    </w:lvl>
    <w:lvl w:ilvl="7" w:tplc="DFEAA714">
      <w:start w:val="1"/>
      <w:numFmt w:val="lowerLetter"/>
      <w:lvlText w:val="%8."/>
      <w:lvlJc w:val="left"/>
      <w:pPr>
        <w:tabs>
          <w:tab w:val="left" w:pos="1296"/>
          <w:tab w:val="left" w:pos="2592"/>
          <w:tab w:val="left" w:pos="3888"/>
          <w:tab w:val="left" w:pos="5184"/>
          <w:tab w:val="left" w:pos="6480"/>
          <w:tab w:val="left" w:pos="7776"/>
          <w:tab w:val="left" w:pos="9072"/>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tplc="5268F234">
      <w:start w:val="1"/>
      <w:numFmt w:val="lowerRoman"/>
      <w:lvlText w:val="%9."/>
      <w:lvlJc w:val="left"/>
      <w:pPr>
        <w:tabs>
          <w:tab w:val="left" w:pos="1296"/>
          <w:tab w:val="left" w:pos="2592"/>
          <w:tab w:val="left" w:pos="3888"/>
          <w:tab w:val="left" w:pos="5184"/>
          <w:tab w:val="left" w:pos="6480"/>
          <w:tab w:val="left" w:pos="7776"/>
          <w:tab w:val="left" w:pos="9072"/>
        </w:tabs>
        <w:ind w:left="576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1E4E4CB0"/>
    <w:multiLevelType w:val="hybridMultilevel"/>
    <w:tmpl w:val="EC9CD0D4"/>
    <w:numStyleLink w:val="Importiranistil1"/>
  </w:abstractNum>
  <w:abstractNum w:abstractNumId="20" w15:restartNumberingAfterBreak="0">
    <w:nsid w:val="1E5C594F"/>
    <w:multiLevelType w:val="hybridMultilevel"/>
    <w:tmpl w:val="0F383C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1FF51FBC"/>
    <w:multiLevelType w:val="hybridMultilevel"/>
    <w:tmpl w:val="FD12430E"/>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2" w15:restartNumberingAfterBreak="0">
    <w:nsid w:val="209F195B"/>
    <w:multiLevelType w:val="multilevel"/>
    <w:tmpl w:val="C936A090"/>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20E778BB"/>
    <w:multiLevelType w:val="hybridMultilevel"/>
    <w:tmpl w:val="D772DA84"/>
    <w:lvl w:ilvl="0" w:tplc="FFFFFFF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22D9247D"/>
    <w:multiLevelType w:val="hybridMultilevel"/>
    <w:tmpl w:val="08E0D6EE"/>
    <w:numStyleLink w:val="Predznaci"/>
  </w:abstractNum>
  <w:abstractNum w:abstractNumId="25" w15:restartNumberingAfterBreak="0">
    <w:nsid w:val="238A2256"/>
    <w:multiLevelType w:val="hybridMultilevel"/>
    <w:tmpl w:val="32707E9C"/>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6" w15:restartNumberingAfterBreak="0">
    <w:nsid w:val="241735A0"/>
    <w:multiLevelType w:val="hybridMultilevel"/>
    <w:tmpl w:val="12C2F3B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260001B6"/>
    <w:multiLevelType w:val="hybridMultilevel"/>
    <w:tmpl w:val="2F763BF2"/>
    <w:numStyleLink w:val="Importiranistil13"/>
  </w:abstractNum>
  <w:abstractNum w:abstractNumId="28" w15:restartNumberingAfterBreak="0">
    <w:nsid w:val="260E20D7"/>
    <w:multiLevelType w:val="hybridMultilevel"/>
    <w:tmpl w:val="7370FE84"/>
    <w:lvl w:ilvl="0" w:tplc="5212F4BC">
      <w:start w:val="1"/>
      <w:numFmt w:val="decimal"/>
      <w:lvlText w:val="%1."/>
      <w:lvlJc w:val="left"/>
      <w:pPr>
        <w:tabs>
          <w:tab w:val="num" w:pos="795"/>
        </w:tabs>
        <w:ind w:left="795" w:hanging="435"/>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9" w15:restartNumberingAfterBreak="0">
    <w:nsid w:val="2A832E93"/>
    <w:multiLevelType w:val="hybridMultilevel"/>
    <w:tmpl w:val="F6745EBE"/>
    <w:lvl w:ilvl="0" w:tplc="28D02CDA">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2AF7036E"/>
    <w:multiLevelType w:val="multilevel"/>
    <w:tmpl w:val="2130AF8C"/>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2"/>
      <w:numFmt w:val="decimal"/>
      <w:isLgl/>
      <w:lvlText w:val="%1.%2.%3."/>
      <w:lvlJc w:val="left"/>
      <w:pPr>
        <w:ind w:left="2989"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2B9E7B88"/>
    <w:multiLevelType w:val="hybridMultilevel"/>
    <w:tmpl w:val="4454C17A"/>
    <w:lvl w:ilvl="0" w:tplc="D20A8964">
      <w:start w:val="1"/>
      <w:numFmt w:val="decimal"/>
      <w:lvlText w:val="%1."/>
      <w:lvlJc w:val="left"/>
      <w:pPr>
        <w:ind w:left="720" w:hanging="360"/>
      </w:pPr>
      <w:rPr>
        <w:rFonts w:hint="default"/>
        <w:b/>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2C8D4BC2"/>
    <w:multiLevelType w:val="hybridMultilevel"/>
    <w:tmpl w:val="EEDAEB86"/>
    <w:lvl w:ilvl="0" w:tplc="041A000F">
      <w:start w:val="1"/>
      <w:numFmt w:val="decimal"/>
      <w:lvlText w:val="%1."/>
      <w:lvlJc w:val="left"/>
      <w:pPr>
        <w:ind w:left="720" w:hanging="360"/>
      </w:pPr>
      <w:rPr>
        <w:rFonts w:hint="default"/>
      </w:rPr>
    </w:lvl>
    <w:lvl w:ilvl="1" w:tplc="30523524">
      <w:start w:val="1"/>
      <w:numFmt w:val="upperRoman"/>
      <w:lvlText w:val="%2."/>
      <w:lvlJc w:val="left"/>
      <w:pPr>
        <w:ind w:left="1800" w:hanging="72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2D1F339E"/>
    <w:multiLevelType w:val="hybridMultilevel"/>
    <w:tmpl w:val="D04A5B82"/>
    <w:lvl w:ilvl="0" w:tplc="041A000F">
      <w:start w:val="1"/>
      <w:numFmt w:val="decimal"/>
      <w:lvlText w:val="%1."/>
      <w:lvlJc w:val="lef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34" w15:restartNumberingAfterBreak="0">
    <w:nsid w:val="2ED6043E"/>
    <w:multiLevelType w:val="hybridMultilevel"/>
    <w:tmpl w:val="F864C5BA"/>
    <w:lvl w:ilvl="0" w:tplc="D5467B32">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32A35705"/>
    <w:multiLevelType w:val="hybridMultilevel"/>
    <w:tmpl w:val="963618BC"/>
    <w:lvl w:ilvl="0" w:tplc="2A8E0FAC">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3318625D"/>
    <w:multiLevelType w:val="hybridMultilevel"/>
    <w:tmpl w:val="D09EDE06"/>
    <w:styleLink w:val="Importiranistil5"/>
    <w:lvl w:ilvl="0" w:tplc="20362B60">
      <w:start w:val="1"/>
      <w:numFmt w:val="bullet"/>
      <w:lvlText w:val="•"/>
      <w:lvlJc w:val="left"/>
      <w:pPr>
        <w:tabs>
          <w:tab w:val="left" w:pos="1296"/>
          <w:tab w:val="left" w:pos="2592"/>
          <w:tab w:val="left" w:pos="3888"/>
          <w:tab w:val="left" w:pos="5184"/>
          <w:tab w:val="left" w:pos="6480"/>
          <w:tab w:val="left" w:pos="7776"/>
          <w:tab w:val="left" w:pos="9072"/>
        </w:tabs>
        <w:ind w:left="12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B32245A">
      <w:start w:val="1"/>
      <w:numFmt w:val="bullet"/>
      <w:lvlText w:val="o"/>
      <w:lvlJc w:val="left"/>
      <w:pPr>
        <w:tabs>
          <w:tab w:val="left" w:pos="1296"/>
          <w:tab w:val="left" w:pos="2592"/>
          <w:tab w:val="left" w:pos="3888"/>
          <w:tab w:val="left" w:pos="5184"/>
          <w:tab w:val="left" w:pos="6480"/>
          <w:tab w:val="left" w:pos="7776"/>
          <w:tab w:val="left" w:pos="9072"/>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B468C0C">
      <w:start w:val="1"/>
      <w:numFmt w:val="bullet"/>
      <w:lvlText w:val="▪"/>
      <w:lvlJc w:val="left"/>
      <w:pPr>
        <w:tabs>
          <w:tab w:val="left" w:pos="1296"/>
          <w:tab w:val="left" w:pos="2592"/>
          <w:tab w:val="left" w:pos="3888"/>
          <w:tab w:val="left" w:pos="5184"/>
          <w:tab w:val="left" w:pos="6480"/>
          <w:tab w:val="left" w:pos="7776"/>
          <w:tab w:val="left" w:pos="9072"/>
        </w:tabs>
        <w:ind w:left="32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18E305A">
      <w:start w:val="1"/>
      <w:numFmt w:val="bullet"/>
      <w:lvlText w:val="•"/>
      <w:lvlJc w:val="left"/>
      <w:pPr>
        <w:tabs>
          <w:tab w:val="left" w:pos="1296"/>
          <w:tab w:val="left" w:pos="2592"/>
          <w:tab w:val="left" w:pos="5184"/>
          <w:tab w:val="left" w:pos="6480"/>
          <w:tab w:val="left" w:pos="7776"/>
          <w:tab w:val="left" w:pos="9072"/>
        </w:tabs>
        <w:ind w:left="39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2C84A8">
      <w:start w:val="1"/>
      <w:numFmt w:val="bullet"/>
      <w:lvlText w:val="o"/>
      <w:lvlJc w:val="left"/>
      <w:pPr>
        <w:tabs>
          <w:tab w:val="left" w:pos="1296"/>
          <w:tab w:val="left" w:pos="2592"/>
          <w:tab w:val="left" w:pos="3888"/>
          <w:tab w:val="left" w:pos="5184"/>
          <w:tab w:val="left" w:pos="6480"/>
          <w:tab w:val="left" w:pos="7776"/>
          <w:tab w:val="left" w:pos="9072"/>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88F66C">
      <w:start w:val="1"/>
      <w:numFmt w:val="bullet"/>
      <w:lvlText w:val="▪"/>
      <w:lvlJc w:val="left"/>
      <w:pPr>
        <w:tabs>
          <w:tab w:val="left" w:pos="1296"/>
          <w:tab w:val="left" w:pos="2592"/>
          <w:tab w:val="left" w:pos="3888"/>
          <w:tab w:val="left" w:pos="6480"/>
          <w:tab w:val="left" w:pos="7776"/>
          <w:tab w:val="left" w:pos="9072"/>
        </w:tabs>
        <w:ind w:left="53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0384060">
      <w:start w:val="1"/>
      <w:numFmt w:val="bullet"/>
      <w:lvlText w:val="•"/>
      <w:lvlJc w:val="left"/>
      <w:pPr>
        <w:tabs>
          <w:tab w:val="left" w:pos="1296"/>
          <w:tab w:val="left" w:pos="2592"/>
          <w:tab w:val="left" w:pos="3888"/>
          <w:tab w:val="left" w:pos="5184"/>
          <w:tab w:val="left" w:pos="6480"/>
          <w:tab w:val="left" w:pos="7776"/>
          <w:tab w:val="left" w:pos="9072"/>
        </w:tabs>
        <w:ind w:left="610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BBE2D88">
      <w:start w:val="1"/>
      <w:numFmt w:val="bullet"/>
      <w:lvlText w:val="o"/>
      <w:lvlJc w:val="left"/>
      <w:pPr>
        <w:tabs>
          <w:tab w:val="left" w:pos="1296"/>
          <w:tab w:val="left" w:pos="2592"/>
          <w:tab w:val="left" w:pos="3888"/>
          <w:tab w:val="left" w:pos="5184"/>
          <w:tab w:val="left" w:pos="6480"/>
          <w:tab w:val="left" w:pos="7776"/>
          <w:tab w:val="left" w:pos="9072"/>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967790">
      <w:start w:val="1"/>
      <w:numFmt w:val="bullet"/>
      <w:lvlText w:val="▪"/>
      <w:lvlJc w:val="left"/>
      <w:pPr>
        <w:tabs>
          <w:tab w:val="left" w:pos="1296"/>
          <w:tab w:val="left" w:pos="2592"/>
          <w:tab w:val="left" w:pos="3888"/>
          <w:tab w:val="left" w:pos="5184"/>
          <w:tab w:val="left" w:pos="6480"/>
          <w:tab w:val="left" w:pos="7776"/>
          <w:tab w:val="left" w:pos="9072"/>
        </w:tabs>
        <w:ind w:left="75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35507BFE"/>
    <w:multiLevelType w:val="hybridMultilevel"/>
    <w:tmpl w:val="8CC85F4E"/>
    <w:lvl w:ilvl="0" w:tplc="CE2E77D4">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3AA87238"/>
    <w:multiLevelType w:val="hybridMultilevel"/>
    <w:tmpl w:val="3E78DF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3B59005B"/>
    <w:multiLevelType w:val="hybridMultilevel"/>
    <w:tmpl w:val="C15A53B8"/>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3C386E1E"/>
    <w:multiLevelType w:val="hybridMultilevel"/>
    <w:tmpl w:val="C1DCB780"/>
    <w:lvl w:ilvl="0" w:tplc="50789DE4">
      <w:numFmt w:val="bullet"/>
      <w:lvlText w:val="-"/>
      <w:lvlJc w:val="left"/>
      <w:pPr>
        <w:ind w:left="720" w:hanging="360"/>
      </w:pPr>
      <w:rPr>
        <w:rFonts w:ascii="Arial" w:eastAsiaTheme="minorHAnsi" w:hAnsi="Arial" w:cs="Aria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41" w15:restartNumberingAfterBreak="0">
    <w:nsid w:val="3F7A5C78"/>
    <w:multiLevelType w:val="hybridMultilevel"/>
    <w:tmpl w:val="3C3292C8"/>
    <w:lvl w:ilvl="0" w:tplc="E00CC2D0">
      <w:start w:val="1"/>
      <w:numFmt w:val="bullet"/>
      <w:lvlText w:val="-"/>
      <w:lvlJc w:val="left"/>
      <w:pPr>
        <w:tabs>
          <w:tab w:val="num" w:pos="720"/>
        </w:tabs>
        <w:ind w:left="720" w:hanging="360"/>
      </w:pPr>
      <w:rPr>
        <w:rFonts w:ascii="Times New Roman" w:eastAsia="Arial Unicode MS"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5B57E94"/>
    <w:multiLevelType w:val="hybridMultilevel"/>
    <w:tmpl w:val="D09EDE06"/>
    <w:numStyleLink w:val="Importiranistil5"/>
  </w:abstractNum>
  <w:abstractNum w:abstractNumId="43" w15:restartNumberingAfterBreak="0">
    <w:nsid w:val="45C7336B"/>
    <w:multiLevelType w:val="hybridMultilevel"/>
    <w:tmpl w:val="A9C432B2"/>
    <w:lvl w:ilvl="0" w:tplc="FFFFFFF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46FB3FFB"/>
    <w:multiLevelType w:val="hybridMultilevel"/>
    <w:tmpl w:val="88C218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49481C11"/>
    <w:multiLevelType w:val="hybridMultilevel"/>
    <w:tmpl w:val="DC74036A"/>
    <w:lvl w:ilvl="0" w:tplc="3BA486F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497D7B81"/>
    <w:multiLevelType w:val="hybridMultilevel"/>
    <w:tmpl w:val="0852A8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4BC34A1B"/>
    <w:multiLevelType w:val="hybridMultilevel"/>
    <w:tmpl w:val="E0DE31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566B1303"/>
    <w:multiLevelType w:val="hybridMultilevel"/>
    <w:tmpl w:val="BABC2D2E"/>
    <w:lvl w:ilvl="0" w:tplc="03E0E2E2">
      <w:numFmt w:val="bullet"/>
      <w:lvlText w:val="-"/>
      <w:lvlJc w:val="left"/>
      <w:pPr>
        <w:ind w:left="720" w:hanging="360"/>
      </w:pPr>
      <w:rPr>
        <w:rFonts w:ascii="Arial" w:eastAsiaTheme="minorHAnsi" w:hAnsi="Arial" w:cs="Aria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49" w15:restartNumberingAfterBreak="0">
    <w:nsid w:val="575A66DB"/>
    <w:multiLevelType w:val="hybridMultilevel"/>
    <w:tmpl w:val="791A5CC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0" w15:restartNumberingAfterBreak="0">
    <w:nsid w:val="57830CB0"/>
    <w:multiLevelType w:val="hybridMultilevel"/>
    <w:tmpl w:val="F49EE1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58172A57"/>
    <w:multiLevelType w:val="hybridMultilevel"/>
    <w:tmpl w:val="8CD43D54"/>
    <w:lvl w:ilvl="0" w:tplc="7910C134">
      <w:numFmt w:val="bullet"/>
      <w:lvlText w:val="-"/>
      <w:lvlJc w:val="left"/>
      <w:pPr>
        <w:ind w:left="720" w:hanging="360"/>
      </w:pPr>
      <w:rPr>
        <w:rFonts w:ascii="Arial" w:eastAsiaTheme="minorHAnsi" w:hAnsi="Arial" w:cs="Aria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52" w15:restartNumberingAfterBreak="0">
    <w:nsid w:val="59652F88"/>
    <w:multiLevelType w:val="hybridMultilevel"/>
    <w:tmpl w:val="451CB6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598754BE"/>
    <w:multiLevelType w:val="hybridMultilevel"/>
    <w:tmpl w:val="5712B258"/>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5E1C2898"/>
    <w:multiLevelType w:val="hybridMultilevel"/>
    <w:tmpl w:val="D6528692"/>
    <w:lvl w:ilvl="0" w:tplc="041A000F">
      <w:start w:val="1"/>
      <w:numFmt w:val="decimal"/>
      <w:lvlText w:val="%1."/>
      <w:lvlJc w:val="left"/>
      <w:pPr>
        <w:ind w:left="720" w:hanging="360"/>
      </w:pPr>
      <w:rPr>
        <w:rFonts w:hint="default"/>
      </w:rPr>
    </w:lvl>
    <w:lvl w:ilvl="1" w:tplc="64E653DE">
      <w:start w:val="1"/>
      <w:numFmt w:val="decimal"/>
      <w:lvlText w:val="%2."/>
      <w:lvlJc w:val="left"/>
      <w:pPr>
        <w:ind w:left="1440" w:hanging="360"/>
      </w:pPr>
      <w:rPr>
        <w:rFonts w:hint="default"/>
      </w:rPr>
    </w:lvl>
    <w:lvl w:ilvl="2" w:tplc="B498A966">
      <w:start w:val="1"/>
      <w:numFmt w:val="bullet"/>
      <w:lvlText w:val="-"/>
      <w:lvlJc w:val="left"/>
      <w:pPr>
        <w:ind w:left="2340" w:hanging="360"/>
      </w:pPr>
      <w:rPr>
        <w:rFonts w:ascii="Cambria" w:eastAsia="Calibri" w:hAnsi="Cambria"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0404705"/>
    <w:multiLevelType w:val="hybridMultilevel"/>
    <w:tmpl w:val="A7726E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620C36D9"/>
    <w:multiLevelType w:val="hybridMultilevel"/>
    <w:tmpl w:val="BF4407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65B0696F"/>
    <w:multiLevelType w:val="hybridMultilevel"/>
    <w:tmpl w:val="2A4C2C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662D1304"/>
    <w:multiLevelType w:val="hybridMultilevel"/>
    <w:tmpl w:val="63506F64"/>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686C3E24"/>
    <w:multiLevelType w:val="hybridMultilevel"/>
    <w:tmpl w:val="001A24C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68E97089"/>
    <w:multiLevelType w:val="hybridMultilevel"/>
    <w:tmpl w:val="4706063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6D5E7884"/>
    <w:multiLevelType w:val="hybridMultilevel"/>
    <w:tmpl w:val="884A23E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6F210380"/>
    <w:multiLevelType w:val="hybridMultilevel"/>
    <w:tmpl w:val="EC06335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71494A82"/>
    <w:multiLevelType w:val="hybridMultilevel"/>
    <w:tmpl w:val="692AD2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726569A9"/>
    <w:multiLevelType w:val="hybridMultilevel"/>
    <w:tmpl w:val="8A90521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75156A64"/>
    <w:multiLevelType w:val="hybridMultilevel"/>
    <w:tmpl w:val="BFB8AA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77891572"/>
    <w:multiLevelType w:val="hybridMultilevel"/>
    <w:tmpl w:val="CE0E7930"/>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788B32EE"/>
    <w:multiLevelType w:val="hybridMultilevel"/>
    <w:tmpl w:val="07164176"/>
    <w:lvl w:ilvl="0" w:tplc="FFFFFFF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7AC64CAF"/>
    <w:multiLevelType w:val="hybridMultilevel"/>
    <w:tmpl w:val="2B0CEF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7C482AB7"/>
    <w:multiLevelType w:val="hybridMultilevel"/>
    <w:tmpl w:val="D4D6B7A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7DF3324A"/>
    <w:multiLevelType w:val="hybridMultilevel"/>
    <w:tmpl w:val="6D188DD2"/>
    <w:lvl w:ilvl="0" w:tplc="1ABC0B60">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7E6B20F5"/>
    <w:multiLevelType w:val="hybridMultilevel"/>
    <w:tmpl w:val="1590A1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7F355B76"/>
    <w:multiLevelType w:val="hybridMultilevel"/>
    <w:tmpl w:val="2F763BF2"/>
    <w:styleLink w:val="Importiranistil13"/>
    <w:lvl w:ilvl="0" w:tplc="0242D6BE">
      <w:start w:val="1"/>
      <w:numFmt w:val="bullet"/>
      <w:lvlText w:val="•"/>
      <w:lvlJc w:val="left"/>
      <w:pPr>
        <w:tabs>
          <w:tab w:val="left" w:pos="2592"/>
          <w:tab w:val="left" w:pos="3888"/>
          <w:tab w:val="left" w:pos="5184"/>
          <w:tab w:val="left" w:pos="6480"/>
          <w:tab w:val="left" w:pos="7776"/>
          <w:tab w:val="left" w:pos="9072"/>
        </w:tabs>
        <w:ind w:left="14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F40BB52">
      <w:start w:val="1"/>
      <w:numFmt w:val="bullet"/>
      <w:lvlText w:val="o"/>
      <w:lvlJc w:val="left"/>
      <w:pPr>
        <w:tabs>
          <w:tab w:val="left" w:pos="2592"/>
          <w:tab w:val="left" w:pos="3888"/>
          <w:tab w:val="left" w:pos="5184"/>
          <w:tab w:val="left" w:pos="6480"/>
          <w:tab w:val="left" w:pos="7776"/>
          <w:tab w:val="left" w:pos="9072"/>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4D43FE8">
      <w:start w:val="1"/>
      <w:numFmt w:val="bullet"/>
      <w:lvlText w:val="▪"/>
      <w:lvlJc w:val="left"/>
      <w:pPr>
        <w:tabs>
          <w:tab w:val="left" w:pos="2592"/>
          <w:tab w:val="left" w:pos="3888"/>
          <w:tab w:val="left" w:pos="5184"/>
          <w:tab w:val="left" w:pos="6480"/>
          <w:tab w:val="left" w:pos="7776"/>
          <w:tab w:val="left" w:pos="9072"/>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FE0F27C">
      <w:start w:val="1"/>
      <w:numFmt w:val="bullet"/>
      <w:lvlText w:val="•"/>
      <w:lvlJc w:val="left"/>
      <w:pPr>
        <w:tabs>
          <w:tab w:val="left" w:pos="2592"/>
          <w:tab w:val="left" w:pos="3888"/>
          <w:tab w:val="left" w:pos="5184"/>
          <w:tab w:val="left" w:pos="6480"/>
          <w:tab w:val="left" w:pos="7776"/>
          <w:tab w:val="left" w:pos="9072"/>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B26C816">
      <w:start w:val="1"/>
      <w:numFmt w:val="bullet"/>
      <w:lvlText w:val="o"/>
      <w:lvlJc w:val="left"/>
      <w:pPr>
        <w:tabs>
          <w:tab w:val="left" w:pos="2592"/>
          <w:tab w:val="left" w:pos="3888"/>
          <w:tab w:val="left" w:pos="5184"/>
          <w:tab w:val="left" w:pos="6480"/>
          <w:tab w:val="left" w:pos="7776"/>
          <w:tab w:val="left" w:pos="9072"/>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D8C643C">
      <w:start w:val="1"/>
      <w:numFmt w:val="bullet"/>
      <w:lvlText w:val="▪"/>
      <w:lvlJc w:val="left"/>
      <w:pPr>
        <w:tabs>
          <w:tab w:val="left" w:pos="2592"/>
          <w:tab w:val="left" w:pos="3888"/>
          <w:tab w:val="left" w:pos="5184"/>
          <w:tab w:val="left" w:pos="6480"/>
          <w:tab w:val="left" w:pos="7776"/>
          <w:tab w:val="left" w:pos="9072"/>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D0A50F2">
      <w:start w:val="1"/>
      <w:numFmt w:val="bullet"/>
      <w:lvlText w:val="•"/>
      <w:lvlJc w:val="left"/>
      <w:pPr>
        <w:tabs>
          <w:tab w:val="left" w:pos="2592"/>
          <w:tab w:val="left" w:pos="3888"/>
          <w:tab w:val="left" w:pos="5184"/>
          <w:tab w:val="left" w:pos="6480"/>
          <w:tab w:val="left" w:pos="7776"/>
          <w:tab w:val="left" w:pos="9072"/>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2E45C30">
      <w:start w:val="1"/>
      <w:numFmt w:val="bullet"/>
      <w:lvlText w:val="o"/>
      <w:lvlJc w:val="left"/>
      <w:pPr>
        <w:tabs>
          <w:tab w:val="left" w:pos="2592"/>
          <w:tab w:val="left" w:pos="3888"/>
          <w:tab w:val="left" w:pos="5184"/>
          <w:tab w:val="left" w:pos="6480"/>
          <w:tab w:val="left" w:pos="7776"/>
          <w:tab w:val="left" w:pos="9072"/>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D20B050">
      <w:start w:val="1"/>
      <w:numFmt w:val="bullet"/>
      <w:lvlText w:val="▪"/>
      <w:lvlJc w:val="left"/>
      <w:pPr>
        <w:tabs>
          <w:tab w:val="left" w:pos="2592"/>
          <w:tab w:val="left" w:pos="3888"/>
          <w:tab w:val="left" w:pos="5184"/>
          <w:tab w:val="left" w:pos="6480"/>
          <w:tab w:val="left" w:pos="7776"/>
          <w:tab w:val="left" w:pos="9072"/>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357539843">
    <w:abstractNumId w:val="25"/>
  </w:num>
  <w:num w:numId="2" w16cid:durableId="1454786703">
    <w:abstractNumId w:val="35"/>
  </w:num>
  <w:num w:numId="3" w16cid:durableId="1586256286">
    <w:abstractNumId w:val="21"/>
  </w:num>
  <w:num w:numId="4" w16cid:durableId="1452869090">
    <w:abstractNumId w:val="51"/>
  </w:num>
  <w:num w:numId="5" w16cid:durableId="1642999968">
    <w:abstractNumId w:val="48"/>
  </w:num>
  <w:num w:numId="6" w16cid:durableId="514004110">
    <w:abstractNumId w:val="40"/>
  </w:num>
  <w:num w:numId="7" w16cid:durableId="1058238117">
    <w:abstractNumId w:val="41"/>
  </w:num>
  <w:num w:numId="8" w16cid:durableId="1886407140">
    <w:abstractNumId w:val="7"/>
  </w:num>
  <w:num w:numId="9" w16cid:durableId="851917138">
    <w:abstractNumId w:val="34"/>
  </w:num>
  <w:num w:numId="10" w16cid:durableId="1078668581">
    <w:abstractNumId w:val="17"/>
  </w:num>
  <w:num w:numId="11" w16cid:durableId="491601629">
    <w:abstractNumId w:val="37"/>
  </w:num>
  <w:num w:numId="12" w16cid:durableId="473764804">
    <w:abstractNumId w:val="26"/>
  </w:num>
  <w:num w:numId="13" w16cid:durableId="1607883837">
    <w:abstractNumId w:val="45"/>
  </w:num>
  <w:num w:numId="14" w16cid:durableId="2111848622">
    <w:abstractNumId w:val="3"/>
  </w:num>
  <w:num w:numId="15" w16cid:durableId="1148398601">
    <w:abstractNumId w:val="18"/>
  </w:num>
  <w:num w:numId="16" w16cid:durableId="569772445">
    <w:abstractNumId w:val="19"/>
  </w:num>
  <w:num w:numId="17" w16cid:durableId="2106996071">
    <w:abstractNumId w:val="16"/>
  </w:num>
  <w:num w:numId="18" w16cid:durableId="1216968759">
    <w:abstractNumId w:val="24"/>
  </w:num>
  <w:num w:numId="19" w16cid:durableId="1586037144">
    <w:abstractNumId w:val="13"/>
  </w:num>
  <w:num w:numId="20" w16cid:durableId="1914122406">
    <w:abstractNumId w:val="15"/>
  </w:num>
  <w:num w:numId="21" w16cid:durableId="955451938">
    <w:abstractNumId w:val="36"/>
  </w:num>
  <w:num w:numId="22" w16cid:durableId="433211625">
    <w:abstractNumId w:val="42"/>
  </w:num>
  <w:num w:numId="23" w16cid:durableId="1714309178">
    <w:abstractNumId w:val="72"/>
  </w:num>
  <w:num w:numId="24" w16cid:durableId="2091810733">
    <w:abstractNumId w:val="27"/>
  </w:num>
  <w:num w:numId="25" w16cid:durableId="1804418350">
    <w:abstractNumId w:val="24"/>
    <w:lvlOverride w:ilvl="0">
      <w:lvl w:ilvl="0" w:tplc="84366C32">
        <w:start w:val="1"/>
        <w:numFmt w:val="bullet"/>
        <w:lvlText w:val="-"/>
        <w:lvlJc w:val="left"/>
        <w:pPr>
          <w:tabs>
            <w:tab w:val="num" w:pos="897"/>
            <w:tab w:val="left" w:pos="1296"/>
            <w:tab w:val="left" w:pos="2592"/>
            <w:tab w:val="left" w:pos="3888"/>
            <w:tab w:val="left" w:pos="5184"/>
            <w:tab w:val="left" w:pos="6480"/>
            <w:tab w:val="left" w:pos="7776"/>
            <w:tab w:val="left" w:pos="9072"/>
          </w:tabs>
          <w:ind w:left="473" w:firstLine="23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5B69464">
        <w:start w:val="1"/>
        <w:numFmt w:val="bullet"/>
        <w:lvlText w:val="-"/>
        <w:lvlJc w:val="left"/>
        <w:pPr>
          <w:tabs>
            <w:tab w:val="left" w:pos="897"/>
            <w:tab w:val="left" w:pos="1296"/>
            <w:tab w:val="num" w:pos="1497"/>
            <w:tab w:val="left" w:pos="2592"/>
            <w:tab w:val="left" w:pos="3888"/>
            <w:tab w:val="left" w:pos="5184"/>
            <w:tab w:val="left" w:pos="6480"/>
            <w:tab w:val="left" w:pos="7776"/>
            <w:tab w:val="left" w:pos="9072"/>
          </w:tabs>
          <w:ind w:left="1073" w:firstLine="23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8B4B054">
        <w:start w:val="1"/>
        <w:numFmt w:val="bullet"/>
        <w:lvlText w:val="-"/>
        <w:lvlJc w:val="left"/>
        <w:pPr>
          <w:tabs>
            <w:tab w:val="left" w:pos="897"/>
            <w:tab w:val="left" w:pos="1296"/>
            <w:tab w:val="num" w:pos="2097"/>
            <w:tab w:val="left" w:pos="2592"/>
            <w:tab w:val="left" w:pos="3888"/>
            <w:tab w:val="left" w:pos="5184"/>
            <w:tab w:val="left" w:pos="6480"/>
            <w:tab w:val="left" w:pos="7776"/>
            <w:tab w:val="left" w:pos="9072"/>
          </w:tabs>
          <w:ind w:left="1673" w:firstLine="23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BCA1750">
        <w:start w:val="1"/>
        <w:numFmt w:val="bullet"/>
        <w:lvlText w:val="-"/>
        <w:lvlJc w:val="left"/>
        <w:pPr>
          <w:tabs>
            <w:tab w:val="left" w:pos="897"/>
            <w:tab w:val="left" w:pos="1296"/>
            <w:tab w:val="num" w:pos="2697"/>
            <w:tab w:val="left" w:pos="3888"/>
            <w:tab w:val="left" w:pos="5184"/>
            <w:tab w:val="left" w:pos="6480"/>
            <w:tab w:val="left" w:pos="7776"/>
            <w:tab w:val="left" w:pos="9072"/>
          </w:tabs>
          <w:ind w:left="2273" w:firstLine="23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6085DE4">
        <w:start w:val="1"/>
        <w:numFmt w:val="bullet"/>
        <w:lvlText w:val="-"/>
        <w:lvlJc w:val="left"/>
        <w:pPr>
          <w:tabs>
            <w:tab w:val="left" w:pos="897"/>
            <w:tab w:val="left" w:pos="1296"/>
            <w:tab w:val="left" w:pos="2592"/>
            <w:tab w:val="num" w:pos="3297"/>
            <w:tab w:val="left" w:pos="3888"/>
            <w:tab w:val="left" w:pos="5184"/>
            <w:tab w:val="left" w:pos="6480"/>
            <w:tab w:val="left" w:pos="7776"/>
            <w:tab w:val="left" w:pos="9072"/>
          </w:tabs>
          <w:ind w:left="2873" w:firstLine="23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BFE87A4">
        <w:start w:val="1"/>
        <w:numFmt w:val="bullet"/>
        <w:lvlText w:val="-"/>
        <w:lvlJc w:val="left"/>
        <w:pPr>
          <w:tabs>
            <w:tab w:val="left" w:pos="897"/>
            <w:tab w:val="left" w:pos="1296"/>
            <w:tab w:val="left" w:pos="2592"/>
            <w:tab w:val="num" w:pos="3897"/>
            <w:tab w:val="left" w:pos="5184"/>
            <w:tab w:val="left" w:pos="6480"/>
            <w:tab w:val="left" w:pos="7776"/>
            <w:tab w:val="left" w:pos="9072"/>
          </w:tabs>
          <w:ind w:left="3473" w:firstLine="23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BD27090">
        <w:start w:val="1"/>
        <w:numFmt w:val="bullet"/>
        <w:lvlText w:val="-"/>
        <w:lvlJc w:val="left"/>
        <w:pPr>
          <w:tabs>
            <w:tab w:val="left" w:pos="897"/>
            <w:tab w:val="left" w:pos="1296"/>
            <w:tab w:val="left" w:pos="2592"/>
            <w:tab w:val="left" w:pos="3888"/>
            <w:tab w:val="num" w:pos="4497"/>
            <w:tab w:val="left" w:pos="5184"/>
            <w:tab w:val="left" w:pos="6480"/>
            <w:tab w:val="left" w:pos="7776"/>
            <w:tab w:val="left" w:pos="9072"/>
          </w:tabs>
          <w:ind w:left="4073" w:firstLine="23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620B542">
        <w:start w:val="1"/>
        <w:numFmt w:val="bullet"/>
        <w:lvlText w:val="-"/>
        <w:lvlJc w:val="left"/>
        <w:pPr>
          <w:tabs>
            <w:tab w:val="left" w:pos="897"/>
            <w:tab w:val="left" w:pos="1296"/>
            <w:tab w:val="left" w:pos="2592"/>
            <w:tab w:val="left" w:pos="3888"/>
            <w:tab w:val="num" w:pos="5097"/>
            <w:tab w:val="left" w:pos="5184"/>
            <w:tab w:val="left" w:pos="6480"/>
            <w:tab w:val="left" w:pos="7776"/>
            <w:tab w:val="left" w:pos="9072"/>
          </w:tabs>
          <w:ind w:left="4673" w:firstLine="23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882D9BC">
        <w:start w:val="1"/>
        <w:numFmt w:val="bullet"/>
        <w:lvlText w:val="-"/>
        <w:lvlJc w:val="left"/>
        <w:pPr>
          <w:tabs>
            <w:tab w:val="left" w:pos="897"/>
            <w:tab w:val="left" w:pos="1296"/>
            <w:tab w:val="left" w:pos="2592"/>
            <w:tab w:val="left" w:pos="3888"/>
            <w:tab w:val="left" w:pos="5184"/>
            <w:tab w:val="num" w:pos="5697"/>
            <w:tab w:val="left" w:pos="6480"/>
            <w:tab w:val="left" w:pos="7776"/>
            <w:tab w:val="left" w:pos="9072"/>
          </w:tabs>
          <w:ind w:left="5273" w:firstLine="23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16cid:durableId="216208907">
    <w:abstractNumId w:val="66"/>
  </w:num>
  <w:num w:numId="27" w16cid:durableId="1326930778">
    <w:abstractNumId w:val="57"/>
  </w:num>
  <w:num w:numId="28" w16cid:durableId="589437392">
    <w:abstractNumId w:val="30"/>
  </w:num>
  <w:num w:numId="29" w16cid:durableId="474419064">
    <w:abstractNumId w:val="31"/>
  </w:num>
  <w:num w:numId="30" w16cid:durableId="574778605">
    <w:abstractNumId w:val="22"/>
  </w:num>
  <w:num w:numId="31" w16cid:durableId="552275916">
    <w:abstractNumId w:val="60"/>
  </w:num>
  <w:num w:numId="32" w16cid:durableId="2109034153">
    <w:abstractNumId w:val="8"/>
  </w:num>
  <w:num w:numId="33" w16cid:durableId="531454042">
    <w:abstractNumId w:val="61"/>
  </w:num>
  <w:num w:numId="34" w16cid:durableId="1475832184">
    <w:abstractNumId w:val="9"/>
  </w:num>
  <w:num w:numId="35" w16cid:durableId="1465004083">
    <w:abstractNumId w:val="29"/>
  </w:num>
  <w:num w:numId="36" w16cid:durableId="1131168319">
    <w:abstractNumId w:val="54"/>
  </w:num>
  <w:num w:numId="37" w16cid:durableId="2129546031">
    <w:abstractNumId w:val="39"/>
  </w:num>
  <w:num w:numId="38" w16cid:durableId="1541628754">
    <w:abstractNumId w:val="68"/>
  </w:num>
  <w:num w:numId="39" w16cid:durableId="1456942294">
    <w:abstractNumId w:val="49"/>
  </w:num>
  <w:num w:numId="40" w16cid:durableId="1098409622">
    <w:abstractNumId w:val="64"/>
  </w:num>
  <w:num w:numId="41" w16cid:durableId="43914836">
    <w:abstractNumId w:val="65"/>
  </w:num>
  <w:num w:numId="42" w16cid:durableId="1511678463">
    <w:abstractNumId w:val="53"/>
  </w:num>
  <w:num w:numId="43" w16cid:durableId="538051358">
    <w:abstractNumId w:val="20"/>
  </w:num>
  <w:num w:numId="44" w16cid:durableId="1456678651">
    <w:abstractNumId w:val="71"/>
  </w:num>
  <w:num w:numId="45" w16cid:durableId="205341133">
    <w:abstractNumId w:val="38"/>
  </w:num>
  <w:num w:numId="46" w16cid:durableId="1878540140">
    <w:abstractNumId w:val="62"/>
  </w:num>
  <w:num w:numId="47" w16cid:durableId="418796877">
    <w:abstractNumId w:val="47"/>
  </w:num>
  <w:num w:numId="48" w16cid:durableId="1034040144">
    <w:abstractNumId w:val="5"/>
  </w:num>
  <w:num w:numId="49" w16cid:durableId="1519656359">
    <w:abstractNumId w:val="44"/>
  </w:num>
  <w:num w:numId="50" w16cid:durableId="354236843">
    <w:abstractNumId w:val="11"/>
  </w:num>
  <w:num w:numId="51" w16cid:durableId="896476840">
    <w:abstractNumId w:val="63"/>
  </w:num>
  <w:num w:numId="52" w16cid:durableId="2068528980">
    <w:abstractNumId w:val="56"/>
  </w:num>
  <w:num w:numId="53" w16cid:durableId="1046565481">
    <w:abstractNumId w:val="6"/>
  </w:num>
  <w:num w:numId="54" w16cid:durableId="21055321">
    <w:abstractNumId w:val="32"/>
  </w:num>
  <w:num w:numId="55" w16cid:durableId="639385233">
    <w:abstractNumId w:val="1"/>
  </w:num>
  <w:num w:numId="56" w16cid:durableId="2072338620">
    <w:abstractNumId w:val="52"/>
  </w:num>
  <w:num w:numId="57" w16cid:durableId="1071929700">
    <w:abstractNumId w:val="70"/>
  </w:num>
  <w:num w:numId="58" w16cid:durableId="610360032">
    <w:abstractNumId w:val="55"/>
  </w:num>
  <w:num w:numId="59" w16cid:durableId="1615792748">
    <w:abstractNumId w:val="50"/>
  </w:num>
  <w:num w:numId="60" w16cid:durableId="1996883028">
    <w:abstractNumId w:val="33"/>
  </w:num>
  <w:num w:numId="61" w16cid:durableId="255287840">
    <w:abstractNumId w:val="46"/>
  </w:num>
  <w:num w:numId="62" w16cid:durableId="1885947998">
    <w:abstractNumId w:val="10"/>
  </w:num>
  <w:num w:numId="63" w16cid:durableId="1825587885">
    <w:abstractNumId w:val="4"/>
  </w:num>
  <w:num w:numId="64" w16cid:durableId="1685938720">
    <w:abstractNumId w:val="0"/>
  </w:num>
  <w:num w:numId="65" w16cid:durableId="1471702072">
    <w:abstractNumId w:val="69"/>
  </w:num>
  <w:num w:numId="66" w16cid:durableId="987826790">
    <w:abstractNumId w:val="59"/>
  </w:num>
  <w:num w:numId="67" w16cid:durableId="1795129049">
    <w:abstractNumId w:val="2"/>
  </w:num>
  <w:num w:numId="68" w16cid:durableId="235358986">
    <w:abstractNumId w:val="67"/>
  </w:num>
  <w:num w:numId="69" w16cid:durableId="11345500">
    <w:abstractNumId w:val="14"/>
  </w:num>
  <w:num w:numId="70" w16cid:durableId="689454613">
    <w:abstractNumId w:val="23"/>
  </w:num>
  <w:num w:numId="71" w16cid:durableId="33621116">
    <w:abstractNumId w:val="58"/>
  </w:num>
  <w:num w:numId="72" w16cid:durableId="1329017039">
    <w:abstractNumId w:val="12"/>
  </w:num>
  <w:num w:numId="73" w16cid:durableId="2074230669">
    <w:abstractNumId w:val="43"/>
  </w:num>
  <w:num w:numId="74" w16cid:durableId="6978966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06624812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320"/>
    <w:rsid w:val="00031C7B"/>
    <w:rsid w:val="000A00F5"/>
    <w:rsid w:val="000A4696"/>
    <w:rsid w:val="000B4834"/>
    <w:rsid w:val="000C4AD6"/>
    <w:rsid w:val="000F3FF8"/>
    <w:rsid w:val="001F4320"/>
    <w:rsid w:val="00206B42"/>
    <w:rsid w:val="002132CE"/>
    <w:rsid w:val="002D196B"/>
    <w:rsid w:val="003332FE"/>
    <w:rsid w:val="0038469A"/>
    <w:rsid w:val="00396544"/>
    <w:rsid w:val="003A6830"/>
    <w:rsid w:val="003C0EF9"/>
    <w:rsid w:val="003C78A5"/>
    <w:rsid w:val="00473A78"/>
    <w:rsid w:val="004D39E7"/>
    <w:rsid w:val="004F541C"/>
    <w:rsid w:val="0050526C"/>
    <w:rsid w:val="00532E7E"/>
    <w:rsid w:val="00536BCC"/>
    <w:rsid w:val="005676B5"/>
    <w:rsid w:val="00590B01"/>
    <w:rsid w:val="005F2BE2"/>
    <w:rsid w:val="00602D95"/>
    <w:rsid w:val="00625DE7"/>
    <w:rsid w:val="0064212B"/>
    <w:rsid w:val="006A2F91"/>
    <w:rsid w:val="00716480"/>
    <w:rsid w:val="00716532"/>
    <w:rsid w:val="00726AE0"/>
    <w:rsid w:val="007934BF"/>
    <w:rsid w:val="007C12AF"/>
    <w:rsid w:val="007D23BA"/>
    <w:rsid w:val="007F747C"/>
    <w:rsid w:val="00833E8F"/>
    <w:rsid w:val="008451C2"/>
    <w:rsid w:val="00880CB6"/>
    <w:rsid w:val="008A719B"/>
    <w:rsid w:val="008B7382"/>
    <w:rsid w:val="008C43A7"/>
    <w:rsid w:val="008F480F"/>
    <w:rsid w:val="00914F69"/>
    <w:rsid w:val="00976A73"/>
    <w:rsid w:val="009D1BBE"/>
    <w:rsid w:val="00A43143"/>
    <w:rsid w:val="00A65B4B"/>
    <w:rsid w:val="00A8400C"/>
    <w:rsid w:val="00A90C21"/>
    <w:rsid w:val="00AC5185"/>
    <w:rsid w:val="00B764C9"/>
    <w:rsid w:val="00B804B6"/>
    <w:rsid w:val="00B8175D"/>
    <w:rsid w:val="00BD1884"/>
    <w:rsid w:val="00BD7B3F"/>
    <w:rsid w:val="00C049E8"/>
    <w:rsid w:val="00C7712F"/>
    <w:rsid w:val="00C91FB8"/>
    <w:rsid w:val="00D63B7A"/>
    <w:rsid w:val="00D63BEE"/>
    <w:rsid w:val="00D83A20"/>
    <w:rsid w:val="00D85ABB"/>
    <w:rsid w:val="00E410C4"/>
    <w:rsid w:val="00E45B43"/>
    <w:rsid w:val="00EB7FC4"/>
    <w:rsid w:val="00EE336F"/>
    <w:rsid w:val="00F47C59"/>
    <w:rsid w:val="00F55DFB"/>
    <w:rsid w:val="00F77701"/>
    <w:rsid w:val="00FF257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1C7B0"/>
  <w15:chartTrackingRefBased/>
  <w15:docId w15:val="{972A3EC7-5AC2-45B8-B258-4F1D4FE20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96B"/>
    <w:pPr>
      <w:spacing w:after="200" w:line="276" w:lineRule="auto"/>
    </w:pPr>
    <w:rPr>
      <w:kern w:val="0"/>
      <w14:ligatures w14:val="none"/>
    </w:rPr>
  </w:style>
  <w:style w:type="paragraph" w:styleId="Naslov1">
    <w:name w:val="heading 1"/>
    <w:basedOn w:val="Normal"/>
    <w:next w:val="Normal"/>
    <w:link w:val="Naslov1Char"/>
    <w:uiPriority w:val="9"/>
    <w:qFormat/>
    <w:rsid w:val="001F43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1F43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unhideWhenUsed/>
    <w:qFormat/>
    <w:rsid w:val="001F432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unhideWhenUsed/>
    <w:qFormat/>
    <w:rsid w:val="001F432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1F4320"/>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1F432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F432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F432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F432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F4320"/>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rsid w:val="001F4320"/>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rsid w:val="001F4320"/>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rsid w:val="001F4320"/>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1F4320"/>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1F432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F432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F432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F4320"/>
    <w:rPr>
      <w:rFonts w:eastAsiaTheme="majorEastAsia" w:cstheme="majorBidi"/>
      <w:color w:val="272727" w:themeColor="text1" w:themeTint="D8"/>
    </w:rPr>
  </w:style>
  <w:style w:type="paragraph" w:styleId="Naslov">
    <w:name w:val="Title"/>
    <w:basedOn w:val="Normal"/>
    <w:next w:val="Normal"/>
    <w:link w:val="NaslovChar"/>
    <w:uiPriority w:val="10"/>
    <w:qFormat/>
    <w:rsid w:val="001F4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F432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F432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F432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F4320"/>
    <w:pPr>
      <w:spacing w:before="160"/>
      <w:jc w:val="center"/>
    </w:pPr>
    <w:rPr>
      <w:i/>
      <w:iCs/>
      <w:color w:val="404040" w:themeColor="text1" w:themeTint="BF"/>
    </w:rPr>
  </w:style>
  <w:style w:type="character" w:customStyle="1" w:styleId="CitatChar">
    <w:name w:val="Citat Char"/>
    <w:basedOn w:val="Zadanifontodlomka"/>
    <w:link w:val="Citat"/>
    <w:uiPriority w:val="29"/>
    <w:rsid w:val="001F4320"/>
    <w:rPr>
      <w:i/>
      <w:iCs/>
      <w:color w:val="404040" w:themeColor="text1" w:themeTint="BF"/>
    </w:rPr>
  </w:style>
  <w:style w:type="paragraph" w:styleId="Odlomakpopisa">
    <w:name w:val="List Paragraph"/>
    <w:basedOn w:val="Normal"/>
    <w:uiPriority w:val="34"/>
    <w:qFormat/>
    <w:rsid w:val="001F4320"/>
    <w:pPr>
      <w:ind w:left="720"/>
      <w:contextualSpacing/>
    </w:pPr>
  </w:style>
  <w:style w:type="character" w:styleId="Jakoisticanje">
    <w:name w:val="Intense Emphasis"/>
    <w:basedOn w:val="Zadanifontodlomka"/>
    <w:uiPriority w:val="21"/>
    <w:qFormat/>
    <w:rsid w:val="001F4320"/>
    <w:rPr>
      <w:i/>
      <w:iCs/>
      <w:color w:val="0F4761" w:themeColor="accent1" w:themeShade="BF"/>
    </w:rPr>
  </w:style>
  <w:style w:type="paragraph" w:styleId="Naglaencitat">
    <w:name w:val="Intense Quote"/>
    <w:basedOn w:val="Normal"/>
    <w:next w:val="Normal"/>
    <w:link w:val="NaglaencitatChar"/>
    <w:uiPriority w:val="30"/>
    <w:qFormat/>
    <w:rsid w:val="001F43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1F4320"/>
    <w:rPr>
      <w:i/>
      <w:iCs/>
      <w:color w:val="0F4761" w:themeColor="accent1" w:themeShade="BF"/>
    </w:rPr>
  </w:style>
  <w:style w:type="character" w:styleId="Istaknutareferenca">
    <w:name w:val="Intense Reference"/>
    <w:basedOn w:val="Zadanifontodlomka"/>
    <w:uiPriority w:val="32"/>
    <w:qFormat/>
    <w:rsid w:val="001F4320"/>
    <w:rPr>
      <w:b/>
      <w:bCs/>
      <w:smallCaps/>
      <w:color w:val="0F4761" w:themeColor="accent1" w:themeShade="BF"/>
      <w:spacing w:val="5"/>
    </w:rPr>
  </w:style>
  <w:style w:type="paragraph" w:styleId="Bezproreda">
    <w:name w:val="No Spacing"/>
    <w:link w:val="BezproredaChar"/>
    <w:uiPriority w:val="1"/>
    <w:qFormat/>
    <w:rsid w:val="002D196B"/>
    <w:pPr>
      <w:spacing w:after="0" w:line="240" w:lineRule="auto"/>
    </w:pPr>
    <w:rPr>
      <w:kern w:val="0"/>
      <w14:ligatures w14:val="none"/>
    </w:rPr>
  </w:style>
  <w:style w:type="character" w:customStyle="1" w:styleId="BezproredaChar">
    <w:name w:val="Bez proreda Char"/>
    <w:basedOn w:val="Zadanifontodlomka"/>
    <w:link w:val="Bezproreda"/>
    <w:uiPriority w:val="1"/>
    <w:rsid w:val="002D196B"/>
    <w:rPr>
      <w:kern w:val="0"/>
      <w14:ligatures w14:val="none"/>
    </w:rPr>
  </w:style>
  <w:style w:type="paragraph" w:styleId="Zaglavlje">
    <w:name w:val="header"/>
    <w:basedOn w:val="Normal"/>
    <w:link w:val="ZaglavljeChar"/>
    <w:uiPriority w:val="99"/>
    <w:unhideWhenUsed/>
    <w:rsid w:val="000C4AD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C4AD6"/>
    <w:rPr>
      <w:kern w:val="0"/>
      <w14:ligatures w14:val="none"/>
    </w:rPr>
  </w:style>
  <w:style w:type="paragraph" w:styleId="Podnoje">
    <w:name w:val="footer"/>
    <w:basedOn w:val="Normal"/>
    <w:link w:val="PodnojeChar"/>
    <w:uiPriority w:val="99"/>
    <w:unhideWhenUsed/>
    <w:rsid w:val="000C4AD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C4AD6"/>
    <w:rPr>
      <w:kern w:val="0"/>
      <w14:ligatures w14:val="none"/>
    </w:rPr>
  </w:style>
  <w:style w:type="paragraph" w:styleId="StandardWeb">
    <w:name w:val="Normal (Web)"/>
    <w:basedOn w:val="Normal"/>
    <w:uiPriority w:val="99"/>
    <w:unhideWhenUsed/>
    <w:rsid w:val="004F541C"/>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Reetkatablice">
    <w:name w:val="Table Grid"/>
    <w:basedOn w:val="Obinatablica"/>
    <w:uiPriority w:val="59"/>
    <w:rsid w:val="00A8400C"/>
    <w:pPr>
      <w:spacing w:after="0" w:line="240" w:lineRule="auto"/>
    </w:pPr>
    <w:rPr>
      <w:kern w:val="0"/>
      <w:lang w:val="hr-B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andard">
    <w:name w:val="Standard"/>
    <w:rsid w:val="00A8400C"/>
    <w:pPr>
      <w:suppressAutoHyphens/>
      <w:autoSpaceDN w:val="0"/>
      <w:spacing w:after="0" w:line="240" w:lineRule="auto"/>
      <w:textAlignment w:val="baseline"/>
    </w:pPr>
    <w:rPr>
      <w:rFonts w:ascii="Times New Roman" w:eastAsia="Times New Roman" w:hAnsi="Times New Roman" w:cs="Times New Roman"/>
      <w:kern w:val="3"/>
      <w:sz w:val="24"/>
      <w:szCs w:val="20"/>
      <w:lang w:eastAsia="zh-CN"/>
      <w14:ligatures w14:val="none"/>
    </w:rPr>
  </w:style>
  <w:style w:type="paragraph" w:customStyle="1" w:styleId="TijeloAA">
    <w:name w:val="Tijelo A A"/>
    <w:rsid w:val="00A8400C"/>
    <w:pPr>
      <w:pBdr>
        <w:top w:val="nil"/>
        <w:left w:val="nil"/>
        <w:bottom w:val="nil"/>
        <w:right w:val="nil"/>
        <w:between w:val="nil"/>
        <w:bar w:val="nil"/>
      </w:pBdr>
      <w:spacing w:after="0" w:line="240" w:lineRule="auto"/>
      <w:jc w:val="both"/>
    </w:pPr>
    <w:rPr>
      <w:rFonts w:ascii="Times New Roman" w:eastAsia="Arial Unicode MS" w:hAnsi="Times New Roman" w:cs="Arial Unicode MS"/>
      <w:color w:val="00000A"/>
      <w:kern w:val="0"/>
      <w:sz w:val="24"/>
      <w:szCs w:val="24"/>
      <w:u w:color="00000A"/>
      <w:bdr w:val="nil"/>
      <w:lang w:eastAsia="hr-HR"/>
      <w14:ligatures w14:val="none"/>
    </w:rPr>
  </w:style>
  <w:style w:type="numbering" w:customStyle="1" w:styleId="Importiranistil1">
    <w:name w:val="Importirani stil 1"/>
    <w:rsid w:val="00A8400C"/>
    <w:pPr>
      <w:numPr>
        <w:numId w:val="15"/>
      </w:numPr>
    </w:pPr>
  </w:style>
  <w:style w:type="numbering" w:customStyle="1" w:styleId="Predznaci">
    <w:name w:val="Predznaci"/>
    <w:rsid w:val="00A8400C"/>
    <w:pPr>
      <w:numPr>
        <w:numId w:val="17"/>
      </w:numPr>
    </w:pPr>
  </w:style>
  <w:style w:type="numbering" w:customStyle="1" w:styleId="Importiranistil2">
    <w:name w:val="Importirani stil 2"/>
    <w:rsid w:val="00A8400C"/>
    <w:pPr>
      <w:numPr>
        <w:numId w:val="19"/>
      </w:numPr>
    </w:pPr>
  </w:style>
  <w:style w:type="numbering" w:customStyle="1" w:styleId="Importiranistil5">
    <w:name w:val="Importirani stil 5"/>
    <w:rsid w:val="00A8400C"/>
    <w:pPr>
      <w:numPr>
        <w:numId w:val="21"/>
      </w:numPr>
    </w:pPr>
  </w:style>
  <w:style w:type="numbering" w:customStyle="1" w:styleId="Importiranistil13">
    <w:name w:val="Importirani stil 13"/>
    <w:rsid w:val="00A8400C"/>
    <w:pPr>
      <w:numPr>
        <w:numId w:val="23"/>
      </w:numPr>
    </w:pPr>
  </w:style>
  <w:style w:type="paragraph" w:styleId="Tijeloteksta">
    <w:name w:val="Body Text"/>
    <w:link w:val="TijelotekstaChar"/>
    <w:rsid w:val="00A8400C"/>
    <w:pPr>
      <w:pBdr>
        <w:top w:val="nil"/>
        <w:left w:val="nil"/>
        <w:bottom w:val="nil"/>
        <w:right w:val="nil"/>
        <w:between w:val="nil"/>
        <w:bar w:val="nil"/>
      </w:pBdr>
      <w:spacing w:after="140" w:line="288" w:lineRule="auto"/>
      <w:jc w:val="both"/>
    </w:pPr>
    <w:rPr>
      <w:rFonts w:ascii="Times New Roman" w:eastAsia="Times New Roman" w:hAnsi="Times New Roman" w:cs="Times New Roman"/>
      <w:color w:val="00000A"/>
      <w:kern w:val="0"/>
      <w:sz w:val="24"/>
      <w:szCs w:val="24"/>
      <w:u w:color="00000A"/>
      <w:bdr w:val="nil"/>
      <w:lang w:eastAsia="hr-HR"/>
      <w14:ligatures w14:val="none"/>
    </w:rPr>
  </w:style>
  <w:style w:type="character" w:customStyle="1" w:styleId="TijelotekstaChar">
    <w:name w:val="Tijelo teksta Char"/>
    <w:basedOn w:val="Zadanifontodlomka"/>
    <w:link w:val="Tijeloteksta"/>
    <w:rsid w:val="00A8400C"/>
    <w:rPr>
      <w:rFonts w:ascii="Times New Roman" w:eastAsia="Times New Roman" w:hAnsi="Times New Roman" w:cs="Times New Roman"/>
      <w:color w:val="00000A"/>
      <w:kern w:val="0"/>
      <w:sz w:val="24"/>
      <w:szCs w:val="24"/>
      <w:u w:color="00000A"/>
      <w:bdr w:val="nil"/>
      <w:lang w:eastAsia="hr-HR"/>
      <w14:ligatures w14:val="none"/>
    </w:rPr>
  </w:style>
  <w:style w:type="paragraph" w:customStyle="1" w:styleId="Default">
    <w:name w:val="Default"/>
    <w:rsid w:val="00B804B6"/>
    <w:pPr>
      <w:autoSpaceDE w:val="0"/>
      <w:autoSpaceDN w:val="0"/>
      <w:adjustRightInd w:val="0"/>
      <w:spacing w:after="0" w:line="240" w:lineRule="auto"/>
    </w:pPr>
    <w:rPr>
      <w:rFonts w:ascii="Book Antiqua" w:eastAsiaTheme="minorEastAsia" w:hAnsi="Book Antiqua" w:cs="Book Antiqua"/>
      <w:color w:val="000000"/>
      <w:kern w:val="0"/>
      <w:sz w:val="24"/>
      <w:szCs w:val="24"/>
      <w:lang w:eastAsia="hr-HR"/>
      <w14:ligatures w14:val="none"/>
    </w:rPr>
  </w:style>
  <w:style w:type="character" w:styleId="Hiperveza">
    <w:name w:val="Hyperlink"/>
    <w:basedOn w:val="Zadanifontodlomka"/>
    <w:uiPriority w:val="99"/>
    <w:unhideWhenUsed/>
    <w:rsid w:val="00E410C4"/>
    <w:rPr>
      <w:color w:val="467886" w:themeColor="hyperlink"/>
      <w:u w:val="single"/>
    </w:rPr>
  </w:style>
  <w:style w:type="character" w:customStyle="1" w:styleId="Nerijeenospominjanje1">
    <w:name w:val="Neriješeno spominjanje1"/>
    <w:basedOn w:val="Zadanifontodlomka"/>
    <w:uiPriority w:val="99"/>
    <w:semiHidden/>
    <w:unhideWhenUsed/>
    <w:rsid w:val="00E410C4"/>
    <w:rPr>
      <w:color w:val="605E5C"/>
      <w:shd w:val="clear" w:color="auto" w:fill="E1DFDD"/>
    </w:rPr>
  </w:style>
  <w:style w:type="character" w:styleId="SlijeenaHiperveza">
    <w:name w:val="FollowedHyperlink"/>
    <w:basedOn w:val="Zadanifontodlomka"/>
    <w:uiPriority w:val="99"/>
    <w:semiHidden/>
    <w:unhideWhenUsed/>
    <w:rsid w:val="00E410C4"/>
    <w:rPr>
      <w:color w:val="96607D" w:themeColor="followedHyperlink"/>
      <w:u w:val="single"/>
    </w:rPr>
  </w:style>
  <w:style w:type="paragraph" w:styleId="Opisslike">
    <w:name w:val="caption"/>
    <w:basedOn w:val="Normal"/>
    <w:next w:val="Normal"/>
    <w:uiPriority w:val="35"/>
    <w:unhideWhenUsed/>
    <w:qFormat/>
    <w:rsid w:val="00E410C4"/>
    <w:pPr>
      <w:spacing w:line="240" w:lineRule="auto"/>
    </w:pPr>
    <w:rPr>
      <w:rFonts w:ascii="Arial" w:hAnsi="Arial" w:cs="Arial"/>
      <w:i/>
      <w:iCs/>
      <w:color w:val="0E2841" w:themeColor="text2"/>
      <w:sz w:val="18"/>
      <w:szCs w:val="18"/>
    </w:rPr>
  </w:style>
  <w:style w:type="paragraph" w:styleId="TOCNaslov">
    <w:name w:val="TOC Heading"/>
    <w:basedOn w:val="Naslov1"/>
    <w:next w:val="Normal"/>
    <w:uiPriority w:val="39"/>
    <w:unhideWhenUsed/>
    <w:qFormat/>
    <w:rsid w:val="00E410C4"/>
    <w:pPr>
      <w:spacing w:before="240" w:after="0" w:line="259" w:lineRule="auto"/>
      <w:outlineLvl w:val="9"/>
    </w:pPr>
    <w:rPr>
      <w:sz w:val="32"/>
      <w:szCs w:val="32"/>
      <w:lang w:eastAsia="hr-HR"/>
    </w:rPr>
  </w:style>
  <w:style w:type="paragraph" w:styleId="Sadraj1">
    <w:name w:val="toc 1"/>
    <w:basedOn w:val="Normal"/>
    <w:next w:val="Normal"/>
    <w:autoRedefine/>
    <w:uiPriority w:val="39"/>
    <w:unhideWhenUsed/>
    <w:rsid w:val="00E410C4"/>
    <w:pPr>
      <w:spacing w:after="100" w:line="259" w:lineRule="auto"/>
    </w:pPr>
    <w:rPr>
      <w:rFonts w:ascii="Arial" w:hAnsi="Arial" w:cs="Arial"/>
      <w:sz w:val="24"/>
      <w:szCs w:val="24"/>
    </w:rPr>
  </w:style>
  <w:style w:type="paragraph" w:styleId="Sadraj2">
    <w:name w:val="toc 2"/>
    <w:basedOn w:val="Normal"/>
    <w:next w:val="Normal"/>
    <w:autoRedefine/>
    <w:uiPriority w:val="39"/>
    <w:unhideWhenUsed/>
    <w:rsid w:val="00E410C4"/>
    <w:pPr>
      <w:spacing w:after="100" w:line="259" w:lineRule="auto"/>
      <w:ind w:left="240"/>
    </w:pPr>
    <w:rPr>
      <w:rFonts w:ascii="Arial" w:hAnsi="Arial" w:cs="Arial"/>
      <w:sz w:val="24"/>
      <w:szCs w:val="24"/>
    </w:rPr>
  </w:style>
  <w:style w:type="paragraph" w:styleId="Sadraj3">
    <w:name w:val="toc 3"/>
    <w:basedOn w:val="Normal"/>
    <w:next w:val="Normal"/>
    <w:autoRedefine/>
    <w:uiPriority w:val="39"/>
    <w:unhideWhenUsed/>
    <w:rsid w:val="00E410C4"/>
    <w:pPr>
      <w:spacing w:after="100" w:line="259" w:lineRule="auto"/>
      <w:ind w:left="480"/>
    </w:pPr>
    <w:rPr>
      <w:rFonts w:ascii="Arial" w:hAnsi="Arial" w:cs="Arial"/>
      <w:sz w:val="24"/>
      <w:szCs w:val="24"/>
    </w:rPr>
  </w:style>
  <w:style w:type="character" w:styleId="Referencakomentara">
    <w:name w:val="annotation reference"/>
    <w:basedOn w:val="Zadanifontodlomka"/>
    <w:uiPriority w:val="99"/>
    <w:semiHidden/>
    <w:unhideWhenUsed/>
    <w:rsid w:val="00E410C4"/>
    <w:rPr>
      <w:sz w:val="16"/>
      <w:szCs w:val="16"/>
    </w:rPr>
  </w:style>
  <w:style w:type="paragraph" w:styleId="Tekstkomentara">
    <w:name w:val="annotation text"/>
    <w:basedOn w:val="Normal"/>
    <w:link w:val="TekstkomentaraChar"/>
    <w:uiPriority w:val="99"/>
    <w:unhideWhenUsed/>
    <w:rsid w:val="00E410C4"/>
    <w:pPr>
      <w:spacing w:after="160" w:line="240" w:lineRule="auto"/>
    </w:pPr>
    <w:rPr>
      <w:rFonts w:ascii="Arial" w:hAnsi="Arial" w:cs="Arial"/>
      <w:sz w:val="20"/>
      <w:szCs w:val="20"/>
    </w:rPr>
  </w:style>
  <w:style w:type="character" w:customStyle="1" w:styleId="TekstkomentaraChar">
    <w:name w:val="Tekst komentara Char"/>
    <w:basedOn w:val="Zadanifontodlomka"/>
    <w:link w:val="Tekstkomentara"/>
    <w:uiPriority w:val="99"/>
    <w:rsid w:val="00E410C4"/>
    <w:rPr>
      <w:rFonts w:ascii="Arial" w:hAnsi="Arial" w:cs="Arial"/>
      <w:kern w:val="0"/>
      <w:sz w:val="20"/>
      <w:szCs w:val="20"/>
      <w14:ligatures w14:val="none"/>
    </w:rPr>
  </w:style>
  <w:style w:type="paragraph" w:styleId="Predmetkomentara">
    <w:name w:val="annotation subject"/>
    <w:basedOn w:val="Tekstkomentara"/>
    <w:next w:val="Tekstkomentara"/>
    <w:link w:val="PredmetkomentaraChar"/>
    <w:uiPriority w:val="99"/>
    <w:semiHidden/>
    <w:unhideWhenUsed/>
    <w:rsid w:val="00E410C4"/>
    <w:rPr>
      <w:b/>
      <w:bCs/>
    </w:rPr>
  </w:style>
  <w:style w:type="character" w:customStyle="1" w:styleId="PredmetkomentaraChar">
    <w:name w:val="Predmet komentara Char"/>
    <w:basedOn w:val="TekstkomentaraChar"/>
    <w:link w:val="Predmetkomentara"/>
    <w:uiPriority w:val="99"/>
    <w:semiHidden/>
    <w:rsid w:val="00E410C4"/>
    <w:rPr>
      <w:rFonts w:ascii="Arial" w:hAnsi="Arial" w:cs="Arial"/>
      <w:b/>
      <w:bCs/>
      <w:kern w:val="0"/>
      <w:sz w:val="20"/>
      <w:szCs w:val="20"/>
      <w14:ligatures w14:val="none"/>
    </w:rPr>
  </w:style>
  <w:style w:type="paragraph" w:styleId="Tekstbalonia">
    <w:name w:val="Balloon Text"/>
    <w:basedOn w:val="Normal"/>
    <w:link w:val="TekstbaloniaChar"/>
    <w:uiPriority w:val="99"/>
    <w:semiHidden/>
    <w:unhideWhenUsed/>
    <w:rsid w:val="00E410C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410C4"/>
    <w:rPr>
      <w:rFonts w:ascii="Tahoma" w:hAnsi="Tahoma" w:cs="Tahoma"/>
      <w:kern w:val="0"/>
      <w:sz w:val="16"/>
      <w:szCs w:val="16"/>
      <w14:ligatures w14:val="none"/>
    </w:rPr>
  </w:style>
  <w:style w:type="paragraph" w:customStyle="1" w:styleId="msonormal0">
    <w:name w:val="msonormal"/>
    <w:basedOn w:val="Normal"/>
    <w:rsid w:val="008451C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8451C2"/>
    <w:pPr>
      <w:shd w:val="clear" w:color="000000" w:fill="969696"/>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67">
    <w:name w:val="xl67"/>
    <w:basedOn w:val="Normal"/>
    <w:rsid w:val="008451C2"/>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68">
    <w:name w:val="xl68"/>
    <w:basedOn w:val="Normal"/>
    <w:rsid w:val="008451C2"/>
    <w:pPr>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paragraph" w:customStyle="1" w:styleId="xl69">
    <w:name w:val="xl69"/>
    <w:basedOn w:val="Normal"/>
    <w:rsid w:val="008451C2"/>
    <w:pPr>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paragraph" w:customStyle="1" w:styleId="xl70">
    <w:name w:val="xl70"/>
    <w:basedOn w:val="Normal"/>
    <w:rsid w:val="008451C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1">
    <w:name w:val="xl71"/>
    <w:basedOn w:val="Normal"/>
    <w:rsid w:val="008451C2"/>
    <w:pPr>
      <w:shd w:val="clear" w:color="000000" w:fill="969696"/>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72">
    <w:name w:val="xl72"/>
    <w:basedOn w:val="Normal"/>
    <w:rsid w:val="008451C2"/>
    <w:pPr>
      <w:shd w:val="clear" w:color="000000" w:fill="969696"/>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3">
    <w:name w:val="xl73"/>
    <w:basedOn w:val="Normal"/>
    <w:rsid w:val="008451C2"/>
    <w:pPr>
      <w:shd w:val="clear" w:color="000000" w:fill="C0C0C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4">
    <w:name w:val="xl74"/>
    <w:basedOn w:val="Normal"/>
    <w:rsid w:val="008451C2"/>
    <w:pPr>
      <w:shd w:val="clear" w:color="000000" w:fill="C0C0C0"/>
      <w:spacing w:before="100" w:beforeAutospacing="1" w:after="100" w:afterAutospacing="1" w:line="240" w:lineRule="auto"/>
      <w:jc w:val="right"/>
    </w:pPr>
    <w:rPr>
      <w:rFonts w:ascii="Times New Roman" w:eastAsia="Times New Roman" w:hAnsi="Times New Roman" w:cs="Times New Roman"/>
      <w:b/>
      <w:bCs/>
      <w:color w:val="FFFFFF"/>
      <w:sz w:val="24"/>
      <w:szCs w:val="24"/>
      <w:lang w:eastAsia="hr-HR"/>
    </w:rPr>
  </w:style>
  <w:style w:type="paragraph" w:customStyle="1" w:styleId="xl75">
    <w:name w:val="xl75"/>
    <w:basedOn w:val="Normal"/>
    <w:rsid w:val="008451C2"/>
    <w:pPr>
      <w:shd w:val="clear" w:color="000000" w:fill="C0C0C0"/>
      <w:spacing w:before="100" w:beforeAutospacing="1" w:after="100" w:afterAutospacing="1" w:line="240" w:lineRule="auto"/>
      <w:jc w:val="right"/>
    </w:pPr>
    <w:rPr>
      <w:rFonts w:ascii="Times New Roman" w:eastAsia="Times New Roman" w:hAnsi="Times New Roman" w:cs="Times New Roman"/>
      <w:b/>
      <w:bCs/>
      <w:color w:val="FFFFFF"/>
      <w:sz w:val="24"/>
      <w:szCs w:val="24"/>
      <w:lang w:eastAsia="hr-HR"/>
    </w:rPr>
  </w:style>
  <w:style w:type="paragraph" w:customStyle="1" w:styleId="xl76">
    <w:name w:val="xl76"/>
    <w:basedOn w:val="Normal"/>
    <w:rsid w:val="008451C2"/>
    <w:pPr>
      <w:shd w:val="clear" w:color="000000" w:fill="9999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7">
    <w:name w:val="xl77"/>
    <w:basedOn w:val="Normal"/>
    <w:rsid w:val="008451C2"/>
    <w:pPr>
      <w:shd w:val="clear" w:color="000000" w:fill="9999FF"/>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78">
    <w:name w:val="xl78"/>
    <w:basedOn w:val="Normal"/>
    <w:rsid w:val="008451C2"/>
    <w:pPr>
      <w:shd w:val="clear" w:color="000000" w:fill="9999FF"/>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79">
    <w:name w:val="xl79"/>
    <w:basedOn w:val="Normal"/>
    <w:rsid w:val="008451C2"/>
    <w:pPr>
      <w:shd w:val="clear" w:color="000000" w:fill="CCCCFF"/>
      <w:spacing w:before="100" w:beforeAutospacing="1" w:after="100" w:afterAutospacing="1" w:line="240" w:lineRule="auto"/>
    </w:pPr>
    <w:rPr>
      <w:rFonts w:ascii="Times New Roman" w:eastAsia="Times New Roman" w:hAnsi="Times New Roman" w:cs="Times New Roman"/>
      <w:b/>
      <w:bCs/>
      <w:color w:val="333333"/>
      <w:sz w:val="24"/>
      <w:szCs w:val="24"/>
      <w:lang w:eastAsia="hr-HR"/>
    </w:rPr>
  </w:style>
  <w:style w:type="paragraph" w:customStyle="1" w:styleId="xl80">
    <w:name w:val="xl80"/>
    <w:basedOn w:val="Normal"/>
    <w:rsid w:val="008451C2"/>
    <w:pPr>
      <w:shd w:val="clear" w:color="000000" w:fill="CCCCFF"/>
      <w:spacing w:before="100" w:beforeAutospacing="1" w:after="100" w:afterAutospacing="1" w:line="240" w:lineRule="auto"/>
      <w:jc w:val="right"/>
    </w:pPr>
    <w:rPr>
      <w:rFonts w:ascii="Times New Roman" w:eastAsia="Times New Roman" w:hAnsi="Times New Roman" w:cs="Times New Roman"/>
      <w:b/>
      <w:bCs/>
      <w:color w:val="333333"/>
      <w:sz w:val="24"/>
      <w:szCs w:val="24"/>
      <w:lang w:eastAsia="hr-HR"/>
    </w:rPr>
  </w:style>
  <w:style w:type="paragraph" w:customStyle="1" w:styleId="xl81">
    <w:name w:val="xl81"/>
    <w:basedOn w:val="Normal"/>
    <w:rsid w:val="008451C2"/>
    <w:pPr>
      <w:shd w:val="clear" w:color="000000" w:fill="CCCCFF"/>
      <w:spacing w:before="100" w:beforeAutospacing="1" w:after="100" w:afterAutospacing="1" w:line="240" w:lineRule="auto"/>
      <w:jc w:val="right"/>
    </w:pPr>
    <w:rPr>
      <w:rFonts w:ascii="Times New Roman" w:eastAsia="Times New Roman" w:hAnsi="Times New Roman" w:cs="Times New Roman"/>
      <w:b/>
      <w:bCs/>
      <w:color w:val="333333"/>
      <w:sz w:val="24"/>
      <w:szCs w:val="24"/>
      <w:lang w:eastAsia="hr-HR"/>
    </w:rPr>
  </w:style>
  <w:style w:type="paragraph" w:customStyle="1" w:styleId="xl82">
    <w:name w:val="xl82"/>
    <w:basedOn w:val="Normal"/>
    <w:rsid w:val="008451C2"/>
    <w:pPr>
      <w:shd w:val="clear" w:color="000000" w:fill="FF99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3">
    <w:name w:val="xl83"/>
    <w:basedOn w:val="Normal"/>
    <w:rsid w:val="008451C2"/>
    <w:pPr>
      <w:shd w:val="clear" w:color="000000" w:fill="FF9900"/>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84">
    <w:name w:val="xl84"/>
    <w:basedOn w:val="Normal"/>
    <w:rsid w:val="008451C2"/>
    <w:pPr>
      <w:shd w:val="clear" w:color="000000" w:fill="FF9900"/>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85">
    <w:name w:val="xl85"/>
    <w:basedOn w:val="Normal"/>
    <w:rsid w:val="008451C2"/>
    <w:pPr>
      <w:shd w:val="clear" w:color="000000" w:fill="FFFF99"/>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6">
    <w:name w:val="xl86"/>
    <w:basedOn w:val="Normal"/>
    <w:rsid w:val="008451C2"/>
    <w:pPr>
      <w:shd w:val="clear" w:color="000000" w:fill="FFFF99"/>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87">
    <w:name w:val="xl87"/>
    <w:basedOn w:val="Normal"/>
    <w:rsid w:val="008451C2"/>
    <w:pPr>
      <w:shd w:val="clear" w:color="000000" w:fill="FFFF99"/>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88">
    <w:name w:val="xl88"/>
    <w:basedOn w:val="Normal"/>
    <w:rsid w:val="008451C2"/>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9">
    <w:name w:val="xl89"/>
    <w:basedOn w:val="Normal"/>
    <w:rsid w:val="008451C2"/>
    <w:pPr>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90">
    <w:name w:val="xl90"/>
    <w:basedOn w:val="Normal"/>
    <w:rsid w:val="008451C2"/>
    <w:pPr>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1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hyperlink" Target="https://www.smokvica.hr/index.php/proracun"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yperlink" Target="https://www.zakon.hr/z/319/Zakon-o-komunalnom-gospodarstvu" TargetMode="External"/><Relationship Id="rId2" Type="http://schemas.openxmlformats.org/officeDocument/2006/relationships/styles" Target="styles.xml"/><Relationship Id="rId16" Type="http://schemas.openxmlformats.org/officeDocument/2006/relationships/diagramQuickStyle" Target="diagrams/quickStyle2.xm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hyperlink" Target="https://www.zakon.hr/z/319/Zakon-o-komunalnom-gospodarstvu" TargetMode="External"/><Relationship Id="rId5" Type="http://schemas.openxmlformats.org/officeDocument/2006/relationships/footnotes" Target="footnotes.xml"/><Relationship Id="rId15" Type="http://schemas.openxmlformats.org/officeDocument/2006/relationships/diagramLayout" Target="diagrams/layout2.xml"/><Relationship Id="rId23" Type="http://schemas.openxmlformats.org/officeDocument/2006/relationships/footer" Target="footer3.xml"/><Relationship Id="rId28" Type="http://schemas.openxmlformats.org/officeDocument/2006/relationships/hyperlink" Target="https://sabor.hr/sites/default/files/uploads/sabor/2021-12-24/084702/IZVJ_REVIZIJA_KOMUNALNA_INFRASTRUKTURA_JLS.pdf" TargetMode="External"/><Relationship Id="rId10" Type="http://schemas.openxmlformats.org/officeDocument/2006/relationships/diagramLayout" Target="diagrams/layout1.xml"/><Relationship Id="rId19" Type="http://schemas.openxmlformats.org/officeDocument/2006/relationships/hyperlink" Target="https://www.zakon.hr/z/319/Zakon-o-komunalnom-gospodarstv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hyperlink" Target="https://mfin.gov.hr/istaknute-teme/drzavna-riznica/racunovodstvo/upute-nalozi-i-stalo/179" TargetMode="External"/><Relationship Id="rId27" Type="http://schemas.openxmlformats.org/officeDocument/2006/relationships/hyperlink" Target="https://www.smokvica.hr/images/slgl2019/slgl-3-2019.pdf"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290D834-C63E-4E88-A20D-CBF3ACD8A048}" type="doc">
      <dgm:prSet loTypeId="urn:microsoft.com/office/officeart/2009/3/layout/HorizontalOrganizationChart" loCatId="hierarchy" qsTypeId="urn:microsoft.com/office/officeart/2005/8/quickstyle/simple5" qsCatId="simple" csTypeId="urn:microsoft.com/office/officeart/2005/8/colors/accent1_2" csCatId="accent1" phldr="1"/>
      <dgm:spPr/>
      <dgm:t>
        <a:bodyPr/>
        <a:lstStyle/>
        <a:p>
          <a:endParaRPr lang="hr-HR"/>
        </a:p>
      </dgm:t>
    </dgm:pt>
    <dgm:pt modelId="{83A5BA15-EB15-4054-949C-D57A2CAE9F6F}">
      <dgm:prSet phldrT="[Tekst]" custT="1"/>
      <dgm:spPr/>
      <dgm:t>
        <a:bodyPr/>
        <a:lstStyle/>
        <a:p>
          <a:pPr algn="ctr"/>
          <a:r>
            <a:rPr lang="hr-HR" sz="1100" b="0">
              <a:latin typeface="Bahnschrift" panose="020B0502040204020203" pitchFamily="34" charset="0"/>
            </a:rPr>
            <a:t>Osnovni cij </a:t>
          </a:r>
        </a:p>
        <a:p>
          <a:pPr algn="ctr"/>
          <a:r>
            <a:rPr lang="hr-HR" sz="1100" b="0">
              <a:latin typeface="Bahnschrift" panose="020B0502040204020203" pitchFamily="34" charset="0"/>
            </a:rPr>
            <a:t>Učinkovito upravljanje komunalnom infrastrukturom na području Općine Smokvica prema načelima komunalnog gospodarstva  </a:t>
          </a:r>
        </a:p>
      </dgm:t>
    </dgm:pt>
    <dgm:pt modelId="{D9766846-113D-4DA1-8E57-6EEF31E9EBFF}" type="parTrans" cxnId="{3E745C39-0D39-4201-9FCB-A4698D721073}">
      <dgm:prSet/>
      <dgm:spPr/>
      <dgm:t>
        <a:bodyPr/>
        <a:lstStyle/>
        <a:p>
          <a:pPr algn="ctr"/>
          <a:endParaRPr lang="hr-HR" sz="1100" b="0">
            <a:latin typeface="Bahnschrift" panose="020B0502040204020203" pitchFamily="34" charset="0"/>
          </a:endParaRPr>
        </a:p>
      </dgm:t>
    </dgm:pt>
    <dgm:pt modelId="{8E93B404-E920-4787-8A8E-A7E4CF42558F}" type="sibTrans" cxnId="{3E745C39-0D39-4201-9FCB-A4698D721073}">
      <dgm:prSet/>
      <dgm:spPr/>
      <dgm:t>
        <a:bodyPr/>
        <a:lstStyle/>
        <a:p>
          <a:pPr algn="ctr"/>
          <a:endParaRPr lang="hr-HR" sz="1100" b="0">
            <a:latin typeface="Bahnschrift" panose="020B0502040204020203" pitchFamily="34" charset="0"/>
          </a:endParaRPr>
        </a:p>
      </dgm:t>
    </dgm:pt>
    <dgm:pt modelId="{1535DEC0-B6EA-4CF4-A12C-F5EBD29B8108}">
      <dgm:prSet phldrT="[Tekst]" custT="1"/>
      <dgm:spPr/>
      <dgm:t>
        <a:bodyPr/>
        <a:lstStyle/>
        <a:p>
          <a:pPr algn="ctr"/>
          <a:r>
            <a:rPr lang="hr-HR" sz="1100" b="0">
              <a:latin typeface="Bahnschrift" panose="020B0502040204020203" pitchFamily="34" charset="0"/>
            </a:rPr>
            <a:t>Posebni cilj 1. </a:t>
          </a:r>
        </a:p>
        <a:p>
          <a:pPr algn="ctr"/>
          <a:r>
            <a:rPr lang="hr-HR" sz="1100" b="0">
              <a:latin typeface="Bahnschrift" panose="020B0502040204020203" pitchFamily="34" charset="0"/>
            </a:rPr>
            <a:t>Vođenje, razvoj i unaprjeđenje sveobuhvatne evidencije komunalne infrastrukture </a:t>
          </a:r>
        </a:p>
      </dgm:t>
    </dgm:pt>
    <dgm:pt modelId="{4E64D4E2-12D5-4DB1-B564-F5D3B4486AE6}" type="parTrans" cxnId="{979E40AC-D428-4E76-9E4C-551D95FBEF42}">
      <dgm:prSet/>
      <dgm:spPr/>
      <dgm:t>
        <a:bodyPr/>
        <a:lstStyle/>
        <a:p>
          <a:pPr algn="ctr"/>
          <a:endParaRPr lang="hr-HR" sz="1100" b="0">
            <a:latin typeface="Bahnschrift" panose="020B0502040204020203" pitchFamily="34" charset="0"/>
          </a:endParaRPr>
        </a:p>
      </dgm:t>
    </dgm:pt>
    <dgm:pt modelId="{539F42F1-1BE7-49C6-9E52-60F9045F3123}" type="sibTrans" cxnId="{979E40AC-D428-4E76-9E4C-551D95FBEF42}">
      <dgm:prSet/>
      <dgm:spPr/>
      <dgm:t>
        <a:bodyPr/>
        <a:lstStyle/>
        <a:p>
          <a:pPr algn="ctr"/>
          <a:endParaRPr lang="hr-HR" sz="1100" b="0">
            <a:latin typeface="Bahnschrift" panose="020B0502040204020203" pitchFamily="34" charset="0"/>
          </a:endParaRPr>
        </a:p>
      </dgm:t>
    </dgm:pt>
    <dgm:pt modelId="{E2FA73DF-430E-407F-A50B-025556659407}">
      <dgm:prSet phldrT="[Tekst]" custT="1"/>
      <dgm:spPr/>
      <dgm:t>
        <a:bodyPr/>
        <a:lstStyle/>
        <a:p>
          <a:pPr algn="ctr"/>
          <a:r>
            <a:rPr lang="hr-HR" sz="1100" b="0">
              <a:latin typeface="Bahnschrift" panose="020B0502040204020203" pitchFamily="34" charset="0"/>
            </a:rPr>
            <a:t>Posebni cilj 2. </a:t>
          </a:r>
        </a:p>
        <a:p>
          <a:pPr algn="ctr"/>
          <a:r>
            <a:rPr lang="hr-HR" sz="1100" b="0">
              <a:latin typeface="Bahnschrift" panose="020B0502040204020203" pitchFamily="34" charset="0"/>
            </a:rPr>
            <a:t>Normativno uređenje upravljanja komunalnom infrastrukturom</a:t>
          </a:r>
        </a:p>
      </dgm:t>
    </dgm:pt>
    <dgm:pt modelId="{67BDADB1-6443-470E-B354-5F988DF31C99}" type="parTrans" cxnId="{5E56711C-12AB-4C76-837B-00A7D7330DCA}">
      <dgm:prSet/>
      <dgm:spPr/>
      <dgm:t>
        <a:bodyPr/>
        <a:lstStyle/>
        <a:p>
          <a:pPr algn="ctr"/>
          <a:endParaRPr lang="hr-HR" sz="1100" b="0">
            <a:latin typeface="Bahnschrift" panose="020B0502040204020203" pitchFamily="34" charset="0"/>
          </a:endParaRPr>
        </a:p>
      </dgm:t>
    </dgm:pt>
    <dgm:pt modelId="{BB6B6C1B-3D8A-40A6-BF4A-993D75AC547C}" type="sibTrans" cxnId="{5E56711C-12AB-4C76-837B-00A7D7330DCA}">
      <dgm:prSet/>
      <dgm:spPr/>
      <dgm:t>
        <a:bodyPr/>
        <a:lstStyle/>
        <a:p>
          <a:pPr algn="ctr"/>
          <a:endParaRPr lang="hr-HR" sz="1100" b="0">
            <a:latin typeface="Bahnschrift" panose="020B0502040204020203" pitchFamily="34" charset="0"/>
          </a:endParaRPr>
        </a:p>
      </dgm:t>
    </dgm:pt>
    <dgm:pt modelId="{CB985B34-B249-4CDB-83AF-B40DB597D773}">
      <dgm:prSet custT="1"/>
      <dgm:spPr/>
      <dgm:t>
        <a:bodyPr/>
        <a:lstStyle/>
        <a:p>
          <a:pPr algn="ctr"/>
          <a:r>
            <a:rPr lang="hr-HR" sz="1100" b="0">
              <a:latin typeface="Bahnschrift" panose="020B0502040204020203" pitchFamily="34" charset="0"/>
            </a:rPr>
            <a:t>Posebni cilj 3. </a:t>
          </a:r>
        </a:p>
        <a:p>
          <a:pPr algn="ctr"/>
          <a:r>
            <a:rPr lang="hr-HR" sz="1100" b="0">
              <a:latin typeface="Bahnschrift" panose="020B0502040204020203" pitchFamily="34" charset="0"/>
            </a:rPr>
            <a:t>Nadzor nad upravljanjem komunalnom infrastrukturom i učinkovitost u zadovoljenju potreba građana koje se odnose na komunalno gospodarstvo </a:t>
          </a:r>
        </a:p>
      </dgm:t>
    </dgm:pt>
    <dgm:pt modelId="{52E1E328-0291-42A4-9846-FE45D4C4A8DD}" type="parTrans" cxnId="{71A78567-93C5-45D7-A0C2-A60FECF35895}">
      <dgm:prSet/>
      <dgm:spPr/>
      <dgm:t>
        <a:bodyPr/>
        <a:lstStyle/>
        <a:p>
          <a:pPr algn="ctr"/>
          <a:endParaRPr lang="hr-HR" sz="1100" b="0">
            <a:latin typeface="Bahnschrift" panose="020B0502040204020203" pitchFamily="34" charset="0"/>
          </a:endParaRPr>
        </a:p>
      </dgm:t>
    </dgm:pt>
    <dgm:pt modelId="{425CC2C6-103F-4A54-8C56-339B81C085EE}" type="sibTrans" cxnId="{71A78567-93C5-45D7-A0C2-A60FECF35895}">
      <dgm:prSet/>
      <dgm:spPr/>
      <dgm:t>
        <a:bodyPr/>
        <a:lstStyle/>
        <a:p>
          <a:pPr algn="ctr"/>
          <a:endParaRPr lang="hr-HR" sz="1100" b="0">
            <a:latin typeface="Bahnschrift" panose="020B0502040204020203" pitchFamily="34" charset="0"/>
          </a:endParaRPr>
        </a:p>
      </dgm:t>
    </dgm:pt>
    <dgm:pt modelId="{977EF2B7-9D64-4DBB-8280-C9B3F39865A5}" type="pres">
      <dgm:prSet presAssocID="{5290D834-C63E-4E88-A20D-CBF3ACD8A048}" presName="hierChild1" presStyleCnt="0">
        <dgm:presLayoutVars>
          <dgm:orgChart val="1"/>
          <dgm:chPref val="1"/>
          <dgm:dir/>
          <dgm:animOne val="branch"/>
          <dgm:animLvl val="lvl"/>
          <dgm:resizeHandles/>
        </dgm:presLayoutVars>
      </dgm:prSet>
      <dgm:spPr/>
    </dgm:pt>
    <dgm:pt modelId="{616BC7FD-53ED-4B7D-80BA-FDCAA14221FC}" type="pres">
      <dgm:prSet presAssocID="{83A5BA15-EB15-4054-949C-D57A2CAE9F6F}" presName="hierRoot1" presStyleCnt="0">
        <dgm:presLayoutVars>
          <dgm:hierBranch val="init"/>
        </dgm:presLayoutVars>
      </dgm:prSet>
      <dgm:spPr/>
    </dgm:pt>
    <dgm:pt modelId="{60B24ED8-DAC9-4632-AABE-9B41D0BA5219}" type="pres">
      <dgm:prSet presAssocID="{83A5BA15-EB15-4054-949C-D57A2CAE9F6F}" presName="rootComposite1" presStyleCnt="0"/>
      <dgm:spPr/>
    </dgm:pt>
    <dgm:pt modelId="{B4534725-F6D7-422B-9B79-1D9BC469AE0F}" type="pres">
      <dgm:prSet presAssocID="{83A5BA15-EB15-4054-949C-D57A2CAE9F6F}" presName="rootText1" presStyleLbl="node0" presStyleIdx="0" presStyleCnt="1" custScaleY="156437">
        <dgm:presLayoutVars>
          <dgm:chPref val="3"/>
        </dgm:presLayoutVars>
      </dgm:prSet>
      <dgm:spPr/>
    </dgm:pt>
    <dgm:pt modelId="{F66F0D0C-6126-42CB-81E1-56E6AB5D6D52}" type="pres">
      <dgm:prSet presAssocID="{83A5BA15-EB15-4054-949C-D57A2CAE9F6F}" presName="rootConnector1" presStyleLbl="node1" presStyleIdx="0" presStyleCnt="0"/>
      <dgm:spPr/>
    </dgm:pt>
    <dgm:pt modelId="{232A9EA8-C4F5-4B2A-9EB2-5415704FFDE6}" type="pres">
      <dgm:prSet presAssocID="{83A5BA15-EB15-4054-949C-D57A2CAE9F6F}" presName="hierChild2" presStyleCnt="0"/>
      <dgm:spPr/>
    </dgm:pt>
    <dgm:pt modelId="{09BFCF06-4247-4841-BAF2-49801D6A2432}" type="pres">
      <dgm:prSet presAssocID="{4E64D4E2-12D5-4DB1-B564-F5D3B4486AE6}" presName="Name64" presStyleLbl="parChTrans1D2" presStyleIdx="0" presStyleCnt="3"/>
      <dgm:spPr/>
    </dgm:pt>
    <dgm:pt modelId="{839CF07E-C8F8-4A00-84AF-351B87482576}" type="pres">
      <dgm:prSet presAssocID="{1535DEC0-B6EA-4CF4-A12C-F5EBD29B8108}" presName="hierRoot2" presStyleCnt="0">
        <dgm:presLayoutVars>
          <dgm:hierBranch val="init"/>
        </dgm:presLayoutVars>
      </dgm:prSet>
      <dgm:spPr/>
    </dgm:pt>
    <dgm:pt modelId="{90884F25-2386-4A21-8EDB-D0D4C0A4B45F}" type="pres">
      <dgm:prSet presAssocID="{1535DEC0-B6EA-4CF4-A12C-F5EBD29B8108}" presName="rootComposite" presStyleCnt="0"/>
      <dgm:spPr/>
    </dgm:pt>
    <dgm:pt modelId="{9B495803-B528-4159-9754-C43DE7DD6EA9}" type="pres">
      <dgm:prSet presAssocID="{1535DEC0-B6EA-4CF4-A12C-F5EBD29B8108}" presName="rootText" presStyleLbl="node2" presStyleIdx="0" presStyleCnt="3">
        <dgm:presLayoutVars>
          <dgm:chPref val="3"/>
        </dgm:presLayoutVars>
      </dgm:prSet>
      <dgm:spPr/>
    </dgm:pt>
    <dgm:pt modelId="{F8D1E965-04DB-42F8-B7B0-CDA429E9DCAF}" type="pres">
      <dgm:prSet presAssocID="{1535DEC0-B6EA-4CF4-A12C-F5EBD29B8108}" presName="rootConnector" presStyleLbl="node2" presStyleIdx="0" presStyleCnt="3"/>
      <dgm:spPr/>
    </dgm:pt>
    <dgm:pt modelId="{0C6B0021-C050-4585-A2B4-1798F9E1E6B1}" type="pres">
      <dgm:prSet presAssocID="{1535DEC0-B6EA-4CF4-A12C-F5EBD29B8108}" presName="hierChild4" presStyleCnt="0"/>
      <dgm:spPr/>
    </dgm:pt>
    <dgm:pt modelId="{4076C76C-7B2A-4503-947D-5E589E6E6E9D}" type="pres">
      <dgm:prSet presAssocID="{1535DEC0-B6EA-4CF4-A12C-F5EBD29B8108}" presName="hierChild5" presStyleCnt="0"/>
      <dgm:spPr/>
    </dgm:pt>
    <dgm:pt modelId="{0B369EA8-E51C-4368-AF39-22B32B9767C4}" type="pres">
      <dgm:prSet presAssocID="{67BDADB1-6443-470E-B354-5F988DF31C99}" presName="Name64" presStyleLbl="parChTrans1D2" presStyleIdx="1" presStyleCnt="3"/>
      <dgm:spPr/>
    </dgm:pt>
    <dgm:pt modelId="{961A64D1-66A3-4F38-9CF0-560583746F97}" type="pres">
      <dgm:prSet presAssocID="{E2FA73DF-430E-407F-A50B-025556659407}" presName="hierRoot2" presStyleCnt="0">
        <dgm:presLayoutVars>
          <dgm:hierBranch val="init"/>
        </dgm:presLayoutVars>
      </dgm:prSet>
      <dgm:spPr/>
    </dgm:pt>
    <dgm:pt modelId="{1F60A1BD-4722-4671-957A-AD71E95DF59E}" type="pres">
      <dgm:prSet presAssocID="{E2FA73DF-430E-407F-A50B-025556659407}" presName="rootComposite" presStyleCnt="0"/>
      <dgm:spPr/>
    </dgm:pt>
    <dgm:pt modelId="{91D1EE10-8FEA-4F4D-83F5-922A1CA8CBFF}" type="pres">
      <dgm:prSet presAssocID="{E2FA73DF-430E-407F-A50B-025556659407}" presName="rootText" presStyleLbl="node2" presStyleIdx="1" presStyleCnt="3">
        <dgm:presLayoutVars>
          <dgm:chPref val="3"/>
        </dgm:presLayoutVars>
      </dgm:prSet>
      <dgm:spPr/>
    </dgm:pt>
    <dgm:pt modelId="{756996BE-F06E-4659-8B20-0D9F4E29A91D}" type="pres">
      <dgm:prSet presAssocID="{E2FA73DF-430E-407F-A50B-025556659407}" presName="rootConnector" presStyleLbl="node2" presStyleIdx="1" presStyleCnt="3"/>
      <dgm:spPr/>
    </dgm:pt>
    <dgm:pt modelId="{DF5D310D-4448-45DC-9EDC-A055D8BCD41F}" type="pres">
      <dgm:prSet presAssocID="{E2FA73DF-430E-407F-A50B-025556659407}" presName="hierChild4" presStyleCnt="0"/>
      <dgm:spPr/>
    </dgm:pt>
    <dgm:pt modelId="{591540CF-150A-440C-B709-153CE5B90644}" type="pres">
      <dgm:prSet presAssocID="{E2FA73DF-430E-407F-A50B-025556659407}" presName="hierChild5" presStyleCnt="0"/>
      <dgm:spPr/>
    </dgm:pt>
    <dgm:pt modelId="{065D1639-A814-4102-BDBF-F3BE2EA2276B}" type="pres">
      <dgm:prSet presAssocID="{52E1E328-0291-42A4-9846-FE45D4C4A8DD}" presName="Name64" presStyleLbl="parChTrans1D2" presStyleIdx="2" presStyleCnt="3"/>
      <dgm:spPr/>
    </dgm:pt>
    <dgm:pt modelId="{65E243EE-D807-4C31-A7BF-6FB150F3B63E}" type="pres">
      <dgm:prSet presAssocID="{CB985B34-B249-4CDB-83AF-B40DB597D773}" presName="hierRoot2" presStyleCnt="0">
        <dgm:presLayoutVars>
          <dgm:hierBranch val="init"/>
        </dgm:presLayoutVars>
      </dgm:prSet>
      <dgm:spPr/>
    </dgm:pt>
    <dgm:pt modelId="{5EE2EB70-F54F-4872-95D9-9041E711B852}" type="pres">
      <dgm:prSet presAssocID="{CB985B34-B249-4CDB-83AF-B40DB597D773}" presName="rootComposite" presStyleCnt="0"/>
      <dgm:spPr/>
    </dgm:pt>
    <dgm:pt modelId="{B8BD7728-681F-46EA-95F6-3019264D8061}" type="pres">
      <dgm:prSet presAssocID="{CB985B34-B249-4CDB-83AF-B40DB597D773}" presName="rootText" presStyleLbl="node2" presStyleIdx="2" presStyleCnt="3">
        <dgm:presLayoutVars>
          <dgm:chPref val="3"/>
        </dgm:presLayoutVars>
      </dgm:prSet>
      <dgm:spPr/>
    </dgm:pt>
    <dgm:pt modelId="{F5453BBD-44C0-414C-9CE4-7647BA6E3BB3}" type="pres">
      <dgm:prSet presAssocID="{CB985B34-B249-4CDB-83AF-B40DB597D773}" presName="rootConnector" presStyleLbl="node2" presStyleIdx="2" presStyleCnt="3"/>
      <dgm:spPr/>
    </dgm:pt>
    <dgm:pt modelId="{A24AEAD8-60F7-45E0-93AE-4724BCD11399}" type="pres">
      <dgm:prSet presAssocID="{CB985B34-B249-4CDB-83AF-B40DB597D773}" presName="hierChild4" presStyleCnt="0"/>
      <dgm:spPr/>
    </dgm:pt>
    <dgm:pt modelId="{DF6535B2-DFC7-4BEB-AB5F-D874E24E97F0}" type="pres">
      <dgm:prSet presAssocID="{CB985B34-B249-4CDB-83AF-B40DB597D773}" presName="hierChild5" presStyleCnt="0"/>
      <dgm:spPr/>
    </dgm:pt>
    <dgm:pt modelId="{9168908E-5384-4CDD-9456-0AE5FC917104}" type="pres">
      <dgm:prSet presAssocID="{83A5BA15-EB15-4054-949C-D57A2CAE9F6F}" presName="hierChild3" presStyleCnt="0"/>
      <dgm:spPr/>
    </dgm:pt>
  </dgm:ptLst>
  <dgm:cxnLst>
    <dgm:cxn modelId="{75A60F0A-CF69-4284-AAE5-BF4E3EA7BC59}" type="presOf" srcId="{83A5BA15-EB15-4054-949C-D57A2CAE9F6F}" destId="{F66F0D0C-6126-42CB-81E1-56E6AB5D6D52}" srcOrd="1" destOrd="0" presId="urn:microsoft.com/office/officeart/2009/3/layout/HorizontalOrganizationChart"/>
    <dgm:cxn modelId="{80A06418-0A5B-4F9E-9C57-2B1E16483078}" type="presOf" srcId="{5290D834-C63E-4E88-A20D-CBF3ACD8A048}" destId="{977EF2B7-9D64-4DBB-8280-C9B3F39865A5}" srcOrd="0" destOrd="0" presId="urn:microsoft.com/office/officeart/2009/3/layout/HorizontalOrganizationChart"/>
    <dgm:cxn modelId="{AE8E5F1B-0130-44CA-9577-B8A165B31372}" type="presOf" srcId="{52E1E328-0291-42A4-9846-FE45D4C4A8DD}" destId="{065D1639-A814-4102-BDBF-F3BE2EA2276B}" srcOrd="0" destOrd="0" presId="urn:microsoft.com/office/officeart/2009/3/layout/HorizontalOrganizationChart"/>
    <dgm:cxn modelId="{5E56711C-12AB-4C76-837B-00A7D7330DCA}" srcId="{83A5BA15-EB15-4054-949C-D57A2CAE9F6F}" destId="{E2FA73DF-430E-407F-A50B-025556659407}" srcOrd="1" destOrd="0" parTransId="{67BDADB1-6443-470E-B354-5F988DF31C99}" sibTransId="{BB6B6C1B-3D8A-40A6-BF4A-993D75AC547C}"/>
    <dgm:cxn modelId="{BAAEDE1E-4E98-47D2-BC8A-E4AF5522EED7}" type="presOf" srcId="{E2FA73DF-430E-407F-A50B-025556659407}" destId="{91D1EE10-8FEA-4F4D-83F5-922A1CA8CBFF}" srcOrd="0" destOrd="0" presId="urn:microsoft.com/office/officeart/2009/3/layout/HorizontalOrganizationChart"/>
    <dgm:cxn modelId="{3E745C39-0D39-4201-9FCB-A4698D721073}" srcId="{5290D834-C63E-4E88-A20D-CBF3ACD8A048}" destId="{83A5BA15-EB15-4054-949C-D57A2CAE9F6F}" srcOrd="0" destOrd="0" parTransId="{D9766846-113D-4DA1-8E57-6EEF31E9EBFF}" sibTransId="{8E93B404-E920-4787-8A8E-A7E4CF42558F}"/>
    <dgm:cxn modelId="{695D765F-1AA2-49E2-8C23-33E9886E8D3B}" type="presOf" srcId="{4E64D4E2-12D5-4DB1-B564-F5D3B4486AE6}" destId="{09BFCF06-4247-4841-BAF2-49801D6A2432}" srcOrd="0" destOrd="0" presId="urn:microsoft.com/office/officeart/2009/3/layout/HorizontalOrganizationChart"/>
    <dgm:cxn modelId="{71A78567-93C5-45D7-A0C2-A60FECF35895}" srcId="{83A5BA15-EB15-4054-949C-D57A2CAE9F6F}" destId="{CB985B34-B249-4CDB-83AF-B40DB597D773}" srcOrd="2" destOrd="0" parTransId="{52E1E328-0291-42A4-9846-FE45D4C4A8DD}" sibTransId="{425CC2C6-103F-4A54-8C56-339B81C085EE}"/>
    <dgm:cxn modelId="{E0E5E84B-16A2-429A-B55E-40169F589FC9}" type="presOf" srcId="{CB985B34-B249-4CDB-83AF-B40DB597D773}" destId="{F5453BBD-44C0-414C-9CE4-7647BA6E3BB3}" srcOrd="1" destOrd="0" presId="urn:microsoft.com/office/officeart/2009/3/layout/HorizontalOrganizationChart"/>
    <dgm:cxn modelId="{BC09DE99-24B2-4B77-B84B-38A54DE246A7}" type="presOf" srcId="{83A5BA15-EB15-4054-949C-D57A2CAE9F6F}" destId="{B4534725-F6D7-422B-9B79-1D9BC469AE0F}" srcOrd="0" destOrd="0" presId="urn:microsoft.com/office/officeart/2009/3/layout/HorizontalOrganizationChart"/>
    <dgm:cxn modelId="{04FCA99D-0A3E-4BFE-8DEB-9D5AF68B992C}" type="presOf" srcId="{1535DEC0-B6EA-4CF4-A12C-F5EBD29B8108}" destId="{F8D1E965-04DB-42F8-B7B0-CDA429E9DCAF}" srcOrd="1" destOrd="0" presId="urn:microsoft.com/office/officeart/2009/3/layout/HorizontalOrganizationChart"/>
    <dgm:cxn modelId="{979E40AC-D428-4E76-9E4C-551D95FBEF42}" srcId="{83A5BA15-EB15-4054-949C-D57A2CAE9F6F}" destId="{1535DEC0-B6EA-4CF4-A12C-F5EBD29B8108}" srcOrd="0" destOrd="0" parTransId="{4E64D4E2-12D5-4DB1-B564-F5D3B4486AE6}" sibTransId="{539F42F1-1BE7-49C6-9E52-60F9045F3123}"/>
    <dgm:cxn modelId="{B33064B6-BC70-4387-9431-BC2B6F9CE551}" type="presOf" srcId="{67BDADB1-6443-470E-B354-5F988DF31C99}" destId="{0B369EA8-E51C-4368-AF39-22B32B9767C4}" srcOrd="0" destOrd="0" presId="urn:microsoft.com/office/officeart/2009/3/layout/HorizontalOrganizationChart"/>
    <dgm:cxn modelId="{600E8BBA-0B6D-4AD6-94F7-C1C9A3C58123}" type="presOf" srcId="{1535DEC0-B6EA-4CF4-A12C-F5EBD29B8108}" destId="{9B495803-B528-4159-9754-C43DE7DD6EA9}" srcOrd="0" destOrd="0" presId="urn:microsoft.com/office/officeart/2009/3/layout/HorizontalOrganizationChart"/>
    <dgm:cxn modelId="{0C4691CA-1190-451A-9B0C-B9ED81432B8F}" type="presOf" srcId="{E2FA73DF-430E-407F-A50B-025556659407}" destId="{756996BE-F06E-4659-8B20-0D9F4E29A91D}" srcOrd="1" destOrd="0" presId="urn:microsoft.com/office/officeart/2009/3/layout/HorizontalOrganizationChart"/>
    <dgm:cxn modelId="{5E3BC3DC-C8FD-4ED1-A613-C4E4590B2BB5}" type="presOf" srcId="{CB985B34-B249-4CDB-83AF-B40DB597D773}" destId="{B8BD7728-681F-46EA-95F6-3019264D8061}" srcOrd="0" destOrd="0" presId="urn:microsoft.com/office/officeart/2009/3/layout/HorizontalOrganizationChart"/>
    <dgm:cxn modelId="{37F4F148-B6F5-4CA8-95B1-0F57FEE177CF}" type="presParOf" srcId="{977EF2B7-9D64-4DBB-8280-C9B3F39865A5}" destId="{616BC7FD-53ED-4B7D-80BA-FDCAA14221FC}" srcOrd="0" destOrd="0" presId="urn:microsoft.com/office/officeart/2009/3/layout/HorizontalOrganizationChart"/>
    <dgm:cxn modelId="{3F1524D7-2556-4E60-83F9-EBD869365F9E}" type="presParOf" srcId="{616BC7FD-53ED-4B7D-80BA-FDCAA14221FC}" destId="{60B24ED8-DAC9-4632-AABE-9B41D0BA5219}" srcOrd="0" destOrd="0" presId="urn:microsoft.com/office/officeart/2009/3/layout/HorizontalOrganizationChart"/>
    <dgm:cxn modelId="{ED9AFF78-BD54-411E-AE9A-F420A7CF5AA8}" type="presParOf" srcId="{60B24ED8-DAC9-4632-AABE-9B41D0BA5219}" destId="{B4534725-F6D7-422B-9B79-1D9BC469AE0F}" srcOrd="0" destOrd="0" presId="urn:microsoft.com/office/officeart/2009/3/layout/HorizontalOrganizationChart"/>
    <dgm:cxn modelId="{631EC93A-B7EF-4675-9E4E-105A761F7F00}" type="presParOf" srcId="{60B24ED8-DAC9-4632-AABE-9B41D0BA5219}" destId="{F66F0D0C-6126-42CB-81E1-56E6AB5D6D52}" srcOrd="1" destOrd="0" presId="urn:microsoft.com/office/officeart/2009/3/layout/HorizontalOrganizationChart"/>
    <dgm:cxn modelId="{138010E9-BD0B-43A2-95A2-DB052BFF11B1}" type="presParOf" srcId="{616BC7FD-53ED-4B7D-80BA-FDCAA14221FC}" destId="{232A9EA8-C4F5-4B2A-9EB2-5415704FFDE6}" srcOrd="1" destOrd="0" presId="urn:microsoft.com/office/officeart/2009/3/layout/HorizontalOrganizationChart"/>
    <dgm:cxn modelId="{9B3F07A9-6262-4BD1-A9EA-213EF18B85D2}" type="presParOf" srcId="{232A9EA8-C4F5-4B2A-9EB2-5415704FFDE6}" destId="{09BFCF06-4247-4841-BAF2-49801D6A2432}" srcOrd="0" destOrd="0" presId="urn:microsoft.com/office/officeart/2009/3/layout/HorizontalOrganizationChart"/>
    <dgm:cxn modelId="{3A4742F3-D7F9-4A77-83DE-55E53E83225F}" type="presParOf" srcId="{232A9EA8-C4F5-4B2A-9EB2-5415704FFDE6}" destId="{839CF07E-C8F8-4A00-84AF-351B87482576}" srcOrd="1" destOrd="0" presId="urn:microsoft.com/office/officeart/2009/3/layout/HorizontalOrganizationChart"/>
    <dgm:cxn modelId="{3DB39738-96B2-4C0D-86A3-0EA4FD3331E5}" type="presParOf" srcId="{839CF07E-C8F8-4A00-84AF-351B87482576}" destId="{90884F25-2386-4A21-8EDB-D0D4C0A4B45F}" srcOrd="0" destOrd="0" presId="urn:microsoft.com/office/officeart/2009/3/layout/HorizontalOrganizationChart"/>
    <dgm:cxn modelId="{1A7BABA3-5674-4C6B-B924-55596E973D1E}" type="presParOf" srcId="{90884F25-2386-4A21-8EDB-D0D4C0A4B45F}" destId="{9B495803-B528-4159-9754-C43DE7DD6EA9}" srcOrd="0" destOrd="0" presId="urn:microsoft.com/office/officeart/2009/3/layout/HorizontalOrganizationChart"/>
    <dgm:cxn modelId="{7DD214BB-AC6A-4782-B5E4-59DB95AE104D}" type="presParOf" srcId="{90884F25-2386-4A21-8EDB-D0D4C0A4B45F}" destId="{F8D1E965-04DB-42F8-B7B0-CDA429E9DCAF}" srcOrd="1" destOrd="0" presId="urn:microsoft.com/office/officeart/2009/3/layout/HorizontalOrganizationChart"/>
    <dgm:cxn modelId="{04521A7D-1789-4E30-A802-5A461385776F}" type="presParOf" srcId="{839CF07E-C8F8-4A00-84AF-351B87482576}" destId="{0C6B0021-C050-4585-A2B4-1798F9E1E6B1}" srcOrd="1" destOrd="0" presId="urn:microsoft.com/office/officeart/2009/3/layout/HorizontalOrganizationChart"/>
    <dgm:cxn modelId="{611B020C-00CC-4229-A5CC-AC775B57AF83}" type="presParOf" srcId="{839CF07E-C8F8-4A00-84AF-351B87482576}" destId="{4076C76C-7B2A-4503-947D-5E589E6E6E9D}" srcOrd="2" destOrd="0" presId="urn:microsoft.com/office/officeart/2009/3/layout/HorizontalOrganizationChart"/>
    <dgm:cxn modelId="{B3CC53AF-F1FF-4A16-8704-5F2845299AF9}" type="presParOf" srcId="{232A9EA8-C4F5-4B2A-9EB2-5415704FFDE6}" destId="{0B369EA8-E51C-4368-AF39-22B32B9767C4}" srcOrd="2" destOrd="0" presId="urn:microsoft.com/office/officeart/2009/3/layout/HorizontalOrganizationChart"/>
    <dgm:cxn modelId="{F401A45D-7F25-4DA0-916A-58B6C36AFB7F}" type="presParOf" srcId="{232A9EA8-C4F5-4B2A-9EB2-5415704FFDE6}" destId="{961A64D1-66A3-4F38-9CF0-560583746F97}" srcOrd="3" destOrd="0" presId="urn:microsoft.com/office/officeart/2009/3/layout/HorizontalOrganizationChart"/>
    <dgm:cxn modelId="{CE59BE27-53C8-45FD-9C33-B305B7082808}" type="presParOf" srcId="{961A64D1-66A3-4F38-9CF0-560583746F97}" destId="{1F60A1BD-4722-4671-957A-AD71E95DF59E}" srcOrd="0" destOrd="0" presId="urn:microsoft.com/office/officeart/2009/3/layout/HorizontalOrganizationChart"/>
    <dgm:cxn modelId="{6745D12A-D292-4609-BCA3-5839D11171CA}" type="presParOf" srcId="{1F60A1BD-4722-4671-957A-AD71E95DF59E}" destId="{91D1EE10-8FEA-4F4D-83F5-922A1CA8CBFF}" srcOrd="0" destOrd="0" presId="urn:microsoft.com/office/officeart/2009/3/layout/HorizontalOrganizationChart"/>
    <dgm:cxn modelId="{3DB8DB3D-8FBA-4E22-851B-44CF5E359A8D}" type="presParOf" srcId="{1F60A1BD-4722-4671-957A-AD71E95DF59E}" destId="{756996BE-F06E-4659-8B20-0D9F4E29A91D}" srcOrd="1" destOrd="0" presId="urn:microsoft.com/office/officeart/2009/3/layout/HorizontalOrganizationChart"/>
    <dgm:cxn modelId="{246C035F-F8CC-4A69-B19B-1EFFF368DD4E}" type="presParOf" srcId="{961A64D1-66A3-4F38-9CF0-560583746F97}" destId="{DF5D310D-4448-45DC-9EDC-A055D8BCD41F}" srcOrd="1" destOrd="0" presId="urn:microsoft.com/office/officeart/2009/3/layout/HorizontalOrganizationChart"/>
    <dgm:cxn modelId="{3309C7DD-F83F-4F40-A01E-C7A0EBDD93FC}" type="presParOf" srcId="{961A64D1-66A3-4F38-9CF0-560583746F97}" destId="{591540CF-150A-440C-B709-153CE5B90644}" srcOrd="2" destOrd="0" presId="urn:microsoft.com/office/officeart/2009/3/layout/HorizontalOrganizationChart"/>
    <dgm:cxn modelId="{A159A179-9E02-4C9F-A605-1F4DF0775674}" type="presParOf" srcId="{232A9EA8-C4F5-4B2A-9EB2-5415704FFDE6}" destId="{065D1639-A814-4102-BDBF-F3BE2EA2276B}" srcOrd="4" destOrd="0" presId="urn:microsoft.com/office/officeart/2009/3/layout/HorizontalOrganizationChart"/>
    <dgm:cxn modelId="{C2BDBD6F-2E4A-4230-B03D-CF0EE3A345FA}" type="presParOf" srcId="{232A9EA8-C4F5-4B2A-9EB2-5415704FFDE6}" destId="{65E243EE-D807-4C31-A7BF-6FB150F3B63E}" srcOrd="5" destOrd="0" presId="urn:microsoft.com/office/officeart/2009/3/layout/HorizontalOrganizationChart"/>
    <dgm:cxn modelId="{3EFE9A97-7F87-43FC-A809-20DBBA8F65A4}" type="presParOf" srcId="{65E243EE-D807-4C31-A7BF-6FB150F3B63E}" destId="{5EE2EB70-F54F-4872-95D9-9041E711B852}" srcOrd="0" destOrd="0" presId="urn:microsoft.com/office/officeart/2009/3/layout/HorizontalOrganizationChart"/>
    <dgm:cxn modelId="{C614A60E-6C62-4040-880C-21E71D23781F}" type="presParOf" srcId="{5EE2EB70-F54F-4872-95D9-9041E711B852}" destId="{B8BD7728-681F-46EA-95F6-3019264D8061}" srcOrd="0" destOrd="0" presId="urn:microsoft.com/office/officeart/2009/3/layout/HorizontalOrganizationChart"/>
    <dgm:cxn modelId="{7039B4FE-7FE0-401F-A85C-BBAED13E77E8}" type="presParOf" srcId="{5EE2EB70-F54F-4872-95D9-9041E711B852}" destId="{F5453BBD-44C0-414C-9CE4-7647BA6E3BB3}" srcOrd="1" destOrd="0" presId="urn:microsoft.com/office/officeart/2009/3/layout/HorizontalOrganizationChart"/>
    <dgm:cxn modelId="{FCED0A7A-39D3-4501-B15C-60C419FF1731}" type="presParOf" srcId="{65E243EE-D807-4C31-A7BF-6FB150F3B63E}" destId="{A24AEAD8-60F7-45E0-93AE-4724BCD11399}" srcOrd="1" destOrd="0" presId="urn:microsoft.com/office/officeart/2009/3/layout/HorizontalOrganizationChart"/>
    <dgm:cxn modelId="{4649FE0A-07F0-4163-A788-CFB4BBB72ACD}" type="presParOf" srcId="{65E243EE-D807-4C31-A7BF-6FB150F3B63E}" destId="{DF6535B2-DFC7-4BEB-AB5F-D874E24E97F0}" srcOrd="2" destOrd="0" presId="urn:microsoft.com/office/officeart/2009/3/layout/HorizontalOrganizationChart"/>
    <dgm:cxn modelId="{A0D9405E-D686-4A1B-92FD-7ED1B089B652}" type="presParOf" srcId="{616BC7FD-53ED-4B7D-80BA-FDCAA14221FC}" destId="{9168908E-5384-4CDD-9456-0AE5FC917104}" srcOrd="2" destOrd="0" presId="urn:microsoft.com/office/officeart/2009/3/layout/HorizontalOrganizationChar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90A852-C1AE-456C-912D-DBC181EDA0FC}" type="doc">
      <dgm:prSet loTypeId="urn:microsoft.com/office/officeart/2005/8/layout/hierarchy3" loCatId="hierarchy" qsTypeId="urn:microsoft.com/office/officeart/2005/8/quickstyle/simple5" qsCatId="simple" csTypeId="urn:microsoft.com/office/officeart/2005/8/colors/accent1_2" csCatId="accent1" phldr="1"/>
      <dgm:spPr/>
      <dgm:t>
        <a:bodyPr/>
        <a:lstStyle/>
        <a:p>
          <a:endParaRPr lang="hr-HR"/>
        </a:p>
      </dgm:t>
    </dgm:pt>
    <dgm:pt modelId="{854FCE0F-31C3-4E01-BBAA-F1D4A0DB6371}">
      <dgm:prSet phldrT="[Tekst]" custT="1"/>
      <dgm:spPr/>
      <dgm:t>
        <a:bodyPr/>
        <a:lstStyle/>
        <a:p>
          <a:r>
            <a:rPr lang="hr-HR" sz="1000"/>
            <a:t>Posebni cilj 1. </a:t>
          </a:r>
        </a:p>
        <a:p>
          <a:r>
            <a:rPr lang="hr-HR" sz="1000"/>
            <a:t>Vođenje, razvoj i unaprjeđenje sveobuhvatne evidencije komunalne infrastrukture </a:t>
          </a:r>
        </a:p>
      </dgm:t>
    </dgm:pt>
    <dgm:pt modelId="{E7F27AD3-F57F-401F-BDF3-4EE4D732B757}" type="parTrans" cxnId="{6E6C0362-E758-4C82-8A95-CB5131E1DFD9}">
      <dgm:prSet custT="1"/>
      <dgm:spPr/>
      <dgm:t>
        <a:bodyPr/>
        <a:lstStyle/>
        <a:p>
          <a:endParaRPr lang="hr-HR" sz="1000"/>
        </a:p>
      </dgm:t>
    </dgm:pt>
    <dgm:pt modelId="{D0235223-7C8F-493D-BC78-CF576D0F7E09}" type="sibTrans" cxnId="{6E6C0362-E758-4C82-8A95-CB5131E1DFD9}">
      <dgm:prSet/>
      <dgm:spPr/>
      <dgm:t>
        <a:bodyPr/>
        <a:lstStyle/>
        <a:p>
          <a:endParaRPr lang="hr-HR" sz="1000"/>
        </a:p>
      </dgm:t>
    </dgm:pt>
    <dgm:pt modelId="{F1B0D0E4-8E2E-4115-8464-59C32756D76D}">
      <dgm:prSet phldrT="[Tekst]" custT="1"/>
      <dgm:spPr/>
      <dgm:t>
        <a:bodyPr/>
        <a:lstStyle/>
        <a:p>
          <a:r>
            <a:rPr lang="hr-HR" sz="1000"/>
            <a:t>Posebni cilj 3. </a:t>
          </a:r>
        </a:p>
        <a:p>
          <a:r>
            <a:rPr lang="hr-HR" sz="1000"/>
            <a:t>Nadzor nad upravljanjem komunalnom infrastrukturom i učinkovitost u zadovoljenju potreba građana koje se odnose na komunalno gospodarstvo </a:t>
          </a:r>
        </a:p>
      </dgm:t>
    </dgm:pt>
    <dgm:pt modelId="{21C1F3D2-0BC3-4A2A-9B32-927CFB3D4E33}" type="parTrans" cxnId="{CF4859C3-B61E-421A-95A7-C5562020E7D8}">
      <dgm:prSet custT="1"/>
      <dgm:spPr/>
      <dgm:t>
        <a:bodyPr/>
        <a:lstStyle/>
        <a:p>
          <a:endParaRPr lang="hr-HR" sz="1000"/>
        </a:p>
      </dgm:t>
    </dgm:pt>
    <dgm:pt modelId="{DDCEC720-C1D3-4308-A3E8-B91AF8C7F12D}" type="sibTrans" cxnId="{CF4859C3-B61E-421A-95A7-C5562020E7D8}">
      <dgm:prSet/>
      <dgm:spPr/>
      <dgm:t>
        <a:bodyPr/>
        <a:lstStyle/>
        <a:p>
          <a:endParaRPr lang="hr-HR" sz="1000"/>
        </a:p>
      </dgm:t>
    </dgm:pt>
    <dgm:pt modelId="{F5C539B7-3D3B-416F-AC2A-B1203F66DC52}">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Proglašenje komunalne infrastrukture javnim dobrom u općoj uporabi i ukidanje statusa javnog dobra u općoj uporabi komunalne infrastrukture</a:t>
          </a:r>
        </a:p>
      </dgm:t>
    </dgm:pt>
    <dgm:pt modelId="{EA62E502-6E37-4476-A817-E9CA56CCA565}" type="parTrans" cxnId="{4D7B55D7-DF1A-4B14-9275-FF1E2AEDE5DD}">
      <dgm:prSet custT="1"/>
      <dgm:spPr/>
      <dgm:t>
        <a:bodyPr/>
        <a:lstStyle/>
        <a:p>
          <a:endParaRPr lang="hr-HR" sz="1000"/>
        </a:p>
      </dgm:t>
    </dgm:pt>
    <dgm:pt modelId="{BAD85F59-B382-41EE-977B-26C837C9579B}" type="sibTrans" cxnId="{4D7B55D7-DF1A-4B14-9275-FF1E2AEDE5DD}">
      <dgm:prSet/>
      <dgm:spPr/>
      <dgm:t>
        <a:bodyPr/>
        <a:lstStyle/>
        <a:p>
          <a:endParaRPr lang="hr-HR" sz="1000"/>
        </a:p>
      </dgm:t>
    </dgm:pt>
    <dgm:pt modelId="{CB6854C4-97C7-46BB-93BC-D1B9BE0284E4}">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Izrada geodetskih elaborata izvedenog stanja komunalne infrastrukture (ISKI)</a:t>
          </a:r>
        </a:p>
      </dgm:t>
    </dgm:pt>
    <dgm:pt modelId="{07856C27-5AB4-43F9-9BE0-62DB1520B96D}" type="parTrans" cxnId="{3B2A1FFE-06BE-40B2-8625-946DA7CFC4A3}">
      <dgm:prSet custT="1"/>
      <dgm:spPr/>
      <dgm:t>
        <a:bodyPr/>
        <a:lstStyle/>
        <a:p>
          <a:endParaRPr lang="hr-HR" sz="1000"/>
        </a:p>
      </dgm:t>
    </dgm:pt>
    <dgm:pt modelId="{62041617-76B2-4F23-A97B-7839B48A8D5F}" type="sibTrans" cxnId="{3B2A1FFE-06BE-40B2-8625-946DA7CFC4A3}">
      <dgm:prSet/>
      <dgm:spPr/>
      <dgm:t>
        <a:bodyPr/>
        <a:lstStyle/>
        <a:p>
          <a:endParaRPr lang="hr-HR" sz="1000"/>
        </a:p>
      </dgm:t>
    </dgm:pt>
    <dgm:pt modelId="{6EBCF86F-C93A-471E-836B-0451DE1B746D}">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Nadopunjavanje i usklađivanje evidencije komunalne infrastrukture</a:t>
          </a:r>
        </a:p>
      </dgm:t>
    </dgm:pt>
    <dgm:pt modelId="{64C090FB-58EC-49A2-8216-48CFF7B5E152}" type="parTrans" cxnId="{E3D59B03-4D27-4D08-BEAE-BE41E82E9E47}">
      <dgm:prSet custT="1"/>
      <dgm:spPr/>
      <dgm:t>
        <a:bodyPr/>
        <a:lstStyle/>
        <a:p>
          <a:endParaRPr lang="hr-HR" sz="1000"/>
        </a:p>
      </dgm:t>
    </dgm:pt>
    <dgm:pt modelId="{7D8EACA0-3EB4-4A75-8E03-7097C091AC1E}" type="sibTrans" cxnId="{E3D59B03-4D27-4D08-BEAE-BE41E82E9E47}">
      <dgm:prSet/>
      <dgm:spPr/>
      <dgm:t>
        <a:bodyPr/>
        <a:lstStyle/>
        <a:p>
          <a:endParaRPr lang="hr-HR" sz="1000"/>
        </a:p>
      </dgm:t>
    </dgm:pt>
    <dgm:pt modelId="{651243AA-16D4-40F5-B6ED-8D456A9D42CE}">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Popis imovine i ažuriranje poslovnih knjiga</a:t>
          </a:r>
        </a:p>
      </dgm:t>
    </dgm:pt>
    <dgm:pt modelId="{432B965E-EBA8-4DAB-9E99-D2ABC6329497}" type="parTrans" cxnId="{5C4FDBFA-316F-4881-8490-8F1D97692059}">
      <dgm:prSet custT="1"/>
      <dgm:spPr/>
      <dgm:t>
        <a:bodyPr/>
        <a:lstStyle/>
        <a:p>
          <a:endParaRPr lang="hr-HR" sz="1000"/>
        </a:p>
      </dgm:t>
    </dgm:pt>
    <dgm:pt modelId="{82A207DE-A109-4A38-A6C8-CB599FA7FBEF}" type="sibTrans" cxnId="{5C4FDBFA-316F-4881-8490-8F1D97692059}">
      <dgm:prSet/>
      <dgm:spPr/>
      <dgm:t>
        <a:bodyPr/>
        <a:lstStyle/>
        <a:p>
          <a:endParaRPr lang="hr-HR" sz="1000"/>
        </a:p>
      </dgm:t>
    </dgm:pt>
    <dgm:pt modelId="{F10FA195-93DC-4387-8C84-E2D12BFF304C}">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Određivanje identifikacijskih oznaka za građevine i uređaje KI</a:t>
          </a:r>
        </a:p>
      </dgm:t>
    </dgm:pt>
    <dgm:pt modelId="{A7883AAF-CCCB-410E-8D11-62057C406363}" type="parTrans" cxnId="{43D191E0-55BC-42A0-B2D9-031957DE4DC7}">
      <dgm:prSet custT="1"/>
      <dgm:spPr/>
      <dgm:t>
        <a:bodyPr/>
        <a:lstStyle/>
        <a:p>
          <a:endParaRPr lang="hr-HR" sz="1000"/>
        </a:p>
      </dgm:t>
    </dgm:pt>
    <dgm:pt modelId="{3E9A2AF6-0E59-4807-A5D2-601A83A51C22}" type="sibTrans" cxnId="{43D191E0-55BC-42A0-B2D9-031957DE4DC7}">
      <dgm:prSet/>
      <dgm:spPr/>
      <dgm:t>
        <a:bodyPr/>
        <a:lstStyle/>
        <a:p>
          <a:endParaRPr lang="hr-HR" sz="1000"/>
        </a:p>
      </dgm:t>
    </dgm:pt>
    <dgm:pt modelId="{4EC8679E-7A88-4F77-A17D-3B0AA260CC4D}">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Utvrđivanje komunalnih djelatnosti</a:t>
          </a:r>
        </a:p>
      </dgm:t>
    </dgm:pt>
    <dgm:pt modelId="{C3969FD5-9E9D-4C70-8AFE-AAA1C1C5193C}" type="parTrans" cxnId="{650150B2-6280-4F46-B5ED-CD0A7B38EB91}">
      <dgm:prSet custT="1"/>
      <dgm:spPr/>
      <dgm:t>
        <a:bodyPr/>
        <a:lstStyle/>
        <a:p>
          <a:endParaRPr lang="hr-HR" sz="1000"/>
        </a:p>
      </dgm:t>
    </dgm:pt>
    <dgm:pt modelId="{FA8C69B9-71CE-4F46-B4A9-D6CA710DDB57}" type="sibTrans" cxnId="{650150B2-6280-4F46-B5ED-CD0A7B38EB91}">
      <dgm:prSet/>
      <dgm:spPr/>
      <dgm:t>
        <a:bodyPr/>
        <a:lstStyle/>
        <a:p>
          <a:endParaRPr lang="hr-HR" sz="1000"/>
        </a:p>
      </dgm:t>
    </dgm:pt>
    <dgm:pt modelId="{44AB1DA7-0B06-4D0C-9963-81653848A467}">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Određivanje organizacijskih oblika obavljanja komunalnih djelatnosti</a:t>
          </a:r>
        </a:p>
      </dgm:t>
    </dgm:pt>
    <dgm:pt modelId="{924A293C-3B4B-4648-B803-AF068D8E4D0E}" type="parTrans" cxnId="{9BE3C37D-1D74-46ED-BE83-A227A97D873D}">
      <dgm:prSet custT="1"/>
      <dgm:spPr/>
      <dgm:t>
        <a:bodyPr/>
        <a:lstStyle/>
        <a:p>
          <a:endParaRPr lang="hr-HR" sz="1000"/>
        </a:p>
      </dgm:t>
    </dgm:pt>
    <dgm:pt modelId="{FF6E4A41-B1C2-441D-A8C2-830D3BB6470F}" type="sibTrans" cxnId="{9BE3C37D-1D74-46ED-BE83-A227A97D873D}">
      <dgm:prSet/>
      <dgm:spPr/>
      <dgm:t>
        <a:bodyPr/>
        <a:lstStyle/>
        <a:p>
          <a:endParaRPr lang="hr-HR" sz="1000"/>
        </a:p>
      </dgm:t>
    </dgm:pt>
    <dgm:pt modelId="{BB2C9874-5833-4E0B-9258-6734AEF9F19E}">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Financiranje uslužnih komunalnih djelatnosti</a:t>
          </a:r>
        </a:p>
      </dgm:t>
    </dgm:pt>
    <dgm:pt modelId="{5613CA11-1D5D-4AAF-99C4-E2D11D9B1918}" type="parTrans" cxnId="{A29204DD-26F7-4007-9EEF-BB8F032C1BC9}">
      <dgm:prSet custT="1"/>
      <dgm:spPr/>
      <dgm:t>
        <a:bodyPr/>
        <a:lstStyle/>
        <a:p>
          <a:endParaRPr lang="hr-HR" sz="1000"/>
        </a:p>
      </dgm:t>
    </dgm:pt>
    <dgm:pt modelId="{42AB034C-5FDF-4712-AF5E-CFF94D222314}" type="sibTrans" cxnId="{A29204DD-26F7-4007-9EEF-BB8F032C1BC9}">
      <dgm:prSet/>
      <dgm:spPr/>
      <dgm:t>
        <a:bodyPr/>
        <a:lstStyle/>
        <a:p>
          <a:endParaRPr lang="hr-HR" sz="1000"/>
        </a:p>
      </dgm:t>
    </dgm:pt>
    <dgm:pt modelId="{CB6F69C9-0369-47B5-8A4F-3A866B0F9DFE}">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Sustavna analiza i vrednovanje učinka upravljanja i korištenja komunalnom infrastrukturom </a:t>
          </a:r>
        </a:p>
      </dgm:t>
    </dgm:pt>
    <dgm:pt modelId="{A9569783-B94E-4E4C-BA25-967D6D8288DF}" type="parTrans" cxnId="{64BF7904-3FA9-4237-B63B-AB0E888DA0B1}">
      <dgm:prSet custT="1"/>
      <dgm:spPr/>
      <dgm:t>
        <a:bodyPr/>
        <a:lstStyle/>
        <a:p>
          <a:endParaRPr lang="hr-HR" sz="1000"/>
        </a:p>
      </dgm:t>
    </dgm:pt>
    <dgm:pt modelId="{534B8EAF-3758-4CBE-A60F-4170EBA2EE6C}" type="sibTrans" cxnId="{64BF7904-3FA9-4237-B63B-AB0E888DA0B1}">
      <dgm:prSet/>
      <dgm:spPr/>
      <dgm:t>
        <a:bodyPr/>
        <a:lstStyle/>
        <a:p>
          <a:endParaRPr lang="hr-HR" sz="1000"/>
        </a:p>
      </dgm:t>
    </dgm:pt>
    <dgm:pt modelId="{79BBBBFA-EAE3-4385-BCA7-390D0AF30995}">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Postupanje u skladu s načelima komunalnog gospodarstva</a:t>
          </a:r>
        </a:p>
      </dgm:t>
    </dgm:pt>
    <dgm:pt modelId="{C4CA4644-DF3D-4B75-AA20-33B443F3B611}" type="parTrans" cxnId="{C5E8A8C7-FFC5-48C7-97C1-EECDAA8CA922}">
      <dgm:prSet custT="1"/>
      <dgm:spPr/>
      <dgm:t>
        <a:bodyPr/>
        <a:lstStyle/>
        <a:p>
          <a:endParaRPr lang="hr-HR" sz="1000"/>
        </a:p>
      </dgm:t>
    </dgm:pt>
    <dgm:pt modelId="{CC73107E-06EB-41EC-B545-380BE301C7DB}" type="sibTrans" cxnId="{C5E8A8C7-FFC5-48C7-97C1-EECDAA8CA922}">
      <dgm:prSet/>
      <dgm:spPr/>
      <dgm:t>
        <a:bodyPr/>
        <a:lstStyle/>
        <a:p>
          <a:endParaRPr lang="hr-HR" sz="1000"/>
        </a:p>
      </dgm:t>
    </dgm:pt>
    <dgm:pt modelId="{2A29718D-4685-40CF-AEBD-CA9212BAFFF6}">
      <dgm:prSet phldrT="[Tekst]" custT="1"/>
      <dgm:spPr/>
      <dgm:t>
        <a:bodyPr/>
        <a:lstStyle/>
        <a:p>
          <a:r>
            <a:rPr lang="hr-HR" sz="1000"/>
            <a:t>Posebni cilj 2. </a:t>
          </a:r>
        </a:p>
        <a:p>
          <a:r>
            <a:rPr lang="hr-HR" sz="1000"/>
            <a:t>Normativno uređenje upravljanja komunalnom infrastrukturom</a:t>
          </a:r>
        </a:p>
      </dgm:t>
    </dgm:pt>
    <dgm:pt modelId="{DEC945C4-0635-4B0F-BB3E-4A5886E498BE}" type="sibTrans" cxnId="{1C99F528-6C88-4888-A84D-AFCA65CCB079}">
      <dgm:prSet/>
      <dgm:spPr/>
      <dgm:t>
        <a:bodyPr/>
        <a:lstStyle/>
        <a:p>
          <a:endParaRPr lang="hr-HR" sz="1000"/>
        </a:p>
      </dgm:t>
    </dgm:pt>
    <dgm:pt modelId="{BB1FFD10-E492-46CF-A7B3-DBEFC7E1694D}" type="parTrans" cxnId="{1C99F528-6C88-4888-A84D-AFCA65CCB079}">
      <dgm:prSet custT="1"/>
      <dgm:spPr/>
      <dgm:t>
        <a:bodyPr/>
        <a:lstStyle/>
        <a:p>
          <a:endParaRPr lang="hr-HR" sz="1000"/>
        </a:p>
      </dgm:t>
    </dgm:pt>
    <dgm:pt modelId="{5925C67E-2042-44B6-8E34-FD8FBC636916}">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Određivanje komunalne infrastrukture</a:t>
          </a:r>
        </a:p>
      </dgm:t>
    </dgm:pt>
    <dgm:pt modelId="{E42BD2E5-DD6F-449C-A1AD-F6E1EC6DE3CC}" type="parTrans" cxnId="{1ABAC38D-CEB9-4E81-9EB4-DCD0CA308435}">
      <dgm:prSet/>
      <dgm:spPr/>
      <dgm:t>
        <a:bodyPr/>
        <a:lstStyle/>
        <a:p>
          <a:endParaRPr lang="hr-HR"/>
        </a:p>
      </dgm:t>
    </dgm:pt>
    <dgm:pt modelId="{61E68D42-1162-44C7-BE1B-56E2BCBCBCD9}" type="sibTrans" cxnId="{1ABAC38D-CEB9-4E81-9EB4-DCD0CA308435}">
      <dgm:prSet/>
      <dgm:spPr/>
      <dgm:t>
        <a:bodyPr/>
        <a:lstStyle/>
        <a:p>
          <a:endParaRPr lang="hr-HR"/>
        </a:p>
      </dgm:t>
    </dgm:pt>
    <dgm:pt modelId="{6D3B7CD2-33B1-4955-9208-EEC2AC823248}">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Građenje i održavanje komunalne infrastrukture</a:t>
          </a:r>
        </a:p>
      </dgm:t>
    </dgm:pt>
    <dgm:pt modelId="{26ADFB3D-5896-4B06-9FCC-3D607F257CA7}" type="parTrans" cxnId="{1CB9B914-8B82-451A-BE67-6F47C759FED0}">
      <dgm:prSet/>
      <dgm:spPr/>
      <dgm:t>
        <a:bodyPr/>
        <a:lstStyle/>
        <a:p>
          <a:endParaRPr lang="hr-HR"/>
        </a:p>
      </dgm:t>
    </dgm:pt>
    <dgm:pt modelId="{48059F3F-A3FF-42C7-8965-C17E2193DF26}" type="sibTrans" cxnId="{1CB9B914-8B82-451A-BE67-6F47C759FED0}">
      <dgm:prSet/>
      <dgm:spPr/>
      <dgm:t>
        <a:bodyPr/>
        <a:lstStyle/>
        <a:p>
          <a:endParaRPr lang="hr-HR"/>
        </a:p>
      </dgm:t>
    </dgm:pt>
    <dgm:pt modelId="{3C31831E-0DFA-4FF3-859D-34A7E67B3051}">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Financiranje građenja i održavanja komunalne infrastrukture</a:t>
          </a:r>
        </a:p>
      </dgm:t>
    </dgm:pt>
    <dgm:pt modelId="{1DE44EB4-AC7D-453B-AB51-DA23EA1CDCE1}" type="parTrans" cxnId="{B13E0575-D247-4F8E-BC1B-5B6A3B0A5C59}">
      <dgm:prSet/>
      <dgm:spPr/>
      <dgm:t>
        <a:bodyPr/>
        <a:lstStyle/>
        <a:p>
          <a:endParaRPr lang="hr-HR"/>
        </a:p>
      </dgm:t>
    </dgm:pt>
    <dgm:pt modelId="{179276D2-C28D-4E8F-B184-35A03D2A5A87}" type="sibTrans" cxnId="{B13E0575-D247-4F8E-BC1B-5B6A3B0A5C59}">
      <dgm:prSet/>
      <dgm:spPr/>
      <dgm:t>
        <a:bodyPr/>
        <a:lstStyle/>
        <a:p>
          <a:endParaRPr lang="hr-HR"/>
        </a:p>
      </dgm:t>
    </dgm:pt>
    <dgm:pt modelId="{50B7D797-703C-43F1-8A94-ABF34D31D4AE}">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Uspostavljanje i održavanje komunalnog reda</a:t>
          </a:r>
        </a:p>
      </dgm:t>
    </dgm:pt>
    <dgm:pt modelId="{CE57739F-DE60-4678-9900-22B65644E577}" type="parTrans" cxnId="{5D06066A-18B3-4A54-8685-9342D2BE2A58}">
      <dgm:prSet/>
      <dgm:spPr/>
      <dgm:t>
        <a:bodyPr/>
        <a:lstStyle/>
        <a:p>
          <a:endParaRPr lang="hr-HR"/>
        </a:p>
      </dgm:t>
    </dgm:pt>
    <dgm:pt modelId="{CD663C17-A964-4CBB-ACEF-882ABA8AD843}" type="sibTrans" cxnId="{5D06066A-18B3-4A54-8685-9342D2BE2A58}">
      <dgm:prSet/>
      <dgm:spPr/>
      <dgm:t>
        <a:bodyPr/>
        <a:lstStyle/>
        <a:p>
          <a:endParaRPr lang="hr-HR"/>
        </a:p>
      </dgm:t>
    </dgm:pt>
    <dgm:pt modelId="{F068CAD1-756D-46F6-86DB-158EC299E050}">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Uvođenje i primjena kriterija i pokazatelja učinkovitosti upravljanja komunalnom infrastrukturom</a:t>
          </a:r>
        </a:p>
      </dgm:t>
    </dgm:pt>
    <dgm:pt modelId="{01CFC068-E94D-4D15-BCCB-B090D98BA01A}" type="parTrans" cxnId="{7766B517-9399-47F2-9EAA-69FDABEFE3FB}">
      <dgm:prSet/>
      <dgm:spPr/>
      <dgm:t>
        <a:bodyPr/>
        <a:lstStyle/>
        <a:p>
          <a:endParaRPr lang="hr-HR"/>
        </a:p>
      </dgm:t>
    </dgm:pt>
    <dgm:pt modelId="{E491BE4C-9D09-4292-A985-6A1CA6FDE0BC}" type="sibTrans" cxnId="{7766B517-9399-47F2-9EAA-69FDABEFE3FB}">
      <dgm:prSet/>
      <dgm:spPr/>
      <dgm:t>
        <a:bodyPr/>
        <a:lstStyle/>
        <a:p>
          <a:endParaRPr lang="hr-HR"/>
        </a:p>
      </dgm:t>
    </dgm:pt>
    <dgm:pt modelId="{DABE1E01-5439-4996-875E-806A0A5968CD}">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Izrada i donošenje procedura u vezi s upravljanjem komunalnom infrastrukturom</a:t>
          </a:r>
        </a:p>
      </dgm:t>
    </dgm:pt>
    <dgm:pt modelId="{F6C29BFF-3F64-4D3A-8AFA-9A60227CD2F0}" type="parTrans" cxnId="{4CFDA843-5894-414C-AAE8-8C0B6E71955D}">
      <dgm:prSet/>
      <dgm:spPr/>
      <dgm:t>
        <a:bodyPr/>
        <a:lstStyle/>
        <a:p>
          <a:endParaRPr lang="hr-HR"/>
        </a:p>
      </dgm:t>
    </dgm:pt>
    <dgm:pt modelId="{98DCD696-9FEF-48FE-9BCA-A57D452D2F9E}" type="sibTrans" cxnId="{4CFDA843-5894-414C-AAE8-8C0B6E71955D}">
      <dgm:prSet/>
      <dgm:spPr/>
      <dgm:t>
        <a:bodyPr/>
        <a:lstStyle/>
        <a:p>
          <a:endParaRPr lang="hr-HR"/>
        </a:p>
      </dgm:t>
    </dgm:pt>
    <dgm:pt modelId="{E4907EF0-A193-4B7F-A00F-050BF6290A9A}" type="pres">
      <dgm:prSet presAssocID="{3D90A852-C1AE-456C-912D-DBC181EDA0FC}" presName="diagram" presStyleCnt="0">
        <dgm:presLayoutVars>
          <dgm:chPref val="1"/>
          <dgm:dir/>
          <dgm:animOne val="branch"/>
          <dgm:animLvl val="lvl"/>
          <dgm:resizeHandles/>
        </dgm:presLayoutVars>
      </dgm:prSet>
      <dgm:spPr/>
    </dgm:pt>
    <dgm:pt modelId="{345F88EE-2FC8-4F9E-A2E5-E5BBBC340102}" type="pres">
      <dgm:prSet presAssocID="{854FCE0F-31C3-4E01-BBAA-F1D4A0DB6371}" presName="root" presStyleCnt="0"/>
      <dgm:spPr/>
    </dgm:pt>
    <dgm:pt modelId="{E9D29175-D953-41BC-982E-E798EAC52A78}" type="pres">
      <dgm:prSet presAssocID="{854FCE0F-31C3-4E01-BBAA-F1D4A0DB6371}" presName="rootComposite" presStyleCnt="0"/>
      <dgm:spPr/>
    </dgm:pt>
    <dgm:pt modelId="{7C1FA72B-6C5D-4625-8581-3DE67C29BC14}" type="pres">
      <dgm:prSet presAssocID="{854FCE0F-31C3-4E01-BBAA-F1D4A0DB6371}" presName="rootText" presStyleLbl="node1" presStyleIdx="0" presStyleCnt="3" custScaleY="145063"/>
      <dgm:spPr/>
    </dgm:pt>
    <dgm:pt modelId="{767A658E-8179-4E76-9FA4-394FAE5F889E}" type="pres">
      <dgm:prSet presAssocID="{854FCE0F-31C3-4E01-BBAA-F1D4A0DB6371}" presName="rootConnector" presStyleLbl="node1" presStyleIdx="0" presStyleCnt="3"/>
      <dgm:spPr/>
    </dgm:pt>
    <dgm:pt modelId="{95D96B80-4FBB-4C84-BCE8-926BBE480216}" type="pres">
      <dgm:prSet presAssocID="{854FCE0F-31C3-4E01-BBAA-F1D4A0DB6371}" presName="childShape" presStyleCnt="0"/>
      <dgm:spPr/>
    </dgm:pt>
    <dgm:pt modelId="{8817998A-2C44-489C-AEDC-46E7B870CA9B}" type="pres">
      <dgm:prSet presAssocID="{EA62E502-6E37-4476-A817-E9CA56CCA565}" presName="Name13" presStyleLbl="parChTrans1D2" presStyleIdx="0" presStyleCnt="16"/>
      <dgm:spPr/>
    </dgm:pt>
    <dgm:pt modelId="{BE67DE8A-75D6-4658-BD80-42A4B919E210}" type="pres">
      <dgm:prSet presAssocID="{F5C539B7-3D3B-416F-AC2A-B1203F66DC52}" presName="childText" presStyleLbl="bgAcc1" presStyleIdx="0" presStyleCnt="16" custScaleY="157243">
        <dgm:presLayoutVars>
          <dgm:bulletEnabled val="1"/>
        </dgm:presLayoutVars>
      </dgm:prSet>
      <dgm:spPr/>
    </dgm:pt>
    <dgm:pt modelId="{A303FA6A-9972-47E1-B467-968616CEB774}" type="pres">
      <dgm:prSet presAssocID="{07856C27-5AB4-43F9-9BE0-62DB1520B96D}" presName="Name13" presStyleLbl="parChTrans1D2" presStyleIdx="1" presStyleCnt="16"/>
      <dgm:spPr/>
    </dgm:pt>
    <dgm:pt modelId="{1926C10B-305E-4F48-822D-67FFB29811AE}" type="pres">
      <dgm:prSet presAssocID="{CB6854C4-97C7-46BB-93BC-D1B9BE0284E4}" presName="childText" presStyleLbl="bgAcc1" presStyleIdx="1" presStyleCnt="16">
        <dgm:presLayoutVars>
          <dgm:bulletEnabled val="1"/>
        </dgm:presLayoutVars>
      </dgm:prSet>
      <dgm:spPr/>
    </dgm:pt>
    <dgm:pt modelId="{0A9C7E70-E514-42FF-B2CC-5400D945C5BF}" type="pres">
      <dgm:prSet presAssocID="{64C090FB-58EC-49A2-8216-48CFF7B5E152}" presName="Name13" presStyleLbl="parChTrans1D2" presStyleIdx="2" presStyleCnt="16"/>
      <dgm:spPr/>
    </dgm:pt>
    <dgm:pt modelId="{02894AC7-BF30-4B9F-845A-A4217E2A0AA3}" type="pres">
      <dgm:prSet presAssocID="{6EBCF86F-C93A-471E-836B-0451DE1B746D}" presName="childText" presStyleLbl="bgAcc1" presStyleIdx="2" presStyleCnt="16">
        <dgm:presLayoutVars>
          <dgm:bulletEnabled val="1"/>
        </dgm:presLayoutVars>
      </dgm:prSet>
      <dgm:spPr/>
    </dgm:pt>
    <dgm:pt modelId="{B2C3A97F-6C00-44EF-B25D-ADE6B110D075}" type="pres">
      <dgm:prSet presAssocID="{432B965E-EBA8-4DAB-9E99-D2ABC6329497}" presName="Name13" presStyleLbl="parChTrans1D2" presStyleIdx="3" presStyleCnt="16"/>
      <dgm:spPr/>
    </dgm:pt>
    <dgm:pt modelId="{03ADED17-CA5B-47DA-9005-FFAD8FFA2080}" type="pres">
      <dgm:prSet presAssocID="{651243AA-16D4-40F5-B6ED-8D456A9D42CE}" presName="childText" presStyleLbl="bgAcc1" presStyleIdx="3" presStyleCnt="16">
        <dgm:presLayoutVars>
          <dgm:bulletEnabled val="1"/>
        </dgm:presLayoutVars>
      </dgm:prSet>
      <dgm:spPr/>
    </dgm:pt>
    <dgm:pt modelId="{082AD8C8-F48A-42BB-92A0-8AFD4BF533CB}" type="pres">
      <dgm:prSet presAssocID="{A7883AAF-CCCB-410E-8D11-62057C406363}" presName="Name13" presStyleLbl="parChTrans1D2" presStyleIdx="4" presStyleCnt="16"/>
      <dgm:spPr/>
    </dgm:pt>
    <dgm:pt modelId="{0FD508D3-089F-40EF-AB7C-CF3770B3FE42}" type="pres">
      <dgm:prSet presAssocID="{F10FA195-93DC-4387-8C84-E2D12BFF304C}" presName="childText" presStyleLbl="bgAcc1" presStyleIdx="4" presStyleCnt="16">
        <dgm:presLayoutVars>
          <dgm:bulletEnabled val="1"/>
        </dgm:presLayoutVars>
      </dgm:prSet>
      <dgm:spPr/>
    </dgm:pt>
    <dgm:pt modelId="{94DFB525-053C-483E-AD55-62F35720963E}" type="pres">
      <dgm:prSet presAssocID="{2A29718D-4685-40CF-AEBD-CA9212BAFFF6}" presName="root" presStyleCnt="0"/>
      <dgm:spPr/>
    </dgm:pt>
    <dgm:pt modelId="{64C7BF1F-5E3B-4720-BAB4-4FD14A192B19}" type="pres">
      <dgm:prSet presAssocID="{2A29718D-4685-40CF-AEBD-CA9212BAFFF6}" presName="rootComposite" presStyleCnt="0"/>
      <dgm:spPr/>
    </dgm:pt>
    <dgm:pt modelId="{D1A64FEC-D8E7-40FE-8BB4-8AF1D6E9D7BA}" type="pres">
      <dgm:prSet presAssocID="{2A29718D-4685-40CF-AEBD-CA9212BAFFF6}" presName="rootText" presStyleLbl="node1" presStyleIdx="1" presStyleCnt="3" custScaleY="145063"/>
      <dgm:spPr/>
    </dgm:pt>
    <dgm:pt modelId="{9DC8995C-CB8C-44B7-B7BD-4E4C403AB3AC}" type="pres">
      <dgm:prSet presAssocID="{2A29718D-4685-40CF-AEBD-CA9212BAFFF6}" presName="rootConnector" presStyleLbl="node1" presStyleIdx="1" presStyleCnt="3"/>
      <dgm:spPr/>
    </dgm:pt>
    <dgm:pt modelId="{AF2E0A60-C806-45EE-A915-46A7CEB5CB1C}" type="pres">
      <dgm:prSet presAssocID="{2A29718D-4685-40CF-AEBD-CA9212BAFFF6}" presName="childShape" presStyleCnt="0"/>
      <dgm:spPr/>
    </dgm:pt>
    <dgm:pt modelId="{338EB304-467B-40D9-A63C-F5D2BBD70C09}" type="pres">
      <dgm:prSet presAssocID="{C3969FD5-9E9D-4C70-8AFE-AAA1C1C5193C}" presName="Name13" presStyleLbl="parChTrans1D2" presStyleIdx="5" presStyleCnt="16"/>
      <dgm:spPr/>
    </dgm:pt>
    <dgm:pt modelId="{CEDE068A-09D8-42AE-AA1D-7E2CD4A7290C}" type="pres">
      <dgm:prSet presAssocID="{4EC8679E-7A88-4F77-A17D-3B0AA260CC4D}" presName="childText" presStyleLbl="bgAcc1" presStyleIdx="5" presStyleCnt="16">
        <dgm:presLayoutVars>
          <dgm:bulletEnabled val="1"/>
        </dgm:presLayoutVars>
      </dgm:prSet>
      <dgm:spPr/>
    </dgm:pt>
    <dgm:pt modelId="{F53F1EF4-4270-4A28-9C49-238E617C4140}" type="pres">
      <dgm:prSet presAssocID="{924A293C-3B4B-4648-B803-AF068D8E4D0E}" presName="Name13" presStyleLbl="parChTrans1D2" presStyleIdx="6" presStyleCnt="16"/>
      <dgm:spPr/>
    </dgm:pt>
    <dgm:pt modelId="{B77D220B-A426-4315-9469-46EAA795DF3A}" type="pres">
      <dgm:prSet presAssocID="{44AB1DA7-0B06-4D0C-9963-81653848A467}" presName="childText" presStyleLbl="bgAcc1" presStyleIdx="6" presStyleCnt="16">
        <dgm:presLayoutVars>
          <dgm:bulletEnabled val="1"/>
        </dgm:presLayoutVars>
      </dgm:prSet>
      <dgm:spPr/>
    </dgm:pt>
    <dgm:pt modelId="{33927BB4-AFF6-4304-887D-789534081DBD}" type="pres">
      <dgm:prSet presAssocID="{5613CA11-1D5D-4AAF-99C4-E2D11D9B1918}" presName="Name13" presStyleLbl="parChTrans1D2" presStyleIdx="7" presStyleCnt="16"/>
      <dgm:spPr/>
    </dgm:pt>
    <dgm:pt modelId="{8B7B7C16-FCD5-4059-9800-1BBEB9DCACF7}" type="pres">
      <dgm:prSet presAssocID="{BB2C9874-5833-4E0B-9258-6734AEF9F19E}" presName="childText" presStyleLbl="bgAcc1" presStyleIdx="7" presStyleCnt="16" custScaleY="79354">
        <dgm:presLayoutVars>
          <dgm:bulletEnabled val="1"/>
        </dgm:presLayoutVars>
      </dgm:prSet>
      <dgm:spPr/>
    </dgm:pt>
    <dgm:pt modelId="{051CEDF0-7789-4C76-8F1E-B8917BA3F65E}" type="pres">
      <dgm:prSet presAssocID="{E42BD2E5-DD6F-449C-A1AD-F6E1EC6DE3CC}" presName="Name13" presStyleLbl="parChTrans1D2" presStyleIdx="8" presStyleCnt="16"/>
      <dgm:spPr/>
    </dgm:pt>
    <dgm:pt modelId="{A111A5BF-5FCC-489C-97C9-B95B1A512C3C}" type="pres">
      <dgm:prSet presAssocID="{5925C67E-2042-44B6-8E34-FD8FBC636916}" presName="childText" presStyleLbl="bgAcc1" presStyleIdx="8" presStyleCnt="16" custScaleY="82747">
        <dgm:presLayoutVars>
          <dgm:bulletEnabled val="1"/>
        </dgm:presLayoutVars>
      </dgm:prSet>
      <dgm:spPr/>
    </dgm:pt>
    <dgm:pt modelId="{D4E97B19-7C5B-4490-96F1-32B301F2F719}" type="pres">
      <dgm:prSet presAssocID="{26ADFB3D-5896-4B06-9FCC-3D607F257CA7}" presName="Name13" presStyleLbl="parChTrans1D2" presStyleIdx="9" presStyleCnt="16"/>
      <dgm:spPr/>
    </dgm:pt>
    <dgm:pt modelId="{B83066F0-4C92-4E8E-A9E0-F01C559F288A}" type="pres">
      <dgm:prSet presAssocID="{6D3B7CD2-33B1-4955-9208-EEC2AC823248}" presName="childText" presStyleLbl="bgAcc1" presStyleIdx="9" presStyleCnt="16" custScaleY="86550">
        <dgm:presLayoutVars>
          <dgm:bulletEnabled val="1"/>
        </dgm:presLayoutVars>
      </dgm:prSet>
      <dgm:spPr/>
    </dgm:pt>
    <dgm:pt modelId="{AF751FAD-1A74-48B4-943A-5A8518A48753}" type="pres">
      <dgm:prSet presAssocID="{1DE44EB4-AC7D-453B-AB51-DA23EA1CDCE1}" presName="Name13" presStyleLbl="parChTrans1D2" presStyleIdx="10" presStyleCnt="16"/>
      <dgm:spPr/>
    </dgm:pt>
    <dgm:pt modelId="{B6BE5DB1-0EF7-476F-8AB0-5077AAC90BCA}" type="pres">
      <dgm:prSet presAssocID="{3C31831E-0DFA-4FF3-859D-34A7E67B3051}" presName="childText" presStyleLbl="bgAcc1" presStyleIdx="10" presStyleCnt="16" custScaleY="85450">
        <dgm:presLayoutVars>
          <dgm:bulletEnabled val="1"/>
        </dgm:presLayoutVars>
      </dgm:prSet>
      <dgm:spPr/>
    </dgm:pt>
    <dgm:pt modelId="{B7792317-D0D3-4C2F-9EF2-7BD99477DAE1}" type="pres">
      <dgm:prSet presAssocID="{CE57739F-DE60-4678-9900-22B65644E577}" presName="Name13" presStyleLbl="parChTrans1D2" presStyleIdx="11" presStyleCnt="16"/>
      <dgm:spPr/>
    </dgm:pt>
    <dgm:pt modelId="{968F7DCF-F81E-4154-800F-F35A98783FAB}" type="pres">
      <dgm:prSet presAssocID="{50B7D797-703C-43F1-8A94-ABF34D31D4AE}" presName="childText" presStyleLbl="bgAcc1" presStyleIdx="11" presStyleCnt="16" custScaleY="84077">
        <dgm:presLayoutVars>
          <dgm:bulletEnabled val="1"/>
        </dgm:presLayoutVars>
      </dgm:prSet>
      <dgm:spPr/>
    </dgm:pt>
    <dgm:pt modelId="{6BD60FFF-4907-4EF5-BF69-244C313C6B79}" type="pres">
      <dgm:prSet presAssocID="{F1B0D0E4-8E2E-4115-8464-59C32756D76D}" presName="root" presStyleCnt="0"/>
      <dgm:spPr/>
    </dgm:pt>
    <dgm:pt modelId="{B609FE48-35C9-4C1D-8F18-E538C774B786}" type="pres">
      <dgm:prSet presAssocID="{F1B0D0E4-8E2E-4115-8464-59C32756D76D}" presName="rootComposite" presStyleCnt="0"/>
      <dgm:spPr/>
    </dgm:pt>
    <dgm:pt modelId="{87C4107B-E426-4B4B-BEEF-A2F936381743}" type="pres">
      <dgm:prSet presAssocID="{F1B0D0E4-8E2E-4115-8464-59C32756D76D}" presName="rootText" presStyleLbl="node1" presStyleIdx="2" presStyleCnt="3" custScaleY="145159"/>
      <dgm:spPr/>
    </dgm:pt>
    <dgm:pt modelId="{5A743C38-FAB4-4545-BF64-3A5816F2EFD9}" type="pres">
      <dgm:prSet presAssocID="{F1B0D0E4-8E2E-4115-8464-59C32756D76D}" presName="rootConnector" presStyleLbl="node1" presStyleIdx="2" presStyleCnt="3"/>
      <dgm:spPr/>
    </dgm:pt>
    <dgm:pt modelId="{8126CD01-3E64-47C5-AD59-04D8DBF41AA8}" type="pres">
      <dgm:prSet presAssocID="{F1B0D0E4-8E2E-4115-8464-59C32756D76D}" presName="childShape" presStyleCnt="0"/>
      <dgm:spPr/>
    </dgm:pt>
    <dgm:pt modelId="{4978D1D3-B41B-41AB-AE37-000CAE93B356}" type="pres">
      <dgm:prSet presAssocID="{A9569783-B94E-4E4C-BA25-967D6D8288DF}" presName="Name13" presStyleLbl="parChTrans1D2" presStyleIdx="12" presStyleCnt="16"/>
      <dgm:spPr/>
    </dgm:pt>
    <dgm:pt modelId="{1B895035-B3B4-4FC6-825F-4D327BE30244}" type="pres">
      <dgm:prSet presAssocID="{CB6F69C9-0369-47B5-8A4F-3A866B0F9DFE}" presName="childText" presStyleLbl="bgAcc1" presStyleIdx="12" presStyleCnt="16">
        <dgm:presLayoutVars>
          <dgm:bulletEnabled val="1"/>
        </dgm:presLayoutVars>
      </dgm:prSet>
      <dgm:spPr/>
    </dgm:pt>
    <dgm:pt modelId="{463FECF6-3A4B-49B3-BF42-72868B86F812}" type="pres">
      <dgm:prSet presAssocID="{C4CA4644-DF3D-4B75-AA20-33B443F3B611}" presName="Name13" presStyleLbl="parChTrans1D2" presStyleIdx="13" presStyleCnt="16"/>
      <dgm:spPr/>
    </dgm:pt>
    <dgm:pt modelId="{2359AC29-24A0-4679-A921-805D0489B6EC}" type="pres">
      <dgm:prSet presAssocID="{79BBBBFA-EAE3-4385-BCA7-390D0AF30995}" presName="childText" presStyleLbl="bgAcc1" presStyleIdx="13" presStyleCnt="16">
        <dgm:presLayoutVars>
          <dgm:bulletEnabled val="1"/>
        </dgm:presLayoutVars>
      </dgm:prSet>
      <dgm:spPr/>
    </dgm:pt>
    <dgm:pt modelId="{008BFDB5-01BE-4428-8CD8-880694D95842}" type="pres">
      <dgm:prSet presAssocID="{01CFC068-E94D-4D15-BCCB-B090D98BA01A}" presName="Name13" presStyleLbl="parChTrans1D2" presStyleIdx="14" presStyleCnt="16"/>
      <dgm:spPr/>
    </dgm:pt>
    <dgm:pt modelId="{BE67C6A3-7CC7-4F19-A52D-E3C9D50C0D61}" type="pres">
      <dgm:prSet presAssocID="{F068CAD1-756D-46F6-86DB-158EC299E050}" presName="childText" presStyleLbl="bgAcc1" presStyleIdx="14" presStyleCnt="16">
        <dgm:presLayoutVars>
          <dgm:bulletEnabled val="1"/>
        </dgm:presLayoutVars>
      </dgm:prSet>
      <dgm:spPr/>
    </dgm:pt>
    <dgm:pt modelId="{04C4DB00-A2F2-4725-B165-CC33D10EBE0D}" type="pres">
      <dgm:prSet presAssocID="{F6C29BFF-3F64-4D3A-8AFA-9A60227CD2F0}" presName="Name13" presStyleLbl="parChTrans1D2" presStyleIdx="15" presStyleCnt="16"/>
      <dgm:spPr/>
    </dgm:pt>
    <dgm:pt modelId="{5354AD5A-D63C-4C59-B7A3-40CC08F2E94F}" type="pres">
      <dgm:prSet presAssocID="{DABE1E01-5439-4996-875E-806A0A5968CD}" presName="childText" presStyleLbl="bgAcc1" presStyleIdx="15" presStyleCnt="16">
        <dgm:presLayoutVars>
          <dgm:bulletEnabled val="1"/>
        </dgm:presLayoutVars>
      </dgm:prSet>
      <dgm:spPr/>
    </dgm:pt>
  </dgm:ptLst>
  <dgm:cxnLst>
    <dgm:cxn modelId="{E3D59B03-4D27-4D08-BEAE-BE41E82E9E47}" srcId="{854FCE0F-31C3-4E01-BBAA-F1D4A0DB6371}" destId="{6EBCF86F-C93A-471E-836B-0451DE1B746D}" srcOrd="2" destOrd="0" parTransId="{64C090FB-58EC-49A2-8216-48CFF7B5E152}" sibTransId="{7D8EACA0-3EB4-4A75-8E03-7097C091AC1E}"/>
    <dgm:cxn modelId="{64BF7904-3FA9-4237-B63B-AB0E888DA0B1}" srcId="{F1B0D0E4-8E2E-4115-8464-59C32756D76D}" destId="{CB6F69C9-0369-47B5-8A4F-3A866B0F9DFE}" srcOrd="0" destOrd="0" parTransId="{A9569783-B94E-4E4C-BA25-967D6D8288DF}" sibTransId="{534B8EAF-3758-4CBE-A60F-4170EBA2EE6C}"/>
    <dgm:cxn modelId="{EF197608-099D-46C2-A5A8-EB0586E097DC}" type="presOf" srcId="{651243AA-16D4-40F5-B6ED-8D456A9D42CE}" destId="{03ADED17-CA5B-47DA-9005-FFAD8FFA2080}" srcOrd="0" destOrd="0" presId="urn:microsoft.com/office/officeart/2005/8/layout/hierarchy3"/>
    <dgm:cxn modelId="{58B7000B-52DC-4D44-AEE5-6FE7417C3A07}" type="presOf" srcId="{CB6F69C9-0369-47B5-8A4F-3A866B0F9DFE}" destId="{1B895035-B3B4-4FC6-825F-4D327BE30244}" srcOrd="0" destOrd="0" presId="urn:microsoft.com/office/officeart/2005/8/layout/hierarchy3"/>
    <dgm:cxn modelId="{15BA6D11-F233-40DA-8A77-F2D33782B56B}" type="presOf" srcId="{3D90A852-C1AE-456C-912D-DBC181EDA0FC}" destId="{E4907EF0-A193-4B7F-A00F-050BF6290A9A}" srcOrd="0" destOrd="0" presId="urn:microsoft.com/office/officeart/2005/8/layout/hierarchy3"/>
    <dgm:cxn modelId="{D2548612-060E-4F2E-95BF-5AE8D470A924}" type="presOf" srcId="{64C090FB-58EC-49A2-8216-48CFF7B5E152}" destId="{0A9C7E70-E514-42FF-B2CC-5400D945C5BF}" srcOrd="0" destOrd="0" presId="urn:microsoft.com/office/officeart/2005/8/layout/hierarchy3"/>
    <dgm:cxn modelId="{1CB9B914-8B82-451A-BE67-6F47C759FED0}" srcId="{2A29718D-4685-40CF-AEBD-CA9212BAFFF6}" destId="{6D3B7CD2-33B1-4955-9208-EEC2AC823248}" srcOrd="4" destOrd="0" parTransId="{26ADFB3D-5896-4B06-9FCC-3D607F257CA7}" sibTransId="{48059F3F-A3FF-42C7-8965-C17E2193DF26}"/>
    <dgm:cxn modelId="{7766B517-9399-47F2-9EAA-69FDABEFE3FB}" srcId="{F1B0D0E4-8E2E-4115-8464-59C32756D76D}" destId="{F068CAD1-756D-46F6-86DB-158EC299E050}" srcOrd="2" destOrd="0" parTransId="{01CFC068-E94D-4D15-BCCB-B090D98BA01A}" sibTransId="{E491BE4C-9D09-4292-A985-6A1CA6FDE0BC}"/>
    <dgm:cxn modelId="{131C1B19-4117-40C1-9957-608CB7D2C7B5}" type="presOf" srcId="{2A29718D-4685-40CF-AEBD-CA9212BAFFF6}" destId="{9DC8995C-CB8C-44B7-B7BD-4E4C403AB3AC}" srcOrd="1" destOrd="0" presId="urn:microsoft.com/office/officeart/2005/8/layout/hierarchy3"/>
    <dgm:cxn modelId="{8A916D1A-5AD1-4458-AB9C-CB082B6273CC}" type="presOf" srcId="{CB6854C4-97C7-46BB-93BC-D1B9BE0284E4}" destId="{1926C10B-305E-4F48-822D-67FFB29811AE}" srcOrd="0" destOrd="0" presId="urn:microsoft.com/office/officeart/2005/8/layout/hierarchy3"/>
    <dgm:cxn modelId="{1C99F528-6C88-4888-A84D-AFCA65CCB079}" srcId="{3D90A852-C1AE-456C-912D-DBC181EDA0FC}" destId="{2A29718D-4685-40CF-AEBD-CA9212BAFFF6}" srcOrd="1" destOrd="0" parTransId="{BB1FFD10-E492-46CF-A7B3-DBEFC7E1694D}" sibTransId="{DEC945C4-0635-4B0F-BB3E-4A5886E498BE}"/>
    <dgm:cxn modelId="{2617542D-185F-40B7-8EBE-34C6BB0C73B0}" type="presOf" srcId="{DABE1E01-5439-4996-875E-806A0A5968CD}" destId="{5354AD5A-D63C-4C59-B7A3-40CC08F2E94F}" srcOrd="0" destOrd="0" presId="urn:microsoft.com/office/officeart/2005/8/layout/hierarchy3"/>
    <dgm:cxn modelId="{4AE4DB39-B3FC-4BD5-831E-9D152A371163}" type="presOf" srcId="{C4CA4644-DF3D-4B75-AA20-33B443F3B611}" destId="{463FECF6-3A4B-49B3-BF42-72868B86F812}" srcOrd="0" destOrd="0" presId="urn:microsoft.com/office/officeart/2005/8/layout/hierarchy3"/>
    <dgm:cxn modelId="{6E6C0362-E758-4C82-8A95-CB5131E1DFD9}" srcId="{3D90A852-C1AE-456C-912D-DBC181EDA0FC}" destId="{854FCE0F-31C3-4E01-BBAA-F1D4A0DB6371}" srcOrd="0" destOrd="0" parTransId="{E7F27AD3-F57F-401F-BDF3-4EE4D732B757}" sibTransId="{D0235223-7C8F-493D-BC78-CF576D0F7E09}"/>
    <dgm:cxn modelId="{F4FBFF62-4BF7-452A-85AA-7D0996E41697}" type="presOf" srcId="{50B7D797-703C-43F1-8A94-ABF34D31D4AE}" destId="{968F7DCF-F81E-4154-800F-F35A98783FAB}" srcOrd="0" destOrd="0" presId="urn:microsoft.com/office/officeart/2005/8/layout/hierarchy3"/>
    <dgm:cxn modelId="{4CFDA843-5894-414C-AAE8-8C0B6E71955D}" srcId="{F1B0D0E4-8E2E-4115-8464-59C32756D76D}" destId="{DABE1E01-5439-4996-875E-806A0A5968CD}" srcOrd="3" destOrd="0" parTransId="{F6C29BFF-3F64-4D3A-8AFA-9A60227CD2F0}" sibTransId="{98DCD696-9FEF-48FE-9BCA-A57D452D2F9E}"/>
    <dgm:cxn modelId="{5D06066A-18B3-4A54-8685-9342D2BE2A58}" srcId="{2A29718D-4685-40CF-AEBD-CA9212BAFFF6}" destId="{50B7D797-703C-43F1-8A94-ABF34D31D4AE}" srcOrd="6" destOrd="0" parTransId="{CE57739F-DE60-4678-9900-22B65644E577}" sibTransId="{CD663C17-A964-4CBB-ACEF-882ABA8AD843}"/>
    <dgm:cxn modelId="{ECAF324F-7421-4DB7-8174-FE13FFE69456}" type="presOf" srcId="{854FCE0F-31C3-4E01-BBAA-F1D4A0DB6371}" destId="{767A658E-8179-4E76-9FA4-394FAE5F889E}" srcOrd="1" destOrd="0" presId="urn:microsoft.com/office/officeart/2005/8/layout/hierarchy3"/>
    <dgm:cxn modelId="{8BE1746F-5799-4094-BAA7-6A05A7FFBA26}" type="presOf" srcId="{F10FA195-93DC-4387-8C84-E2D12BFF304C}" destId="{0FD508D3-089F-40EF-AB7C-CF3770B3FE42}" srcOrd="0" destOrd="0" presId="urn:microsoft.com/office/officeart/2005/8/layout/hierarchy3"/>
    <dgm:cxn modelId="{0AA70950-67D0-411B-B90A-9B17E08E5BFF}" type="presOf" srcId="{432B965E-EBA8-4DAB-9E99-D2ABC6329497}" destId="{B2C3A97F-6C00-44EF-B25D-ADE6B110D075}" srcOrd="0" destOrd="0" presId="urn:microsoft.com/office/officeart/2005/8/layout/hierarchy3"/>
    <dgm:cxn modelId="{B13E0575-D247-4F8E-BC1B-5B6A3B0A5C59}" srcId="{2A29718D-4685-40CF-AEBD-CA9212BAFFF6}" destId="{3C31831E-0DFA-4FF3-859D-34A7E67B3051}" srcOrd="5" destOrd="0" parTransId="{1DE44EB4-AC7D-453B-AB51-DA23EA1CDCE1}" sibTransId="{179276D2-C28D-4E8F-B184-35A03D2A5A87}"/>
    <dgm:cxn modelId="{9DB84158-B530-42BA-AAE7-1877337FDA08}" type="presOf" srcId="{CE57739F-DE60-4678-9900-22B65644E577}" destId="{B7792317-D0D3-4C2F-9EF2-7BD99477DAE1}" srcOrd="0" destOrd="0" presId="urn:microsoft.com/office/officeart/2005/8/layout/hierarchy3"/>
    <dgm:cxn modelId="{EAA3FD78-47D3-4C5F-84F8-9035376D9584}" type="presOf" srcId="{07856C27-5AB4-43F9-9BE0-62DB1520B96D}" destId="{A303FA6A-9972-47E1-B467-968616CEB774}" srcOrd="0" destOrd="0" presId="urn:microsoft.com/office/officeart/2005/8/layout/hierarchy3"/>
    <dgm:cxn modelId="{E5D95C7D-5BCB-4A9E-8C56-226A14A000C9}" type="presOf" srcId="{1DE44EB4-AC7D-453B-AB51-DA23EA1CDCE1}" destId="{AF751FAD-1A74-48B4-943A-5A8518A48753}" srcOrd="0" destOrd="0" presId="urn:microsoft.com/office/officeart/2005/8/layout/hierarchy3"/>
    <dgm:cxn modelId="{9BE3C37D-1D74-46ED-BE83-A227A97D873D}" srcId="{2A29718D-4685-40CF-AEBD-CA9212BAFFF6}" destId="{44AB1DA7-0B06-4D0C-9963-81653848A467}" srcOrd="1" destOrd="0" parTransId="{924A293C-3B4B-4648-B803-AF068D8E4D0E}" sibTransId="{FF6E4A41-B1C2-441D-A8C2-830D3BB6470F}"/>
    <dgm:cxn modelId="{43C2067E-9C60-49FA-AE88-45BC37AFC462}" type="presOf" srcId="{26ADFB3D-5896-4B06-9FCC-3D607F257CA7}" destId="{D4E97B19-7C5B-4490-96F1-32B301F2F719}" srcOrd="0" destOrd="0" presId="urn:microsoft.com/office/officeart/2005/8/layout/hierarchy3"/>
    <dgm:cxn modelId="{667F3E87-BDBA-4999-8AED-2EC72215DFC5}" type="presOf" srcId="{F1B0D0E4-8E2E-4115-8464-59C32756D76D}" destId="{5A743C38-FAB4-4545-BF64-3A5816F2EFD9}" srcOrd="1" destOrd="0" presId="urn:microsoft.com/office/officeart/2005/8/layout/hierarchy3"/>
    <dgm:cxn modelId="{EDC48A8B-1E31-46B6-A8F5-A564837C644B}" type="presOf" srcId="{01CFC068-E94D-4D15-BCCB-B090D98BA01A}" destId="{008BFDB5-01BE-4428-8CD8-880694D95842}" srcOrd="0" destOrd="0" presId="urn:microsoft.com/office/officeart/2005/8/layout/hierarchy3"/>
    <dgm:cxn modelId="{5B60A88C-31A4-46DC-9D27-1B8D2A011D6B}" type="presOf" srcId="{F068CAD1-756D-46F6-86DB-158EC299E050}" destId="{BE67C6A3-7CC7-4F19-A52D-E3C9D50C0D61}" srcOrd="0" destOrd="0" presId="urn:microsoft.com/office/officeart/2005/8/layout/hierarchy3"/>
    <dgm:cxn modelId="{1ABAC38D-CEB9-4E81-9EB4-DCD0CA308435}" srcId="{2A29718D-4685-40CF-AEBD-CA9212BAFFF6}" destId="{5925C67E-2042-44B6-8E34-FD8FBC636916}" srcOrd="3" destOrd="0" parTransId="{E42BD2E5-DD6F-449C-A1AD-F6E1EC6DE3CC}" sibTransId="{61E68D42-1162-44C7-BE1B-56E2BCBCBCD9}"/>
    <dgm:cxn modelId="{9908378E-065B-4140-A41A-DEBCE86BA60A}" type="presOf" srcId="{6EBCF86F-C93A-471E-836B-0451DE1B746D}" destId="{02894AC7-BF30-4B9F-845A-A4217E2A0AA3}" srcOrd="0" destOrd="0" presId="urn:microsoft.com/office/officeart/2005/8/layout/hierarchy3"/>
    <dgm:cxn modelId="{5BDA5D94-8AB8-403C-AC96-B416A0CC1E6A}" type="presOf" srcId="{F5C539B7-3D3B-416F-AC2A-B1203F66DC52}" destId="{BE67DE8A-75D6-4658-BD80-42A4B919E210}" srcOrd="0" destOrd="0" presId="urn:microsoft.com/office/officeart/2005/8/layout/hierarchy3"/>
    <dgm:cxn modelId="{3F0E75A0-6964-4C57-98E7-CE3C544501FF}" type="presOf" srcId="{A9569783-B94E-4E4C-BA25-967D6D8288DF}" destId="{4978D1D3-B41B-41AB-AE37-000CAE93B356}" srcOrd="0" destOrd="0" presId="urn:microsoft.com/office/officeart/2005/8/layout/hierarchy3"/>
    <dgm:cxn modelId="{404E9AA0-645A-4035-B0D4-58BAC3A52A05}" type="presOf" srcId="{5613CA11-1D5D-4AAF-99C4-E2D11D9B1918}" destId="{33927BB4-AFF6-4304-887D-789534081DBD}" srcOrd="0" destOrd="0" presId="urn:microsoft.com/office/officeart/2005/8/layout/hierarchy3"/>
    <dgm:cxn modelId="{5A0679A2-33F2-4DAB-88B0-3BFB0140E0F4}" type="presOf" srcId="{C3969FD5-9E9D-4C70-8AFE-AAA1C1C5193C}" destId="{338EB304-467B-40D9-A63C-F5D2BBD70C09}" srcOrd="0" destOrd="0" presId="urn:microsoft.com/office/officeart/2005/8/layout/hierarchy3"/>
    <dgm:cxn modelId="{ED3B96A3-62C7-4B3D-B4D4-7CCC98471B99}" type="presOf" srcId="{BB2C9874-5833-4E0B-9258-6734AEF9F19E}" destId="{8B7B7C16-FCD5-4059-9800-1BBEB9DCACF7}" srcOrd="0" destOrd="0" presId="urn:microsoft.com/office/officeart/2005/8/layout/hierarchy3"/>
    <dgm:cxn modelId="{BEB5F3AA-713D-4236-BA72-A1DF1B7B817E}" type="presOf" srcId="{F6C29BFF-3F64-4D3A-8AFA-9A60227CD2F0}" destId="{04C4DB00-A2F2-4725-B165-CC33D10EBE0D}" srcOrd="0" destOrd="0" presId="urn:microsoft.com/office/officeart/2005/8/layout/hierarchy3"/>
    <dgm:cxn modelId="{6D7212B1-B099-4CFE-A44F-3B6D82B113A8}" type="presOf" srcId="{4EC8679E-7A88-4F77-A17D-3B0AA260CC4D}" destId="{CEDE068A-09D8-42AE-AA1D-7E2CD4A7290C}" srcOrd="0" destOrd="0" presId="urn:microsoft.com/office/officeart/2005/8/layout/hierarchy3"/>
    <dgm:cxn modelId="{650150B2-6280-4F46-B5ED-CD0A7B38EB91}" srcId="{2A29718D-4685-40CF-AEBD-CA9212BAFFF6}" destId="{4EC8679E-7A88-4F77-A17D-3B0AA260CC4D}" srcOrd="0" destOrd="0" parTransId="{C3969FD5-9E9D-4C70-8AFE-AAA1C1C5193C}" sibTransId="{FA8C69B9-71CE-4F46-B4A9-D6CA710DDB57}"/>
    <dgm:cxn modelId="{E7EB43BF-EE4B-4CA7-98BB-4F5C3A4D9AAB}" type="presOf" srcId="{3C31831E-0DFA-4FF3-859D-34A7E67B3051}" destId="{B6BE5DB1-0EF7-476F-8AB0-5077AAC90BCA}" srcOrd="0" destOrd="0" presId="urn:microsoft.com/office/officeart/2005/8/layout/hierarchy3"/>
    <dgm:cxn modelId="{CF4859C3-B61E-421A-95A7-C5562020E7D8}" srcId="{3D90A852-C1AE-456C-912D-DBC181EDA0FC}" destId="{F1B0D0E4-8E2E-4115-8464-59C32756D76D}" srcOrd="2" destOrd="0" parTransId="{21C1F3D2-0BC3-4A2A-9B32-927CFB3D4E33}" sibTransId="{DDCEC720-C1D3-4308-A3E8-B91AF8C7F12D}"/>
    <dgm:cxn modelId="{047739C6-6E0A-493E-ACB5-11941FFCA939}" type="presOf" srcId="{F1B0D0E4-8E2E-4115-8464-59C32756D76D}" destId="{87C4107B-E426-4B4B-BEEF-A2F936381743}" srcOrd="0" destOrd="0" presId="urn:microsoft.com/office/officeart/2005/8/layout/hierarchy3"/>
    <dgm:cxn modelId="{C5E8A8C7-FFC5-48C7-97C1-EECDAA8CA922}" srcId="{F1B0D0E4-8E2E-4115-8464-59C32756D76D}" destId="{79BBBBFA-EAE3-4385-BCA7-390D0AF30995}" srcOrd="1" destOrd="0" parTransId="{C4CA4644-DF3D-4B75-AA20-33B443F3B611}" sibTransId="{CC73107E-06EB-41EC-B545-380BE301C7DB}"/>
    <dgm:cxn modelId="{117112CC-B22C-40F5-B749-4702F973DE01}" type="presOf" srcId="{854FCE0F-31C3-4E01-BBAA-F1D4A0DB6371}" destId="{7C1FA72B-6C5D-4625-8581-3DE67C29BC14}" srcOrd="0" destOrd="0" presId="urn:microsoft.com/office/officeart/2005/8/layout/hierarchy3"/>
    <dgm:cxn modelId="{FD8870CE-255E-44D1-B7A2-53551F30B8D3}" type="presOf" srcId="{924A293C-3B4B-4648-B803-AF068D8E4D0E}" destId="{F53F1EF4-4270-4A28-9C49-238E617C4140}" srcOrd="0" destOrd="0" presId="urn:microsoft.com/office/officeart/2005/8/layout/hierarchy3"/>
    <dgm:cxn modelId="{D54E68D6-9EEE-40AC-B601-0D5B1D5D6527}" type="presOf" srcId="{E42BD2E5-DD6F-449C-A1AD-F6E1EC6DE3CC}" destId="{051CEDF0-7789-4C76-8F1E-B8917BA3F65E}" srcOrd="0" destOrd="0" presId="urn:microsoft.com/office/officeart/2005/8/layout/hierarchy3"/>
    <dgm:cxn modelId="{4D7B55D7-DF1A-4B14-9275-FF1E2AEDE5DD}" srcId="{854FCE0F-31C3-4E01-BBAA-F1D4A0DB6371}" destId="{F5C539B7-3D3B-416F-AC2A-B1203F66DC52}" srcOrd="0" destOrd="0" parTransId="{EA62E502-6E37-4476-A817-E9CA56CCA565}" sibTransId="{BAD85F59-B382-41EE-977B-26C837C9579B}"/>
    <dgm:cxn modelId="{A29204DD-26F7-4007-9EEF-BB8F032C1BC9}" srcId="{2A29718D-4685-40CF-AEBD-CA9212BAFFF6}" destId="{BB2C9874-5833-4E0B-9258-6734AEF9F19E}" srcOrd="2" destOrd="0" parTransId="{5613CA11-1D5D-4AAF-99C4-E2D11D9B1918}" sibTransId="{42AB034C-5FDF-4712-AF5E-CFF94D222314}"/>
    <dgm:cxn modelId="{BA5BE9DE-C28C-4A07-BB42-2D741D5F8228}" type="presOf" srcId="{79BBBBFA-EAE3-4385-BCA7-390D0AF30995}" destId="{2359AC29-24A0-4679-A921-805D0489B6EC}" srcOrd="0" destOrd="0" presId="urn:microsoft.com/office/officeart/2005/8/layout/hierarchy3"/>
    <dgm:cxn modelId="{43D191E0-55BC-42A0-B2D9-031957DE4DC7}" srcId="{854FCE0F-31C3-4E01-BBAA-F1D4A0DB6371}" destId="{F10FA195-93DC-4387-8C84-E2D12BFF304C}" srcOrd="4" destOrd="0" parTransId="{A7883AAF-CCCB-410E-8D11-62057C406363}" sibTransId="{3E9A2AF6-0E59-4807-A5D2-601A83A51C22}"/>
    <dgm:cxn modelId="{8E722BE2-5E4C-479D-A6E9-63DD5B03A028}" type="presOf" srcId="{2A29718D-4685-40CF-AEBD-CA9212BAFFF6}" destId="{D1A64FEC-D8E7-40FE-8BB4-8AF1D6E9D7BA}" srcOrd="0" destOrd="0" presId="urn:microsoft.com/office/officeart/2005/8/layout/hierarchy3"/>
    <dgm:cxn modelId="{244543E9-35AD-41E4-80A2-799642101AA2}" type="presOf" srcId="{EA62E502-6E37-4476-A817-E9CA56CCA565}" destId="{8817998A-2C44-489C-AEDC-46E7B870CA9B}" srcOrd="0" destOrd="0" presId="urn:microsoft.com/office/officeart/2005/8/layout/hierarchy3"/>
    <dgm:cxn modelId="{12513AF3-A4F6-4176-A87F-0F8B29DBBCCE}" type="presOf" srcId="{6D3B7CD2-33B1-4955-9208-EEC2AC823248}" destId="{B83066F0-4C92-4E8E-A9E0-F01C559F288A}" srcOrd="0" destOrd="0" presId="urn:microsoft.com/office/officeart/2005/8/layout/hierarchy3"/>
    <dgm:cxn modelId="{154ED3F3-0619-4F16-A827-EEA062D62D99}" type="presOf" srcId="{5925C67E-2042-44B6-8E34-FD8FBC636916}" destId="{A111A5BF-5FCC-489C-97C9-B95B1A512C3C}" srcOrd="0" destOrd="0" presId="urn:microsoft.com/office/officeart/2005/8/layout/hierarchy3"/>
    <dgm:cxn modelId="{5D9D18F6-D743-4807-A6B2-EE32A38E22BA}" type="presOf" srcId="{A7883AAF-CCCB-410E-8D11-62057C406363}" destId="{082AD8C8-F48A-42BB-92A0-8AFD4BF533CB}" srcOrd="0" destOrd="0" presId="urn:microsoft.com/office/officeart/2005/8/layout/hierarchy3"/>
    <dgm:cxn modelId="{61A6E0F6-4CC5-4D53-BF8B-D9E21041E73B}" type="presOf" srcId="{44AB1DA7-0B06-4D0C-9963-81653848A467}" destId="{B77D220B-A426-4315-9469-46EAA795DF3A}" srcOrd="0" destOrd="0" presId="urn:microsoft.com/office/officeart/2005/8/layout/hierarchy3"/>
    <dgm:cxn modelId="{5C4FDBFA-316F-4881-8490-8F1D97692059}" srcId="{854FCE0F-31C3-4E01-BBAA-F1D4A0DB6371}" destId="{651243AA-16D4-40F5-B6ED-8D456A9D42CE}" srcOrd="3" destOrd="0" parTransId="{432B965E-EBA8-4DAB-9E99-D2ABC6329497}" sibTransId="{82A207DE-A109-4A38-A6C8-CB599FA7FBEF}"/>
    <dgm:cxn modelId="{3B2A1FFE-06BE-40B2-8625-946DA7CFC4A3}" srcId="{854FCE0F-31C3-4E01-BBAA-F1D4A0DB6371}" destId="{CB6854C4-97C7-46BB-93BC-D1B9BE0284E4}" srcOrd="1" destOrd="0" parTransId="{07856C27-5AB4-43F9-9BE0-62DB1520B96D}" sibTransId="{62041617-76B2-4F23-A97B-7839B48A8D5F}"/>
    <dgm:cxn modelId="{272D8400-6BAD-40FE-BB01-8C7E71C8A167}" type="presParOf" srcId="{E4907EF0-A193-4B7F-A00F-050BF6290A9A}" destId="{345F88EE-2FC8-4F9E-A2E5-E5BBBC340102}" srcOrd="0" destOrd="0" presId="urn:microsoft.com/office/officeart/2005/8/layout/hierarchy3"/>
    <dgm:cxn modelId="{CF3CB4E7-B85C-4C83-8F53-E77B542A567F}" type="presParOf" srcId="{345F88EE-2FC8-4F9E-A2E5-E5BBBC340102}" destId="{E9D29175-D953-41BC-982E-E798EAC52A78}" srcOrd="0" destOrd="0" presId="urn:microsoft.com/office/officeart/2005/8/layout/hierarchy3"/>
    <dgm:cxn modelId="{326E93E8-9C34-48F1-8C6B-C8B5DE43161C}" type="presParOf" srcId="{E9D29175-D953-41BC-982E-E798EAC52A78}" destId="{7C1FA72B-6C5D-4625-8581-3DE67C29BC14}" srcOrd="0" destOrd="0" presId="urn:microsoft.com/office/officeart/2005/8/layout/hierarchy3"/>
    <dgm:cxn modelId="{79B13273-F7AF-4322-B011-F9EBA7B93D38}" type="presParOf" srcId="{E9D29175-D953-41BC-982E-E798EAC52A78}" destId="{767A658E-8179-4E76-9FA4-394FAE5F889E}" srcOrd="1" destOrd="0" presId="urn:microsoft.com/office/officeart/2005/8/layout/hierarchy3"/>
    <dgm:cxn modelId="{0C9C1F92-6457-41F4-B988-9FDC39D1BC4E}" type="presParOf" srcId="{345F88EE-2FC8-4F9E-A2E5-E5BBBC340102}" destId="{95D96B80-4FBB-4C84-BCE8-926BBE480216}" srcOrd="1" destOrd="0" presId="urn:microsoft.com/office/officeart/2005/8/layout/hierarchy3"/>
    <dgm:cxn modelId="{EF604C6E-ECCB-4AF2-A8AF-01C62D04B4FD}" type="presParOf" srcId="{95D96B80-4FBB-4C84-BCE8-926BBE480216}" destId="{8817998A-2C44-489C-AEDC-46E7B870CA9B}" srcOrd="0" destOrd="0" presId="urn:microsoft.com/office/officeart/2005/8/layout/hierarchy3"/>
    <dgm:cxn modelId="{E817D9F0-861B-4DC2-BE78-5683E30B565C}" type="presParOf" srcId="{95D96B80-4FBB-4C84-BCE8-926BBE480216}" destId="{BE67DE8A-75D6-4658-BD80-42A4B919E210}" srcOrd="1" destOrd="0" presId="urn:microsoft.com/office/officeart/2005/8/layout/hierarchy3"/>
    <dgm:cxn modelId="{75C27DE0-27D4-4A01-800B-22D3524A8422}" type="presParOf" srcId="{95D96B80-4FBB-4C84-BCE8-926BBE480216}" destId="{A303FA6A-9972-47E1-B467-968616CEB774}" srcOrd="2" destOrd="0" presId="urn:microsoft.com/office/officeart/2005/8/layout/hierarchy3"/>
    <dgm:cxn modelId="{E8A50B9F-1930-4ECC-BC29-C4F49E3843E8}" type="presParOf" srcId="{95D96B80-4FBB-4C84-BCE8-926BBE480216}" destId="{1926C10B-305E-4F48-822D-67FFB29811AE}" srcOrd="3" destOrd="0" presId="urn:microsoft.com/office/officeart/2005/8/layout/hierarchy3"/>
    <dgm:cxn modelId="{BCC07A2C-5D4C-4DE9-9005-B873D67F6A32}" type="presParOf" srcId="{95D96B80-4FBB-4C84-BCE8-926BBE480216}" destId="{0A9C7E70-E514-42FF-B2CC-5400D945C5BF}" srcOrd="4" destOrd="0" presId="urn:microsoft.com/office/officeart/2005/8/layout/hierarchy3"/>
    <dgm:cxn modelId="{E525AA00-0F08-40F6-9C80-D4D108FF8FFE}" type="presParOf" srcId="{95D96B80-4FBB-4C84-BCE8-926BBE480216}" destId="{02894AC7-BF30-4B9F-845A-A4217E2A0AA3}" srcOrd="5" destOrd="0" presId="urn:microsoft.com/office/officeart/2005/8/layout/hierarchy3"/>
    <dgm:cxn modelId="{83BAF0EE-58B3-4619-B795-6C2B5956E0F7}" type="presParOf" srcId="{95D96B80-4FBB-4C84-BCE8-926BBE480216}" destId="{B2C3A97F-6C00-44EF-B25D-ADE6B110D075}" srcOrd="6" destOrd="0" presId="urn:microsoft.com/office/officeart/2005/8/layout/hierarchy3"/>
    <dgm:cxn modelId="{DCC39ACF-9B34-4E40-9664-91500931134F}" type="presParOf" srcId="{95D96B80-4FBB-4C84-BCE8-926BBE480216}" destId="{03ADED17-CA5B-47DA-9005-FFAD8FFA2080}" srcOrd="7" destOrd="0" presId="urn:microsoft.com/office/officeart/2005/8/layout/hierarchy3"/>
    <dgm:cxn modelId="{E40A5D2C-54B3-4A89-B8C9-77C231852F2E}" type="presParOf" srcId="{95D96B80-4FBB-4C84-BCE8-926BBE480216}" destId="{082AD8C8-F48A-42BB-92A0-8AFD4BF533CB}" srcOrd="8" destOrd="0" presId="urn:microsoft.com/office/officeart/2005/8/layout/hierarchy3"/>
    <dgm:cxn modelId="{149C630E-9DA9-4335-B186-6916B722AB2D}" type="presParOf" srcId="{95D96B80-4FBB-4C84-BCE8-926BBE480216}" destId="{0FD508D3-089F-40EF-AB7C-CF3770B3FE42}" srcOrd="9" destOrd="0" presId="urn:microsoft.com/office/officeart/2005/8/layout/hierarchy3"/>
    <dgm:cxn modelId="{86431497-FA83-4190-8BFC-E4F515BFF181}" type="presParOf" srcId="{E4907EF0-A193-4B7F-A00F-050BF6290A9A}" destId="{94DFB525-053C-483E-AD55-62F35720963E}" srcOrd="1" destOrd="0" presId="urn:microsoft.com/office/officeart/2005/8/layout/hierarchy3"/>
    <dgm:cxn modelId="{0E753504-9FFD-465E-8B77-1322D331C56B}" type="presParOf" srcId="{94DFB525-053C-483E-AD55-62F35720963E}" destId="{64C7BF1F-5E3B-4720-BAB4-4FD14A192B19}" srcOrd="0" destOrd="0" presId="urn:microsoft.com/office/officeart/2005/8/layout/hierarchy3"/>
    <dgm:cxn modelId="{802295BF-92CF-40F9-A0B8-C3740DEF5FBF}" type="presParOf" srcId="{64C7BF1F-5E3B-4720-BAB4-4FD14A192B19}" destId="{D1A64FEC-D8E7-40FE-8BB4-8AF1D6E9D7BA}" srcOrd="0" destOrd="0" presId="urn:microsoft.com/office/officeart/2005/8/layout/hierarchy3"/>
    <dgm:cxn modelId="{8160463B-AC69-4B40-AD57-36BEEAF7D0E7}" type="presParOf" srcId="{64C7BF1F-5E3B-4720-BAB4-4FD14A192B19}" destId="{9DC8995C-CB8C-44B7-B7BD-4E4C403AB3AC}" srcOrd="1" destOrd="0" presId="urn:microsoft.com/office/officeart/2005/8/layout/hierarchy3"/>
    <dgm:cxn modelId="{6787D5FB-B00B-4445-9D71-11464CE57ABD}" type="presParOf" srcId="{94DFB525-053C-483E-AD55-62F35720963E}" destId="{AF2E0A60-C806-45EE-A915-46A7CEB5CB1C}" srcOrd="1" destOrd="0" presId="urn:microsoft.com/office/officeart/2005/8/layout/hierarchy3"/>
    <dgm:cxn modelId="{68208FDF-5DA3-464B-8396-1100FAF54860}" type="presParOf" srcId="{AF2E0A60-C806-45EE-A915-46A7CEB5CB1C}" destId="{338EB304-467B-40D9-A63C-F5D2BBD70C09}" srcOrd="0" destOrd="0" presId="urn:microsoft.com/office/officeart/2005/8/layout/hierarchy3"/>
    <dgm:cxn modelId="{88B4C0CB-2238-4B87-BE3D-69F92A9D14A3}" type="presParOf" srcId="{AF2E0A60-C806-45EE-A915-46A7CEB5CB1C}" destId="{CEDE068A-09D8-42AE-AA1D-7E2CD4A7290C}" srcOrd="1" destOrd="0" presId="urn:microsoft.com/office/officeart/2005/8/layout/hierarchy3"/>
    <dgm:cxn modelId="{BC6AEA1C-C386-4434-8B4A-2D5E233B8DF0}" type="presParOf" srcId="{AF2E0A60-C806-45EE-A915-46A7CEB5CB1C}" destId="{F53F1EF4-4270-4A28-9C49-238E617C4140}" srcOrd="2" destOrd="0" presId="urn:microsoft.com/office/officeart/2005/8/layout/hierarchy3"/>
    <dgm:cxn modelId="{0F4C7C5D-0F26-4224-814D-9FB89CDE8888}" type="presParOf" srcId="{AF2E0A60-C806-45EE-A915-46A7CEB5CB1C}" destId="{B77D220B-A426-4315-9469-46EAA795DF3A}" srcOrd="3" destOrd="0" presId="urn:microsoft.com/office/officeart/2005/8/layout/hierarchy3"/>
    <dgm:cxn modelId="{8154FE34-B857-47EC-99D7-6C71CE61CD49}" type="presParOf" srcId="{AF2E0A60-C806-45EE-A915-46A7CEB5CB1C}" destId="{33927BB4-AFF6-4304-887D-789534081DBD}" srcOrd="4" destOrd="0" presId="urn:microsoft.com/office/officeart/2005/8/layout/hierarchy3"/>
    <dgm:cxn modelId="{C877B9ED-1298-499D-97B8-3C4B24DF1930}" type="presParOf" srcId="{AF2E0A60-C806-45EE-A915-46A7CEB5CB1C}" destId="{8B7B7C16-FCD5-4059-9800-1BBEB9DCACF7}" srcOrd="5" destOrd="0" presId="urn:microsoft.com/office/officeart/2005/8/layout/hierarchy3"/>
    <dgm:cxn modelId="{BC19E249-6C2D-4A07-BBA2-D2CB88E8BD61}" type="presParOf" srcId="{AF2E0A60-C806-45EE-A915-46A7CEB5CB1C}" destId="{051CEDF0-7789-4C76-8F1E-B8917BA3F65E}" srcOrd="6" destOrd="0" presId="urn:microsoft.com/office/officeart/2005/8/layout/hierarchy3"/>
    <dgm:cxn modelId="{222178ED-3C93-49B1-9663-346E230CDA86}" type="presParOf" srcId="{AF2E0A60-C806-45EE-A915-46A7CEB5CB1C}" destId="{A111A5BF-5FCC-489C-97C9-B95B1A512C3C}" srcOrd="7" destOrd="0" presId="urn:microsoft.com/office/officeart/2005/8/layout/hierarchy3"/>
    <dgm:cxn modelId="{8A461E9D-9AC9-46F5-AF32-DCFCC9D8C3BA}" type="presParOf" srcId="{AF2E0A60-C806-45EE-A915-46A7CEB5CB1C}" destId="{D4E97B19-7C5B-4490-96F1-32B301F2F719}" srcOrd="8" destOrd="0" presId="urn:microsoft.com/office/officeart/2005/8/layout/hierarchy3"/>
    <dgm:cxn modelId="{B49F9934-1A6C-47A2-BDE9-C54B87F075B2}" type="presParOf" srcId="{AF2E0A60-C806-45EE-A915-46A7CEB5CB1C}" destId="{B83066F0-4C92-4E8E-A9E0-F01C559F288A}" srcOrd="9" destOrd="0" presId="urn:microsoft.com/office/officeart/2005/8/layout/hierarchy3"/>
    <dgm:cxn modelId="{74D6754C-DA0E-4AE9-A234-9A5A30B29959}" type="presParOf" srcId="{AF2E0A60-C806-45EE-A915-46A7CEB5CB1C}" destId="{AF751FAD-1A74-48B4-943A-5A8518A48753}" srcOrd="10" destOrd="0" presId="urn:microsoft.com/office/officeart/2005/8/layout/hierarchy3"/>
    <dgm:cxn modelId="{5919BCCB-C9A4-4AD8-BB39-5F85029A860F}" type="presParOf" srcId="{AF2E0A60-C806-45EE-A915-46A7CEB5CB1C}" destId="{B6BE5DB1-0EF7-476F-8AB0-5077AAC90BCA}" srcOrd="11" destOrd="0" presId="urn:microsoft.com/office/officeart/2005/8/layout/hierarchy3"/>
    <dgm:cxn modelId="{AEE6EB95-E9CF-4B50-A7A1-DBD2E99DE2F3}" type="presParOf" srcId="{AF2E0A60-C806-45EE-A915-46A7CEB5CB1C}" destId="{B7792317-D0D3-4C2F-9EF2-7BD99477DAE1}" srcOrd="12" destOrd="0" presId="urn:microsoft.com/office/officeart/2005/8/layout/hierarchy3"/>
    <dgm:cxn modelId="{8F5B7F06-8A45-4709-9B8B-571369D531F9}" type="presParOf" srcId="{AF2E0A60-C806-45EE-A915-46A7CEB5CB1C}" destId="{968F7DCF-F81E-4154-800F-F35A98783FAB}" srcOrd="13" destOrd="0" presId="urn:microsoft.com/office/officeart/2005/8/layout/hierarchy3"/>
    <dgm:cxn modelId="{9296C172-350B-475C-B633-1DF91D1BC304}" type="presParOf" srcId="{E4907EF0-A193-4B7F-A00F-050BF6290A9A}" destId="{6BD60FFF-4907-4EF5-BF69-244C313C6B79}" srcOrd="2" destOrd="0" presId="urn:microsoft.com/office/officeart/2005/8/layout/hierarchy3"/>
    <dgm:cxn modelId="{2BFD98FE-70A9-41A6-9165-CF35C39076E8}" type="presParOf" srcId="{6BD60FFF-4907-4EF5-BF69-244C313C6B79}" destId="{B609FE48-35C9-4C1D-8F18-E538C774B786}" srcOrd="0" destOrd="0" presId="urn:microsoft.com/office/officeart/2005/8/layout/hierarchy3"/>
    <dgm:cxn modelId="{B2BD0016-0C47-4619-BAFD-59E77D5370E2}" type="presParOf" srcId="{B609FE48-35C9-4C1D-8F18-E538C774B786}" destId="{87C4107B-E426-4B4B-BEEF-A2F936381743}" srcOrd="0" destOrd="0" presId="urn:microsoft.com/office/officeart/2005/8/layout/hierarchy3"/>
    <dgm:cxn modelId="{195FAFAD-E6C8-4ACB-858B-20631EB503D8}" type="presParOf" srcId="{B609FE48-35C9-4C1D-8F18-E538C774B786}" destId="{5A743C38-FAB4-4545-BF64-3A5816F2EFD9}" srcOrd="1" destOrd="0" presId="urn:microsoft.com/office/officeart/2005/8/layout/hierarchy3"/>
    <dgm:cxn modelId="{162BF4B7-17E8-45E3-84B2-D4115366CEDC}" type="presParOf" srcId="{6BD60FFF-4907-4EF5-BF69-244C313C6B79}" destId="{8126CD01-3E64-47C5-AD59-04D8DBF41AA8}" srcOrd="1" destOrd="0" presId="urn:microsoft.com/office/officeart/2005/8/layout/hierarchy3"/>
    <dgm:cxn modelId="{052597CB-75EB-4D4C-B242-5179240366CE}" type="presParOf" srcId="{8126CD01-3E64-47C5-AD59-04D8DBF41AA8}" destId="{4978D1D3-B41B-41AB-AE37-000CAE93B356}" srcOrd="0" destOrd="0" presId="urn:microsoft.com/office/officeart/2005/8/layout/hierarchy3"/>
    <dgm:cxn modelId="{73F75F71-DD9E-498B-BF61-F93D4198A906}" type="presParOf" srcId="{8126CD01-3E64-47C5-AD59-04D8DBF41AA8}" destId="{1B895035-B3B4-4FC6-825F-4D327BE30244}" srcOrd="1" destOrd="0" presId="urn:microsoft.com/office/officeart/2005/8/layout/hierarchy3"/>
    <dgm:cxn modelId="{149EEFAD-2FF0-4A61-99A8-829C09C6EA4C}" type="presParOf" srcId="{8126CD01-3E64-47C5-AD59-04D8DBF41AA8}" destId="{463FECF6-3A4B-49B3-BF42-72868B86F812}" srcOrd="2" destOrd="0" presId="urn:microsoft.com/office/officeart/2005/8/layout/hierarchy3"/>
    <dgm:cxn modelId="{2923DAB7-A143-491D-8415-0E08592825C5}" type="presParOf" srcId="{8126CD01-3E64-47C5-AD59-04D8DBF41AA8}" destId="{2359AC29-24A0-4679-A921-805D0489B6EC}" srcOrd="3" destOrd="0" presId="urn:microsoft.com/office/officeart/2005/8/layout/hierarchy3"/>
    <dgm:cxn modelId="{C53E9470-E45A-432E-8502-859269E9A3AE}" type="presParOf" srcId="{8126CD01-3E64-47C5-AD59-04D8DBF41AA8}" destId="{008BFDB5-01BE-4428-8CD8-880694D95842}" srcOrd="4" destOrd="0" presId="urn:microsoft.com/office/officeart/2005/8/layout/hierarchy3"/>
    <dgm:cxn modelId="{4E6177B7-C082-47AA-94A6-67FF8692CAD4}" type="presParOf" srcId="{8126CD01-3E64-47C5-AD59-04D8DBF41AA8}" destId="{BE67C6A3-7CC7-4F19-A52D-E3C9D50C0D61}" srcOrd="5" destOrd="0" presId="urn:microsoft.com/office/officeart/2005/8/layout/hierarchy3"/>
    <dgm:cxn modelId="{AC862A7D-E29D-4E2C-80C5-7FFAF85447D6}" type="presParOf" srcId="{8126CD01-3E64-47C5-AD59-04D8DBF41AA8}" destId="{04C4DB00-A2F2-4725-B165-CC33D10EBE0D}" srcOrd="6" destOrd="0" presId="urn:microsoft.com/office/officeart/2005/8/layout/hierarchy3"/>
    <dgm:cxn modelId="{A7091A89-C790-46BB-9589-BE3413CDAF03}" type="presParOf" srcId="{8126CD01-3E64-47C5-AD59-04D8DBF41AA8}" destId="{5354AD5A-D63C-4C59-B7A3-40CC08F2E94F}" srcOrd="7" destOrd="0" presId="urn:microsoft.com/office/officeart/2005/8/layout/hierarchy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5D1639-A814-4102-BDBF-F3BE2EA2276B}">
      <dsp:nvSpPr>
        <dsp:cNvPr id="0" name=""/>
        <dsp:cNvSpPr/>
      </dsp:nvSpPr>
      <dsp:spPr>
        <a:xfrm>
          <a:off x="2798891" y="2322195"/>
          <a:ext cx="559177" cy="1202230"/>
        </a:xfrm>
        <a:custGeom>
          <a:avLst/>
          <a:gdLst/>
          <a:ahLst/>
          <a:cxnLst/>
          <a:rect l="0" t="0" r="0" b="0"/>
          <a:pathLst>
            <a:path>
              <a:moveTo>
                <a:pt x="0" y="0"/>
              </a:moveTo>
              <a:lnTo>
                <a:pt x="279588" y="0"/>
              </a:lnTo>
              <a:lnTo>
                <a:pt x="279588" y="1202230"/>
              </a:lnTo>
              <a:lnTo>
                <a:pt x="559177" y="12022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369EA8-E51C-4368-AF39-22B32B9767C4}">
      <dsp:nvSpPr>
        <dsp:cNvPr id="0" name=""/>
        <dsp:cNvSpPr/>
      </dsp:nvSpPr>
      <dsp:spPr>
        <a:xfrm>
          <a:off x="2798891" y="2276474"/>
          <a:ext cx="559177" cy="91440"/>
        </a:xfrm>
        <a:custGeom>
          <a:avLst/>
          <a:gdLst/>
          <a:ahLst/>
          <a:cxnLst/>
          <a:rect l="0" t="0" r="0" b="0"/>
          <a:pathLst>
            <a:path>
              <a:moveTo>
                <a:pt x="0" y="45720"/>
              </a:moveTo>
              <a:lnTo>
                <a:pt x="559177"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BFCF06-4247-4841-BAF2-49801D6A2432}">
      <dsp:nvSpPr>
        <dsp:cNvPr id="0" name=""/>
        <dsp:cNvSpPr/>
      </dsp:nvSpPr>
      <dsp:spPr>
        <a:xfrm>
          <a:off x="2798891" y="1119964"/>
          <a:ext cx="559177" cy="1202230"/>
        </a:xfrm>
        <a:custGeom>
          <a:avLst/>
          <a:gdLst/>
          <a:ahLst/>
          <a:cxnLst/>
          <a:rect l="0" t="0" r="0" b="0"/>
          <a:pathLst>
            <a:path>
              <a:moveTo>
                <a:pt x="0" y="1202230"/>
              </a:moveTo>
              <a:lnTo>
                <a:pt x="279588" y="1202230"/>
              </a:lnTo>
              <a:lnTo>
                <a:pt x="279588" y="0"/>
              </a:lnTo>
              <a:lnTo>
                <a:pt x="559177"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534725-F6D7-422B-9B79-1D9BC469AE0F}">
      <dsp:nvSpPr>
        <dsp:cNvPr id="0" name=""/>
        <dsp:cNvSpPr/>
      </dsp:nvSpPr>
      <dsp:spPr>
        <a:xfrm>
          <a:off x="3006" y="1655190"/>
          <a:ext cx="2795885" cy="1334008"/>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hr-HR" sz="1100" b="0" kern="1200">
              <a:latin typeface="Bahnschrift" panose="020B0502040204020203" pitchFamily="34" charset="0"/>
            </a:rPr>
            <a:t>Osnovni cij </a:t>
          </a:r>
        </a:p>
        <a:p>
          <a:pPr marL="0" lvl="0" indent="0" algn="ctr" defTabSz="488950">
            <a:lnSpc>
              <a:spcPct val="90000"/>
            </a:lnSpc>
            <a:spcBef>
              <a:spcPct val="0"/>
            </a:spcBef>
            <a:spcAft>
              <a:spcPct val="35000"/>
            </a:spcAft>
            <a:buNone/>
          </a:pPr>
          <a:r>
            <a:rPr lang="hr-HR" sz="1100" b="0" kern="1200">
              <a:latin typeface="Bahnschrift" panose="020B0502040204020203" pitchFamily="34" charset="0"/>
            </a:rPr>
            <a:t>Učinkovito upravljanje komunalnom infrastrukturom na području Općine Smokvica prema načelima komunalnog gospodarstva  </a:t>
          </a:r>
        </a:p>
      </dsp:txBody>
      <dsp:txXfrm>
        <a:off x="3006" y="1655190"/>
        <a:ext cx="2795885" cy="1334008"/>
      </dsp:txXfrm>
    </dsp:sp>
    <dsp:sp modelId="{9B495803-B528-4159-9754-C43DE7DD6EA9}">
      <dsp:nvSpPr>
        <dsp:cNvPr id="0" name=""/>
        <dsp:cNvSpPr/>
      </dsp:nvSpPr>
      <dsp:spPr>
        <a:xfrm>
          <a:off x="3358068" y="693591"/>
          <a:ext cx="2795885" cy="85274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hr-HR" sz="1100" b="0" kern="1200">
              <a:latin typeface="Bahnschrift" panose="020B0502040204020203" pitchFamily="34" charset="0"/>
            </a:rPr>
            <a:t>Posebni cilj 1. </a:t>
          </a:r>
        </a:p>
        <a:p>
          <a:pPr marL="0" lvl="0" indent="0" algn="ctr" defTabSz="488950">
            <a:lnSpc>
              <a:spcPct val="90000"/>
            </a:lnSpc>
            <a:spcBef>
              <a:spcPct val="0"/>
            </a:spcBef>
            <a:spcAft>
              <a:spcPct val="35000"/>
            </a:spcAft>
            <a:buNone/>
          </a:pPr>
          <a:r>
            <a:rPr lang="hr-HR" sz="1100" b="0" kern="1200">
              <a:latin typeface="Bahnschrift" panose="020B0502040204020203" pitchFamily="34" charset="0"/>
            </a:rPr>
            <a:t>Vođenje, razvoj i unaprjeđenje sveobuhvatne evidencije komunalne infrastrukture </a:t>
          </a:r>
        </a:p>
      </dsp:txBody>
      <dsp:txXfrm>
        <a:off x="3358068" y="693591"/>
        <a:ext cx="2795885" cy="852744"/>
      </dsp:txXfrm>
    </dsp:sp>
    <dsp:sp modelId="{91D1EE10-8FEA-4F4D-83F5-922A1CA8CBFF}">
      <dsp:nvSpPr>
        <dsp:cNvPr id="0" name=""/>
        <dsp:cNvSpPr/>
      </dsp:nvSpPr>
      <dsp:spPr>
        <a:xfrm>
          <a:off x="3358068" y="1895822"/>
          <a:ext cx="2795885" cy="85274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hr-HR" sz="1100" b="0" kern="1200">
              <a:latin typeface="Bahnschrift" panose="020B0502040204020203" pitchFamily="34" charset="0"/>
            </a:rPr>
            <a:t>Posebni cilj 2. </a:t>
          </a:r>
        </a:p>
        <a:p>
          <a:pPr marL="0" lvl="0" indent="0" algn="ctr" defTabSz="488950">
            <a:lnSpc>
              <a:spcPct val="90000"/>
            </a:lnSpc>
            <a:spcBef>
              <a:spcPct val="0"/>
            </a:spcBef>
            <a:spcAft>
              <a:spcPct val="35000"/>
            </a:spcAft>
            <a:buNone/>
          </a:pPr>
          <a:r>
            <a:rPr lang="hr-HR" sz="1100" b="0" kern="1200">
              <a:latin typeface="Bahnschrift" panose="020B0502040204020203" pitchFamily="34" charset="0"/>
            </a:rPr>
            <a:t>Normativno uređenje upravljanja komunalnom infrastrukturom</a:t>
          </a:r>
        </a:p>
      </dsp:txBody>
      <dsp:txXfrm>
        <a:off x="3358068" y="1895822"/>
        <a:ext cx="2795885" cy="852744"/>
      </dsp:txXfrm>
    </dsp:sp>
    <dsp:sp modelId="{B8BD7728-681F-46EA-95F6-3019264D8061}">
      <dsp:nvSpPr>
        <dsp:cNvPr id="0" name=""/>
        <dsp:cNvSpPr/>
      </dsp:nvSpPr>
      <dsp:spPr>
        <a:xfrm>
          <a:off x="3358068" y="3098053"/>
          <a:ext cx="2795885" cy="85274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hr-HR" sz="1100" b="0" kern="1200">
              <a:latin typeface="Bahnschrift" panose="020B0502040204020203" pitchFamily="34" charset="0"/>
            </a:rPr>
            <a:t>Posebni cilj 3. </a:t>
          </a:r>
        </a:p>
        <a:p>
          <a:pPr marL="0" lvl="0" indent="0" algn="ctr" defTabSz="488950">
            <a:lnSpc>
              <a:spcPct val="90000"/>
            </a:lnSpc>
            <a:spcBef>
              <a:spcPct val="0"/>
            </a:spcBef>
            <a:spcAft>
              <a:spcPct val="35000"/>
            </a:spcAft>
            <a:buNone/>
          </a:pPr>
          <a:r>
            <a:rPr lang="hr-HR" sz="1100" b="0" kern="1200">
              <a:latin typeface="Bahnschrift" panose="020B0502040204020203" pitchFamily="34" charset="0"/>
            </a:rPr>
            <a:t>Nadzor nad upravljanjem komunalnom infrastrukturom i učinkovitost u zadovoljenju potreba građana koje se odnose na komunalno gospodarstvo </a:t>
          </a:r>
        </a:p>
      </dsp:txBody>
      <dsp:txXfrm>
        <a:off x="3358068" y="3098053"/>
        <a:ext cx="2795885" cy="85274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1FA72B-6C5D-4625-8581-3DE67C29BC14}">
      <dsp:nvSpPr>
        <dsp:cNvPr id="0" name=""/>
        <dsp:cNvSpPr/>
      </dsp:nvSpPr>
      <dsp:spPr>
        <a:xfrm>
          <a:off x="102457" y="2975"/>
          <a:ext cx="1731064" cy="1255567"/>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Posebni cilj 1. </a:t>
          </a:r>
        </a:p>
        <a:p>
          <a:pPr marL="0" lvl="0" indent="0" algn="ctr" defTabSz="444500">
            <a:lnSpc>
              <a:spcPct val="90000"/>
            </a:lnSpc>
            <a:spcBef>
              <a:spcPct val="0"/>
            </a:spcBef>
            <a:spcAft>
              <a:spcPct val="35000"/>
            </a:spcAft>
            <a:buNone/>
          </a:pPr>
          <a:r>
            <a:rPr lang="hr-HR" sz="1000" kern="1200"/>
            <a:t>Vođenje, razvoj i unaprjeđenje sveobuhvatne evidencije komunalne infrastrukture </a:t>
          </a:r>
        </a:p>
      </dsp:txBody>
      <dsp:txXfrm>
        <a:off x="139231" y="39749"/>
        <a:ext cx="1657516" cy="1182019"/>
      </dsp:txXfrm>
    </dsp:sp>
    <dsp:sp modelId="{8817998A-2C44-489C-AEDC-46E7B870CA9B}">
      <dsp:nvSpPr>
        <dsp:cNvPr id="0" name=""/>
        <dsp:cNvSpPr/>
      </dsp:nvSpPr>
      <dsp:spPr>
        <a:xfrm>
          <a:off x="275563" y="1258542"/>
          <a:ext cx="173106" cy="896877"/>
        </a:xfrm>
        <a:custGeom>
          <a:avLst/>
          <a:gdLst/>
          <a:ahLst/>
          <a:cxnLst/>
          <a:rect l="0" t="0" r="0" b="0"/>
          <a:pathLst>
            <a:path>
              <a:moveTo>
                <a:pt x="0" y="0"/>
              </a:moveTo>
              <a:lnTo>
                <a:pt x="0" y="896877"/>
              </a:lnTo>
              <a:lnTo>
                <a:pt x="173106" y="89687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E67DE8A-75D6-4658-BD80-42A4B919E210}">
      <dsp:nvSpPr>
        <dsp:cNvPr id="0" name=""/>
        <dsp:cNvSpPr/>
      </dsp:nvSpPr>
      <dsp:spPr>
        <a:xfrm>
          <a:off x="448669" y="1474925"/>
          <a:ext cx="1384851" cy="1360988"/>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Proglašenje komunalne infrastrukture javnim dobrom u općoj uporabi i ukidanje statusa javnog dobra u općoj uporabi komunalne infrastrukture</a:t>
          </a:r>
        </a:p>
      </dsp:txBody>
      <dsp:txXfrm>
        <a:off x="488531" y="1514787"/>
        <a:ext cx="1305127" cy="1281264"/>
      </dsp:txXfrm>
    </dsp:sp>
    <dsp:sp modelId="{A303FA6A-9972-47E1-B467-968616CEB774}">
      <dsp:nvSpPr>
        <dsp:cNvPr id="0" name=""/>
        <dsp:cNvSpPr/>
      </dsp:nvSpPr>
      <dsp:spPr>
        <a:xfrm>
          <a:off x="275563" y="1258542"/>
          <a:ext cx="173106" cy="2226521"/>
        </a:xfrm>
        <a:custGeom>
          <a:avLst/>
          <a:gdLst/>
          <a:ahLst/>
          <a:cxnLst/>
          <a:rect l="0" t="0" r="0" b="0"/>
          <a:pathLst>
            <a:path>
              <a:moveTo>
                <a:pt x="0" y="0"/>
              </a:moveTo>
              <a:lnTo>
                <a:pt x="0" y="2226521"/>
              </a:lnTo>
              <a:lnTo>
                <a:pt x="173106" y="222652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926C10B-305E-4F48-822D-67FFB29811AE}">
      <dsp:nvSpPr>
        <dsp:cNvPr id="0" name=""/>
        <dsp:cNvSpPr/>
      </dsp:nvSpPr>
      <dsp:spPr>
        <a:xfrm>
          <a:off x="448669" y="3052297"/>
          <a:ext cx="1384851" cy="865532"/>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Izrada geodetskih elaborata izvedenog stanja komunalne infrastrukture (ISKI)</a:t>
          </a:r>
        </a:p>
      </dsp:txBody>
      <dsp:txXfrm>
        <a:off x="474020" y="3077648"/>
        <a:ext cx="1334149" cy="814830"/>
      </dsp:txXfrm>
    </dsp:sp>
    <dsp:sp modelId="{0A9C7E70-E514-42FF-B2CC-5400D945C5BF}">
      <dsp:nvSpPr>
        <dsp:cNvPr id="0" name=""/>
        <dsp:cNvSpPr/>
      </dsp:nvSpPr>
      <dsp:spPr>
        <a:xfrm>
          <a:off x="275563" y="1258542"/>
          <a:ext cx="173106" cy="3308436"/>
        </a:xfrm>
        <a:custGeom>
          <a:avLst/>
          <a:gdLst/>
          <a:ahLst/>
          <a:cxnLst/>
          <a:rect l="0" t="0" r="0" b="0"/>
          <a:pathLst>
            <a:path>
              <a:moveTo>
                <a:pt x="0" y="0"/>
              </a:moveTo>
              <a:lnTo>
                <a:pt x="0" y="3308436"/>
              </a:lnTo>
              <a:lnTo>
                <a:pt x="173106" y="33084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894AC7-BF30-4B9F-845A-A4217E2A0AA3}">
      <dsp:nvSpPr>
        <dsp:cNvPr id="0" name=""/>
        <dsp:cNvSpPr/>
      </dsp:nvSpPr>
      <dsp:spPr>
        <a:xfrm>
          <a:off x="448669" y="4134213"/>
          <a:ext cx="1384851" cy="865532"/>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Nadopunjavanje i usklađivanje evidencije komunalne infrastrukture</a:t>
          </a:r>
        </a:p>
      </dsp:txBody>
      <dsp:txXfrm>
        <a:off x="474020" y="4159564"/>
        <a:ext cx="1334149" cy="814830"/>
      </dsp:txXfrm>
    </dsp:sp>
    <dsp:sp modelId="{B2C3A97F-6C00-44EF-B25D-ADE6B110D075}">
      <dsp:nvSpPr>
        <dsp:cNvPr id="0" name=""/>
        <dsp:cNvSpPr/>
      </dsp:nvSpPr>
      <dsp:spPr>
        <a:xfrm>
          <a:off x="275563" y="1258542"/>
          <a:ext cx="173106" cy="4390351"/>
        </a:xfrm>
        <a:custGeom>
          <a:avLst/>
          <a:gdLst/>
          <a:ahLst/>
          <a:cxnLst/>
          <a:rect l="0" t="0" r="0" b="0"/>
          <a:pathLst>
            <a:path>
              <a:moveTo>
                <a:pt x="0" y="0"/>
              </a:moveTo>
              <a:lnTo>
                <a:pt x="0" y="4390351"/>
              </a:lnTo>
              <a:lnTo>
                <a:pt x="173106" y="439035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ADED17-CA5B-47DA-9005-FFAD8FFA2080}">
      <dsp:nvSpPr>
        <dsp:cNvPr id="0" name=""/>
        <dsp:cNvSpPr/>
      </dsp:nvSpPr>
      <dsp:spPr>
        <a:xfrm>
          <a:off x="448669" y="5216128"/>
          <a:ext cx="1384851" cy="865532"/>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Popis imovine i ažuriranje poslovnih knjiga</a:t>
          </a:r>
        </a:p>
      </dsp:txBody>
      <dsp:txXfrm>
        <a:off x="474020" y="5241479"/>
        <a:ext cx="1334149" cy="814830"/>
      </dsp:txXfrm>
    </dsp:sp>
    <dsp:sp modelId="{082AD8C8-F48A-42BB-92A0-8AFD4BF533CB}">
      <dsp:nvSpPr>
        <dsp:cNvPr id="0" name=""/>
        <dsp:cNvSpPr/>
      </dsp:nvSpPr>
      <dsp:spPr>
        <a:xfrm>
          <a:off x="275563" y="1258542"/>
          <a:ext cx="173106" cy="5472267"/>
        </a:xfrm>
        <a:custGeom>
          <a:avLst/>
          <a:gdLst/>
          <a:ahLst/>
          <a:cxnLst/>
          <a:rect l="0" t="0" r="0" b="0"/>
          <a:pathLst>
            <a:path>
              <a:moveTo>
                <a:pt x="0" y="0"/>
              </a:moveTo>
              <a:lnTo>
                <a:pt x="0" y="5472267"/>
              </a:lnTo>
              <a:lnTo>
                <a:pt x="173106" y="54722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D508D3-089F-40EF-AB7C-CF3770B3FE42}">
      <dsp:nvSpPr>
        <dsp:cNvPr id="0" name=""/>
        <dsp:cNvSpPr/>
      </dsp:nvSpPr>
      <dsp:spPr>
        <a:xfrm>
          <a:off x="448669" y="6298043"/>
          <a:ext cx="1384851" cy="865532"/>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Određivanje identifikacijskih oznaka za građevine i uređaje KI</a:t>
          </a:r>
        </a:p>
      </dsp:txBody>
      <dsp:txXfrm>
        <a:off x="474020" y="6323394"/>
        <a:ext cx="1334149" cy="814830"/>
      </dsp:txXfrm>
    </dsp:sp>
    <dsp:sp modelId="{D1A64FEC-D8E7-40FE-8BB4-8AF1D6E9D7BA}">
      <dsp:nvSpPr>
        <dsp:cNvPr id="0" name=""/>
        <dsp:cNvSpPr/>
      </dsp:nvSpPr>
      <dsp:spPr>
        <a:xfrm>
          <a:off x="2266287" y="2975"/>
          <a:ext cx="1731064" cy="1255567"/>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Posebni cilj 2. </a:t>
          </a:r>
        </a:p>
        <a:p>
          <a:pPr marL="0" lvl="0" indent="0" algn="ctr" defTabSz="444500">
            <a:lnSpc>
              <a:spcPct val="90000"/>
            </a:lnSpc>
            <a:spcBef>
              <a:spcPct val="0"/>
            </a:spcBef>
            <a:spcAft>
              <a:spcPct val="35000"/>
            </a:spcAft>
            <a:buNone/>
          </a:pPr>
          <a:r>
            <a:rPr lang="hr-HR" sz="1000" kern="1200"/>
            <a:t>Normativno uređenje upravljanja komunalnom infrastrukturom</a:t>
          </a:r>
        </a:p>
      </dsp:txBody>
      <dsp:txXfrm>
        <a:off x="2303061" y="39749"/>
        <a:ext cx="1657516" cy="1182019"/>
      </dsp:txXfrm>
    </dsp:sp>
    <dsp:sp modelId="{338EB304-467B-40D9-A63C-F5D2BBD70C09}">
      <dsp:nvSpPr>
        <dsp:cNvPr id="0" name=""/>
        <dsp:cNvSpPr/>
      </dsp:nvSpPr>
      <dsp:spPr>
        <a:xfrm>
          <a:off x="2439394" y="1258542"/>
          <a:ext cx="173106" cy="649149"/>
        </a:xfrm>
        <a:custGeom>
          <a:avLst/>
          <a:gdLst/>
          <a:ahLst/>
          <a:cxnLst/>
          <a:rect l="0" t="0" r="0" b="0"/>
          <a:pathLst>
            <a:path>
              <a:moveTo>
                <a:pt x="0" y="0"/>
              </a:moveTo>
              <a:lnTo>
                <a:pt x="0" y="649149"/>
              </a:lnTo>
              <a:lnTo>
                <a:pt x="173106" y="64914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EDE068A-09D8-42AE-AA1D-7E2CD4A7290C}">
      <dsp:nvSpPr>
        <dsp:cNvPr id="0" name=""/>
        <dsp:cNvSpPr/>
      </dsp:nvSpPr>
      <dsp:spPr>
        <a:xfrm>
          <a:off x="2612500" y="1474925"/>
          <a:ext cx="1384851" cy="865532"/>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Utvrđivanje komunalnih djelatnosti</a:t>
          </a:r>
        </a:p>
      </dsp:txBody>
      <dsp:txXfrm>
        <a:off x="2637851" y="1500276"/>
        <a:ext cx="1334149" cy="814830"/>
      </dsp:txXfrm>
    </dsp:sp>
    <dsp:sp modelId="{F53F1EF4-4270-4A28-9C49-238E617C4140}">
      <dsp:nvSpPr>
        <dsp:cNvPr id="0" name=""/>
        <dsp:cNvSpPr/>
      </dsp:nvSpPr>
      <dsp:spPr>
        <a:xfrm>
          <a:off x="2439394" y="1258542"/>
          <a:ext cx="173106" cy="1731064"/>
        </a:xfrm>
        <a:custGeom>
          <a:avLst/>
          <a:gdLst/>
          <a:ahLst/>
          <a:cxnLst/>
          <a:rect l="0" t="0" r="0" b="0"/>
          <a:pathLst>
            <a:path>
              <a:moveTo>
                <a:pt x="0" y="0"/>
              </a:moveTo>
              <a:lnTo>
                <a:pt x="0" y="1731064"/>
              </a:lnTo>
              <a:lnTo>
                <a:pt x="173106" y="173106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7D220B-A426-4315-9469-46EAA795DF3A}">
      <dsp:nvSpPr>
        <dsp:cNvPr id="0" name=""/>
        <dsp:cNvSpPr/>
      </dsp:nvSpPr>
      <dsp:spPr>
        <a:xfrm>
          <a:off x="2612500" y="2556841"/>
          <a:ext cx="1384851" cy="865532"/>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Određivanje organizacijskih oblika obavljanja komunalnih djelatnosti</a:t>
          </a:r>
        </a:p>
      </dsp:txBody>
      <dsp:txXfrm>
        <a:off x="2637851" y="2582192"/>
        <a:ext cx="1334149" cy="814830"/>
      </dsp:txXfrm>
    </dsp:sp>
    <dsp:sp modelId="{33927BB4-AFF6-4304-887D-789534081DBD}">
      <dsp:nvSpPr>
        <dsp:cNvPr id="0" name=""/>
        <dsp:cNvSpPr/>
      </dsp:nvSpPr>
      <dsp:spPr>
        <a:xfrm>
          <a:off x="2439394" y="1258542"/>
          <a:ext cx="173106" cy="2723631"/>
        </a:xfrm>
        <a:custGeom>
          <a:avLst/>
          <a:gdLst/>
          <a:ahLst/>
          <a:cxnLst/>
          <a:rect l="0" t="0" r="0" b="0"/>
          <a:pathLst>
            <a:path>
              <a:moveTo>
                <a:pt x="0" y="0"/>
              </a:moveTo>
              <a:lnTo>
                <a:pt x="0" y="2723631"/>
              </a:lnTo>
              <a:lnTo>
                <a:pt x="173106" y="272363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7B7C16-FCD5-4059-9800-1BBEB9DCACF7}">
      <dsp:nvSpPr>
        <dsp:cNvPr id="0" name=""/>
        <dsp:cNvSpPr/>
      </dsp:nvSpPr>
      <dsp:spPr>
        <a:xfrm>
          <a:off x="2612500" y="3638756"/>
          <a:ext cx="1384851" cy="686834"/>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Financiranje uslužnih komunalnih djelatnosti</a:t>
          </a:r>
        </a:p>
      </dsp:txBody>
      <dsp:txXfrm>
        <a:off x="2632617" y="3658873"/>
        <a:ext cx="1344617" cy="646600"/>
      </dsp:txXfrm>
    </dsp:sp>
    <dsp:sp modelId="{051CEDF0-7789-4C76-8F1E-B8917BA3F65E}">
      <dsp:nvSpPr>
        <dsp:cNvPr id="0" name=""/>
        <dsp:cNvSpPr/>
      </dsp:nvSpPr>
      <dsp:spPr>
        <a:xfrm>
          <a:off x="2439394" y="1258542"/>
          <a:ext cx="173106" cy="3641532"/>
        </a:xfrm>
        <a:custGeom>
          <a:avLst/>
          <a:gdLst/>
          <a:ahLst/>
          <a:cxnLst/>
          <a:rect l="0" t="0" r="0" b="0"/>
          <a:pathLst>
            <a:path>
              <a:moveTo>
                <a:pt x="0" y="0"/>
              </a:moveTo>
              <a:lnTo>
                <a:pt x="0" y="3641532"/>
              </a:lnTo>
              <a:lnTo>
                <a:pt x="173106" y="36415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11A5BF-5FCC-489C-97C9-B95B1A512C3C}">
      <dsp:nvSpPr>
        <dsp:cNvPr id="0" name=""/>
        <dsp:cNvSpPr/>
      </dsp:nvSpPr>
      <dsp:spPr>
        <a:xfrm>
          <a:off x="2612500" y="4541974"/>
          <a:ext cx="1384851" cy="716201"/>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Određivanje komunalne infrastrukture</a:t>
          </a:r>
        </a:p>
      </dsp:txBody>
      <dsp:txXfrm>
        <a:off x="2633477" y="4562951"/>
        <a:ext cx="1342897" cy="674247"/>
      </dsp:txXfrm>
    </dsp:sp>
    <dsp:sp modelId="{D4E97B19-7C5B-4490-96F1-32B301F2F719}">
      <dsp:nvSpPr>
        <dsp:cNvPr id="0" name=""/>
        <dsp:cNvSpPr/>
      </dsp:nvSpPr>
      <dsp:spPr>
        <a:xfrm>
          <a:off x="2439394" y="1258542"/>
          <a:ext cx="173106" cy="4590575"/>
        </a:xfrm>
        <a:custGeom>
          <a:avLst/>
          <a:gdLst/>
          <a:ahLst/>
          <a:cxnLst/>
          <a:rect l="0" t="0" r="0" b="0"/>
          <a:pathLst>
            <a:path>
              <a:moveTo>
                <a:pt x="0" y="0"/>
              </a:moveTo>
              <a:lnTo>
                <a:pt x="0" y="4590575"/>
              </a:lnTo>
              <a:lnTo>
                <a:pt x="173106" y="45905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3066F0-4C92-4E8E-A9E0-F01C559F288A}">
      <dsp:nvSpPr>
        <dsp:cNvPr id="0" name=""/>
        <dsp:cNvSpPr/>
      </dsp:nvSpPr>
      <dsp:spPr>
        <a:xfrm>
          <a:off x="2612500" y="5474559"/>
          <a:ext cx="1384851" cy="749118"/>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Građenje i održavanje komunalne infrastrukture</a:t>
          </a:r>
        </a:p>
      </dsp:txBody>
      <dsp:txXfrm>
        <a:off x="2634441" y="5496500"/>
        <a:ext cx="1340969" cy="705236"/>
      </dsp:txXfrm>
    </dsp:sp>
    <dsp:sp modelId="{AF751FAD-1A74-48B4-943A-5A8518A48753}">
      <dsp:nvSpPr>
        <dsp:cNvPr id="0" name=""/>
        <dsp:cNvSpPr/>
      </dsp:nvSpPr>
      <dsp:spPr>
        <a:xfrm>
          <a:off x="2439394" y="1258542"/>
          <a:ext cx="173106" cy="5551316"/>
        </a:xfrm>
        <a:custGeom>
          <a:avLst/>
          <a:gdLst/>
          <a:ahLst/>
          <a:cxnLst/>
          <a:rect l="0" t="0" r="0" b="0"/>
          <a:pathLst>
            <a:path>
              <a:moveTo>
                <a:pt x="0" y="0"/>
              </a:moveTo>
              <a:lnTo>
                <a:pt x="0" y="5551316"/>
              </a:lnTo>
              <a:lnTo>
                <a:pt x="173106" y="555131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BE5DB1-0EF7-476F-8AB0-5077AAC90BCA}">
      <dsp:nvSpPr>
        <dsp:cNvPr id="0" name=""/>
        <dsp:cNvSpPr/>
      </dsp:nvSpPr>
      <dsp:spPr>
        <a:xfrm>
          <a:off x="2612500" y="6440060"/>
          <a:ext cx="1384851" cy="739597"/>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Financiranje građenja i održavanja komunalne infrastrukture</a:t>
          </a:r>
        </a:p>
      </dsp:txBody>
      <dsp:txXfrm>
        <a:off x="2634162" y="6461722"/>
        <a:ext cx="1341527" cy="696273"/>
      </dsp:txXfrm>
    </dsp:sp>
    <dsp:sp modelId="{B7792317-D0D3-4C2F-9EF2-7BD99477DAE1}">
      <dsp:nvSpPr>
        <dsp:cNvPr id="0" name=""/>
        <dsp:cNvSpPr/>
      </dsp:nvSpPr>
      <dsp:spPr>
        <a:xfrm>
          <a:off x="2439394" y="1258542"/>
          <a:ext cx="173106" cy="6501354"/>
        </a:xfrm>
        <a:custGeom>
          <a:avLst/>
          <a:gdLst/>
          <a:ahLst/>
          <a:cxnLst/>
          <a:rect l="0" t="0" r="0" b="0"/>
          <a:pathLst>
            <a:path>
              <a:moveTo>
                <a:pt x="0" y="0"/>
              </a:moveTo>
              <a:lnTo>
                <a:pt x="0" y="6501354"/>
              </a:lnTo>
              <a:lnTo>
                <a:pt x="173106" y="65013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8F7DCF-F81E-4154-800F-F35A98783FAB}">
      <dsp:nvSpPr>
        <dsp:cNvPr id="0" name=""/>
        <dsp:cNvSpPr/>
      </dsp:nvSpPr>
      <dsp:spPr>
        <a:xfrm>
          <a:off x="2612500" y="7396040"/>
          <a:ext cx="1384851" cy="727713"/>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Uspostavljanje i održavanje komunalnog reda</a:t>
          </a:r>
        </a:p>
      </dsp:txBody>
      <dsp:txXfrm>
        <a:off x="2633814" y="7417354"/>
        <a:ext cx="1342223" cy="685085"/>
      </dsp:txXfrm>
    </dsp:sp>
    <dsp:sp modelId="{87C4107B-E426-4B4B-BEEF-A2F936381743}">
      <dsp:nvSpPr>
        <dsp:cNvPr id="0" name=""/>
        <dsp:cNvSpPr/>
      </dsp:nvSpPr>
      <dsp:spPr>
        <a:xfrm>
          <a:off x="4430118" y="2975"/>
          <a:ext cx="1731064" cy="1256398"/>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Posebni cilj 3. </a:t>
          </a:r>
        </a:p>
        <a:p>
          <a:pPr marL="0" lvl="0" indent="0" algn="ctr" defTabSz="444500">
            <a:lnSpc>
              <a:spcPct val="90000"/>
            </a:lnSpc>
            <a:spcBef>
              <a:spcPct val="0"/>
            </a:spcBef>
            <a:spcAft>
              <a:spcPct val="35000"/>
            </a:spcAft>
            <a:buNone/>
          </a:pPr>
          <a:r>
            <a:rPr lang="hr-HR" sz="1000" kern="1200"/>
            <a:t>Nadzor nad upravljanjem komunalnom infrastrukturom i učinkovitost u zadovoljenju potreba građana koje se odnose na komunalno gospodarstvo </a:t>
          </a:r>
        </a:p>
      </dsp:txBody>
      <dsp:txXfrm>
        <a:off x="4466917" y="39774"/>
        <a:ext cx="1657466" cy="1182800"/>
      </dsp:txXfrm>
    </dsp:sp>
    <dsp:sp modelId="{4978D1D3-B41B-41AB-AE37-000CAE93B356}">
      <dsp:nvSpPr>
        <dsp:cNvPr id="0" name=""/>
        <dsp:cNvSpPr/>
      </dsp:nvSpPr>
      <dsp:spPr>
        <a:xfrm>
          <a:off x="4603224" y="1259373"/>
          <a:ext cx="173106" cy="649149"/>
        </a:xfrm>
        <a:custGeom>
          <a:avLst/>
          <a:gdLst/>
          <a:ahLst/>
          <a:cxnLst/>
          <a:rect l="0" t="0" r="0" b="0"/>
          <a:pathLst>
            <a:path>
              <a:moveTo>
                <a:pt x="0" y="0"/>
              </a:moveTo>
              <a:lnTo>
                <a:pt x="0" y="649149"/>
              </a:lnTo>
              <a:lnTo>
                <a:pt x="173106" y="64914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895035-B3B4-4FC6-825F-4D327BE30244}">
      <dsp:nvSpPr>
        <dsp:cNvPr id="0" name=""/>
        <dsp:cNvSpPr/>
      </dsp:nvSpPr>
      <dsp:spPr>
        <a:xfrm>
          <a:off x="4776331" y="1475756"/>
          <a:ext cx="1384851" cy="865532"/>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Sustavna analiza i vrednovanje učinka upravljanja i korištenja komunalnom infrastrukturom </a:t>
          </a:r>
        </a:p>
      </dsp:txBody>
      <dsp:txXfrm>
        <a:off x="4801682" y="1501107"/>
        <a:ext cx="1334149" cy="814830"/>
      </dsp:txXfrm>
    </dsp:sp>
    <dsp:sp modelId="{463FECF6-3A4B-49B3-BF42-72868B86F812}">
      <dsp:nvSpPr>
        <dsp:cNvPr id="0" name=""/>
        <dsp:cNvSpPr/>
      </dsp:nvSpPr>
      <dsp:spPr>
        <a:xfrm>
          <a:off x="4603224" y="1259373"/>
          <a:ext cx="173106" cy="1731064"/>
        </a:xfrm>
        <a:custGeom>
          <a:avLst/>
          <a:gdLst/>
          <a:ahLst/>
          <a:cxnLst/>
          <a:rect l="0" t="0" r="0" b="0"/>
          <a:pathLst>
            <a:path>
              <a:moveTo>
                <a:pt x="0" y="0"/>
              </a:moveTo>
              <a:lnTo>
                <a:pt x="0" y="1731064"/>
              </a:lnTo>
              <a:lnTo>
                <a:pt x="173106" y="173106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59AC29-24A0-4679-A921-805D0489B6EC}">
      <dsp:nvSpPr>
        <dsp:cNvPr id="0" name=""/>
        <dsp:cNvSpPr/>
      </dsp:nvSpPr>
      <dsp:spPr>
        <a:xfrm>
          <a:off x="4776331" y="2557672"/>
          <a:ext cx="1384851" cy="865532"/>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Postupanje u skladu s načelima komunalnog gospodarstva</a:t>
          </a:r>
        </a:p>
      </dsp:txBody>
      <dsp:txXfrm>
        <a:off x="4801682" y="2583023"/>
        <a:ext cx="1334149" cy="814830"/>
      </dsp:txXfrm>
    </dsp:sp>
    <dsp:sp modelId="{008BFDB5-01BE-4428-8CD8-880694D95842}">
      <dsp:nvSpPr>
        <dsp:cNvPr id="0" name=""/>
        <dsp:cNvSpPr/>
      </dsp:nvSpPr>
      <dsp:spPr>
        <a:xfrm>
          <a:off x="4603224" y="1259373"/>
          <a:ext cx="173106" cy="2812979"/>
        </a:xfrm>
        <a:custGeom>
          <a:avLst/>
          <a:gdLst/>
          <a:ahLst/>
          <a:cxnLst/>
          <a:rect l="0" t="0" r="0" b="0"/>
          <a:pathLst>
            <a:path>
              <a:moveTo>
                <a:pt x="0" y="0"/>
              </a:moveTo>
              <a:lnTo>
                <a:pt x="0" y="2812979"/>
              </a:lnTo>
              <a:lnTo>
                <a:pt x="173106" y="281297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E67C6A3-7CC7-4F19-A52D-E3C9D50C0D61}">
      <dsp:nvSpPr>
        <dsp:cNvPr id="0" name=""/>
        <dsp:cNvSpPr/>
      </dsp:nvSpPr>
      <dsp:spPr>
        <a:xfrm>
          <a:off x="4776331" y="3639587"/>
          <a:ext cx="1384851" cy="865532"/>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Uvođenje i primjena kriterija i pokazatelja učinkovitosti upravljanja komunalnom infrastrukturom</a:t>
          </a:r>
        </a:p>
      </dsp:txBody>
      <dsp:txXfrm>
        <a:off x="4801682" y="3664938"/>
        <a:ext cx="1334149" cy="814830"/>
      </dsp:txXfrm>
    </dsp:sp>
    <dsp:sp modelId="{04C4DB00-A2F2-4725-B165-CC33D10EBE0D}">
      <dsp:nvSpPr>
        <dsp:cNvPr id="0" name=""/>
        <dsp:cNvSpPr/>
      </dsp:nvSpPr>
      <dsp:spPr>
        <a:xfrm>
          <a:off x="4603224" y="1259373"/>
          <a:ext cx="173106" cy="3894895"/>
        </a:xfrm>
        <a:custGeom>
          <a:avLst/>
          <a:gdLst/>
          <a:ahLst/>
          <a:cxnLst/>
          <a:rect l="0" t="0" r="0" b="0"/>
          <a:pathLst>
            <a:path>
              <a:moveTo>
                <a:pt x="0" y="0"/>
              </a:moveTo>
              <a:lnTo>
                <a:pt x="0" y="3894895"/>
              </a:lnTo>
              <a:lnTo>
                <a:pt x="173106" y="38948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54AD5A-D63C-4C59-B7A3-40CC08F2E94F}">
      <dsp:nvSpPr>
        <dsp:cNvPr id="0" name=""/>
        <dsp:cNvSpPr/>
      </dsp:nvSpPr>
      <dsp:spPr>
        <a:xfrm>
          <a:off x="4776331" y="4721502"/>
          <a:ext cx="1384851" cy="865532"/>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Izrada i donošenje procedura u vezi s upravljanjem komunalnom infrastrukturom</a:t>
          </a:r>
        </a:p>
      </dsp:txBody>
      <dsp:txXfrm>
        <a:off x="4801682" y="4746853"/>
        <a:ext cx="1334149" cy="814830"/>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100</Pages>
  <Words>28871</Words>
  <Characters>164568</Characters>
  <Application>Microsoft Office Word</Application>
  <DocSecurity>0</DocSecurity>
  <Lines>1371</Lines>
  <Paragraphs>386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Kuzma Tomasic</dc:creator>
  <cp:keywords/>
  <dc:description/>
  <cp:lastModifiedBy>Kuzma Tomasic</cp:lastModifiedBy>
  <cp:revision>48</cp:revision>
  <cp:lastPrinted>2025-07-23T12:31:00Z</cp:lastPrinted>
  <dcterms:created xsi:type="dcterms:W3CDTF">2025-06-24T10:43:00Z</dcterms:created>
  <dcterms:modified xsi:type="dcterms:W3CDTF">2025-12-19T13:08:00Z</dcterms:modified>
</cp:coreProperties>
</file>